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4B14F" w14:textId="77777777" w:rsidR="00BB1685" w:rsidRPr="00762793" w:rsidRDefault="00F40F18" w:rsidP="00F40F18">
      <w:pPr>
        <w:shd w:val="clear" w:color="auto" w:fill="FFFFFF"/>
        <w:spacing w:line="312" w:lineRule="atLeast"/>
        <w:jc w:val="center"/>
        <w:textAlignment w:val="baseline"/>
        <w:rPr>
          <w:rFonts w:eastAsia="Times New Roman" w:cs="Times New Roman"/>
          <w:b/>
          <w:iCs/>
          <w:szCs w:val="24"/>
          <w:bdr w:val="none" w:sz="0" w:space="0" w:color="auto" w:frame="1"/>
        </w:rPr>
      </w:pPr>
      <w:r w:rsidRPr="00762793">
        <w:rPr>
          <w:rFonts w:eastAsia="Times New Roman" w:cs="Times New Roman"/>
          <w:b/>
          <w:iCs/>
          <w:szCs w:val="24"/>
          <w:bdr w:val="none" w:sz="0" w:space="0" w:color="auto" w:frame="1"/>
        </w:rPr>
        <w:t>Abstract</w:t>
      </w:r>
    </w:p>
    <w:p w14:paraId="1742D11C" w14:textId="77777777" w:rsidR="00BB1685" w:rsidRPr="00762793" w:rsidRDefault="00BB1685" w:rsidP="000A496D">
      <w:pPr>
        <w:shd w:val="clear" w:color="auto" w:fill="FFFFFF"/>
        <w:spacing w:line="312" w:lineRule="atLeast"/>
        <w:textAlignment w:val="baseline"/>
        <w:rPr>
          <w:rFonts w:eastAsia="Times New Roman" w:cs="Times New Roman"/>
          <w:i/>
          <w:iCs/>
          <w:szCs w:val="24"/>
          <w:bdr w:val="none" w:sz="0" w:space="0" w:color="auto" w:frame="1"/>
        </w:rPr>
      </w:pPr>
    </w:p>
    <w:p w14:paraId="795CD57E" w14:textId="311F5C94" w:rsidR="00E9225C" w:rsidRPr="00762793" w:rsidRDefault="00F1016F" w:rsidP="00EC6CA6">
      <w:pPr>
        <w:shd w:val="clear" w:color="auto" w:fill="FFFFFF"/>
        <w:spacing w:line="480" w:lineRule="auto"/>
        <w:textAlignment w:val="baseline"/>
        <w:rPr>
          <w:rFonts w:eastAsia="Calibri" w:cs="Times New Roman"/>
          <w:szCs w:val="24"/>
        </w:rPr>
      </w:pPr>
      <w:r w:rsidRPr="00762793">
        <w:rPr>
          <w:rFonts w:eastAsia="Times New Roman" w:cs="Times New Roman"/>
          <w:szCs w:val="24"/>
        </w:rPr>
        <w:t xml:space="preserve">Despite surviving </w:t>
      </w:r>
      <w:r w:rsidRPr="00762793">
        <w:rPr>
          <w:rFonts w:eastAsia="Calibri" w:cs="Times New Roman"/>
          <w:szCs w:val="24"/>
        </w:rPr>
        <w:t xml:space="preserve">extreme forms of violence, </w:t>
      </w:r>
      <w:r w:rsidR="00F15900" w:rsidRPr="00762793">
        <w:rPr>
          <w:rFonts w:eastAsia="Calibri" w:cs="Times New Roman"/>
          <w:szCs w:val="24"/>
        </w:rPr>
        <w:t>torture, and other traumas during</w:t>
      </w:r>
      <w:r w:rsidRPr="00762793">
        <w:rPr>
          <w:rFonts w:eastAsia="Calibri" w:cs="Times New Roman"/>
          <w:szCs w:val="24"/>
        </w:rPr>
        <w:t xml:space="preserve"> the Khmer Rouge genocide and </w:t>
      </w:r>
      <w:r w:rsidR="00EC6CA6" w:rsidRPr="00762793">
        <w:rPr>
          <w:rFonts w:eastAsia="Calibri" w:cs="Times New Roman"/>
          <w:szCs w:val="24"/>
        </w:rPr>
        <w:t xml:space="preserve">forced migration, Cambodian Americans </w:t>
      </w:r>
      <w:r w:rsidRPr="00762793">
        <w:rPr>
          <w:rFonts w:eastAsia="Calibri" w:cs="Times New Roman"/>
          <w:szCs w:val="24"/>
        </w:rPr>
        <w:t xml:space="preserve">experience </w:t>
      </w:r>
      <w:r w:rsidR="00F15900" w:rsidRPr="00762793">
        <w:rPr>
          <w:rFonts w:eastAsia="Calibri" w:cs="Times New Roman"/>
          <w:szCs w:val="24"/>
        </w:rPr>
        <w:t>devastating</w:t>
      </w:r>
      <w:r w:rsidRPr="00762793">
        <w:rPr>
          <w:rFonts w:eastAsia="Calibri" w:cs="Times New Roman"/>
          <w:szCs w:val="24"/>
        </w:rPr>
        <w:t xml:space="preserve"> health </w:t>
      </w:r>
      <w:r w:rsidR="00CB25E7" w:rsidRPr="00762793">
        <w:rPr>
          <w:rFonts w:eastAsia="Calibri" w:cs="Times New Roman"/>
          <w:szCs w:val="24"/>
        </w:rPr>
        <w:t>inequities</w:t>
      </w:r>
      <w:r w:rsidRPr="00762793">
        <w:rPr>
          <w:rFonts w:eastAsia="Calibri" w:cs="Times New Roman"/>
          <w:szCs w:val="24"/>
        </w:rPr>
        <w:t xml:space="preserve"> and </w:t>
      </w:r>
      <w:r w:rsidRPr="00762793">
        <w:rPr>
          <w:rFonts w:eastAsia="Times New Roman" w:cs="Times New Roman"/>
          <w:szCs w:val="24"/>
        </w:rPr>
        <w:t>barriers to health access</w:t>
      </w:r>
      <w:r w:rsidR="007014EA" w:rsidRPr="00762793">
        <w:rPr>
          <w:rFonts w:eastAsia="Times New Roman" w:cs="Times New Roman"/>
          <w:szCs w:val="24"/>
        </w:rPr>
        <w:t xml:space="preserve"> in the United States</w:t>
      </w:r>
      <w:r w:rsidR="002E2E78" w:rsidRPr="00762793">
        <w:rPr>
          <w:rFonts w:eastAsia="Times New Roman" w:cs="Times New Roman"/>
          <w:szCs w:val="24"/>
        </w:rPr>
        <w:t xml:space="preserve"> (U.S.)</w:t>
      </w:r>
      <w:r w:rsidRPr="00762793">
        <w:rPr>
          <w:rFonts w:eastAsia="Times New Roman" w:cs="Times New Roman"/>
          <w:szCs w:val="24"/>
        </w:rPr>
        <w:t xml:space="preserve">.  </w:t>
      </w:r>
      <w:r w:rsidR="00A12E40" w:rsidRPr="00762793">
        <w:rPr>
          <w:rFonts w:eastAsia="Times New Roman" w:cs="Times New Roman"/>
          <w:szCs w:val="24"/>
        </w:rPr>
        <w:t xml:space="preserve">From </w:t>
      </w:r>
      <w:r w:rsidR="00E9225C" w:rsidRPr="00762793">
        <w:rPr>
          <w:rFonts w:eastAsia="Calibri" w:cs="Times New Roman"/>
          <w:szCs w:val="24"/>
        </w:rPr>
        <w:t>the perspective of Cambodian</w:t>
      </w:r>
      <w:r w:rsidR="00EC6CA6" w:rsidRPr="00762793">
        <w:rPr>
          <w:rFonts w:eastAsia="Calibri" w:cs="Times New Roman"/>
          <w:szCs w:val="24"/>
        </w:rPr>
        <w:t xml:space="preserve"> American</w:t>
      </w:r>
      <w:r w:rsidR="00E9225C" w:rsidRPr="00762793">
        <w:rPr>
          <w:rFonts w:eastAsia="Calibri" w:cs="Times New Roman"/>
          <w:szCs w:val="24"/>
        </w:rPr>
        <w:t xml:space="preserve"> co</w:t>
      </w:r>
      <w:r w:rsidR="00A12E40" w:rsidRPr="00762793">
        <w:rPr>
          <w:rFonts w:eastAsia="Calibri" w:cs="Times New Roman"/>
          <w:szCs w:val="24"/>
        </w:rPr>
        <w:t>mmunity health workers (CHWs), we explored three aims in t</w:t>
      </w:r>
      <w:r w:rsidR="0084709C" w:rsidRPr="00762793">
        <w:rPr>
          <w:rFonts w:eastAsia="Calibri" w:cs="Times New Roman"/>
          <w:szCs w:val="24"/>
        </w:rPr>
        <w:t xml:space="preserve">his </w:t>
      </w:r>
      <w:r w:rsidR="00E36C8A" w:rsidRPr="00762793">
        <w:rPr>
          <w:rFonts w:eastAsia="Calibri" w:cs="Times New Roman"/>
          <w:szCs w:val="24"/>
        </w:rPr>
        <w:t xml:space="preserve">community-based participatory </w:t>
      </w:r>
      <w:r w:rsidR="002E2E78" w:rsidRPr="00762793">
        <w:rPr>
          <w:rFonts w:eastAsia="Calibri" w:cs="Times New Roman"/>
          <w:szCs w:val="24"/>
        </w:rPr>
        <w:t>research (CBPR)</w:t>
      </w:r>
      <w:r w:rsidR="00640F37" w:rsidRPr="00762793">
        <w:rPr>
          <w:rFonts w:eastAsia="Calibri" w:cs="Times New Roman"/>
          <w:szCs w:val="24"/>
        </w:rPr>
        <w:t>, qualitative</w:t>
      </w:r>
      <w:r w:rsidR="002E2E78" w:rsidRPr="00762793">
        <w:rPr>
          <w:rFonts w:eastAsia="Calibri" w:cs="Times New Roman"/>
          <w:szCs w:val="24"/>
        </w:rPr>
        <w:t xml:space="preserve"> study</w:t>
      </w:r>
      <w:r w:rsidR="009179F3" w:rsidRPr="00762793">
        <w:rPr>
          <w:rFonts w:eastAsia="Calibri" w:cs="Times New Roman"/>
          <w:szCs w:val="24"/>
        </w:rPr>
        <w:t>:</w:t>
      </w:r>
      <w:r w:rsidR="00C7284A" w:rsidRPr="00762793">
        <w:rPr>
          <w:rFonts w:eastAsia="Calibri" w:cs="Times New Roman"/>
          <w:szCs w:val="24"/>
        </w:rPr>
        <w:t xml:space="preserve"> Cambodian Americans’ </w:t>
      </w:r>
      <w:r w:rsidR="00DB31B2" w:rsidRPr="00762793">
        <w:rPr>
          <w:rFonts w:eastAsia="Calibri" w:cs="Times New Roman"/>
          <w:szCs w:val="24"/>
        </w:rPr>
        <w:t>understanding</w:t>
      </w:r>
      <w:r w:rsidR="00C7284A" w:rsidRPr="00762793">
        <w:rPr>
          <w:rFonts w:eastAsia="Calibri" w:cs="Times New Roman"/>
          <w:szCs w:val="24"/>
        </w:rPr>
        <w:t xml:space="preserve"> of health</w:t>
      </w:r>
      <w:r w:rsidR="000F104C" w:rsidRPr="00762793">
        <w:rPr>
          <w:rFonts w:eastAsia="Calibri" w:cs="Times New Roman"/>
          <w:szCs w:val="24"/>
        </w:rPr>
        <w:t xml:space="preserve">, </w:t>
      </w:r>
      <w:r w:rsidR="00DB31B2" w:rsidRPr="00762793">
        <w:rPr>
          <w:rFonts w:eastAsia="Calibri" w:cs="Times New Roman"/>
          <w:szCs w:val="24"/>
        </w:rPr>
        <w:t>community health work strategies that improve</w:t>
      </w:r>
      <w:r w:rsidR="00C7284A" w:rsidRPr="00762793">
        <w:rPr>
          <w:rFonts w:eastAsia="Calibri" w:cs="Times New Roman"/>
          <w:szCs w:val="24"/>
        </w:rPr>
        <w:t xml:space="preserve"> </w:t>
      </w:r>
      <w:r w:rsidR="00DB31B2" w:rsidRPr="00762793">
        <w:rPr>
          <w:rFonts w:eastAsia="Calibri" w:cs="Times New Roman"/>
          <w:szCs w:val="24"/>
        </w:rPr>
        <w:t>health access of Cambodian Americans</w:t>
      </w:r>
      <w:r w:rsidR="00C7284A" w:rsidRPr="00762793">
        <w:rPr>
          <w:rFonts w:eastAsia="Calibri" w:cs="Times New Roman"/>
          <w:szCs w:val="24"/>
        </w:rPr>
        <w:t>,</w:t>
      </w:r>
      <w:r w:rsidR="00D62E2A" w:rsidRPr="00762793">
        <w:rPr>
          <w:rFonts w:eastAsia="Calibri" w:cs="Times New Roman"/>
          <w:szCs w:val="24"/>
        </w:rPr>
        <w:t xml:space="preserve"> and</w:t>
      </w:r>
      <w:r w:rsidR="00C7284A" w:rsidRPr="00762793">
        <w:rPr>
          <w:rFonts w:eastAsia="Calibri" w:cs="Times New Roman"/>
          <w:szCs w:val="24"/>
        </w:rPr>
        <w:t xml:space="preserve"> </w:t>
      </w:r>
      <w:r w:rsidR="00E36C8A" w:rsidRPr="00762793">
        <w:rPr>
          <w:rFonts w:eastAsia="Calibri" w:cs="Times New Roman"/>
          <w:szCs w:val="24"/>
        </w:rPr>
        <w:t>action steps that</w:t>
      </w:r>
      <w:r w:rsidR="00C7284A" w:rsidRPr="00762793">
        <w:rPr>
          <w:rFonts w:eastAsia="Calibri" w:cs="Times New Roman"/>
          <w:szCs w:val="24"/>
        </w:rPr>
        <w:t xml:space="preserve"> im</w:t>
      </w:r>
      <w:bookmarkStart w:id="0" w:name="_GoBack"/>
      <w:bookmarkEnd w:id="0"/>
      <w:r w:rsidR="00C7284A" w:rsidRPr="00762793">
        <w:rPr>
          <w:rFonts w:eastAsia="Calibri" w:cs="Times New Roman"/>
          <w:szCs w:val="24"/>
        </w:rPr>
        <w:t xml:space="preserve">prove health access for Cambodian Americans.  </w:t>
      </w:r>
      <w:r w:rsidRPr="00762793">
        <w:rPr>
          <w:rFonts w:eastAsia="Calibri" w:cs="Times New Roman"/>
          <w:szCs w:val="24"/>
        </w:rPr>
        <w:t xml:space="preserve">From 2014 to 2016, </w:t>
      </w:r>
      <w:r w:rsidR="002E2E78" w:rsidRPr="00762793">
        <w:rPr>
          <w:rFonts w:eastAsia="Calibri" w:cs="Times New Roman"/>
          <w:szCs w:val="24"/>
        </w:rPr>
        <w:t>our</w:t>
      </w:r>
      <w:r w:rsidRPr="00762793">
        <w:rPr>
          <w:rFonts w:eastAsia="Calibri" w:cs="Times New Roman"/>
          <w:szCs w:val="24"/>
        </w:rPr>
        <w:t xml:space="preserve"> two-phased study</w:t>
      </w:r>
      <w:r w:rsidR="002E2E78" w:rsidRPr="00762793">
        <w:rPr>
          <w:rFonts w:eastAsia="Calibri" w:cs="Times New Roman"/>
          <w:szCs w:val="24"/>
        </w:rPr>
        <w:t xml:space="preserve"> spanned</w:t>
      </w:r>
      <w:r w:rsidR="00AF5D7B" w:rsidRPr="00762793">
        <w:rPr>
          <w:rFonts w:eastAsia="Calibri" w:cs="Times New Roman"/>
          <w:szCs w:val="24"/>
        </w:rPr>
        <w:t xml:space="preserve"> seven </w:t>
      </w:r>
      <w:r w:rsidR="00DA307F" w:rsidRPr="00762793">
        <w:rPr>
          <w:rFonts w:eastAsia="Calibri" w:cs="Times New Roman"/>
          <w:szCs w:val="24"/>
        </w:rPr>
        <w:t xml:space="preserve">U.S. </w:t>
      </w:r>
      <w:r w:rsidR="00AF5D7B" w:rsidRPr="00762793">
        <w:rPr>
          <w:rFonts w:eastAsia="Calibri" w:cs="Times New Roman"/>
          <w:szCs w:val="24"/>
        </w:rPr>
        <w:t>states</w:t>
      </w:r>
      <w:r w:rsidR="002E2E78" w:rsidRPr="00762793">
        <w:rPr>
          <w:rFonts w:eastAsia="Calibri" w:cs="Times New Roman"/>
          <w:szCs w:val="24"/>
        </w:rPr>
        <w:t>, which</w:t>
      </w:r>
      <w:r w:rsidR="00DA307F" w:rsidRPr="00762793">
        <w:rPr>
          <w:rFonts w:eastAsia="Calibri" w:cs="Times New Roman"/>
          <w:szCs w:val="24"/>
        </w:rPr>
        <w:t xml:space="preserve"> included</w:t>
      </w:r>
      <w:r w:rsidR="0037338C" w:rsidRPr="00762793">
        <w:rPr>
          <w:rFonts w:eastAsia="Calibri" w:cs="Times New Roman"/>
          <w:szCs w:val="24"/>
        </w:rPr>
        <w:t xml:space="preserve"> </w:t>
      </w:r>
      <w:r w:rsidR="00DA307F" w:rsidRPr="00762793">
        <w:rPr>
          <w:rFonts w:eastAsia="Calibri" w:cs="Times New Roman"/>
          <w:szCs w:val="24"/>
        </w:rPr>
        <w:t>a</w:t>
      </w:r>
      <w:r w:rsidR="0037338C" w:rsidRPr="00762793">
        <w:rPr>
          <w:rFonts w:eastAsia="Calibri" w:cs="Times New Roman"/>
          <w:szCs w:val="24"/>
        </w:rPr>
        <w:t xml:space="preserve"> focus group (n</w:t>
      </w:r>
      <w:r w:rsidRPr="00762793">
        <w:rPr>
          <w:rFonts w:eastAsia="Calibri" w:cs="Times New Roman"/>
          <w:szCs w:val="24"/>
        </w:rPr>
        <w:t xml:space="preserve">=5) and 16 semi-structured interviews.  </w:t>
      </w:r>
      <w:r w:rsidR="00DA307F" w:rsidRPr="00762793">
        <w:rPr>
          <w:rFonts w:eastAsia="Calibri" w:cs="Times New Roman"/>
          <w:szCs w:val="24"/>
        </w:rPr>
        <w:t xml:space="preserve">Participants </w:t>
      </w:r>
      <w:r w:rsidR="002E2E78" w:rsidRPr="00762793">
        <w:rPr>
          <w:rFonts w:eastAsia="Calibri" w:cs="Times New Roman"/>
          <w:szCs w:val="24"/>
        </w:rPr>
        <w:t>identified an indigenous concept</w:t>
      </w:r>
      <w:r w:rsidR="00D435A4" w:rsidRPr="00762793">
        <w:rPr>
          <w:rFonts w:eastAsia="Calibri" w:cs="Times New Roman"/>
          <w:szCs w:val="24"/>
        </w:rPr>
        <w:t xml:space="preserve"> of health</w:t>
      </w:r>
      <w:r w:rsidR="002E2E78" w:rsidRPr="00762793">
        <w:rPr>
          <w:rFonts w:eastAsia="Calibri" w:cs="Times New Roman"/>
          <w:szCs w:val="24"/>
        </w:rPr>
        <w:t>,</w:t>
      </w:r>
      <w:r w:rsidR="00D435A4" w:rsidRPr="00762793">
        <w:rPr>
          <w:rFonts w:eastAsia="Calibri" w:cs="Times New Roman"/>
          <w:szCs w:val="24"/>
        </w:rPr>
        <w:t xml:space="preserve"> and</w:t>
      </w:r>
      <w:r w:rsidR="002E2E78" w:rsidRPr="00762793">
        <w:rPr>
          <w:rFonts w:eastAsia="Calibri" w:cs="Times New Roman"/>
          <w:szCs w:val="24"/>
        </w:rPr>
        <w:t xml:space="preserve"> micro-level</w:t>
      </w:r>
      <w:r w:rsidR="00DA307F" w:rsidRPr="00762793">
        <w:rPr>
          <w:rFonts w:eastAsia="Calibri" w:cs="Times New Roman"/>
          <w:szCs w:val="24"/>
        </w:rPr>
        <w:t xml:space="preserve"> (e.g., service navigation, peer education) and mezzo-level interventions (e.g., community building, coalition work) to improve </w:t>
      </w:r>
      <w:r w:rsidR="003F7564" w:rsidRPr="00762793">
        <w:rPr>
          <w:rFonts w:eastAsia="Calibri" w:cs="Times New Roman"/>
          <w:szCs w:val="24"/>
        </w:rPr>
        <w:t>health</w:t>
      </w:r>
      <w:r w:rsidR="002E2E78" w:rsidRPr="00762793">
        <w:rPr>
          <w:rFonts w:eastAsia="Calibri" w:cs="Times New Roman"/>
          <w:szCs w:val="24"/>
        </w:rPr>
        <w:t xml:space="preserve"> access</w:t>
      </w:r>
      <w:r w:rsidR="003F7564" w:rsidRPr="00762793">
        <w:rPr>
          <w:rFonts w:eastAsia="Calibri" w:cs="Times New Roman"/>
          <w:szCs w:val="24"/>
        </w:rPr>
        <w:t xml:space="preserve">.  </w:t>
      </w:r>
      <w:r w:rsidR="00634A20" w:rsidRPr="00762793">
        <w:rPr>
          <w:rFonts w:eastAsia="Calibri" w:cs="Times New Roman"/>
          <w:szCs w:val="24"/>
        </w:rPr>
        <w:t xml:space="preserve">Finally, </w:t>
      </w:r>
      <w:r w:rsidR="00472A63" w:rsidRPr="00762793">
        <w:rPr>
          <w:rFonts w:eastAsia="Calibri" w:cs="Times New Roman"/>
          <w:szCs w:val="24"/>
        </w:rPr>
        <w:t>Khmer Health Advocates</w:t>
      </w:r>
      <w:r w:rsidR="0044625A" w:rsidRPr="00762793">
        <w:rPr>
          <w:rFonts w:eastAsia="Calibri" w:cs="Times New Roman"/>
          <w:szCs w:val="24"/>
        </w:rPr>
        <w:t>, a community-based health advocacy organization,</w:t>
      </w:r>
      <w:r w:rsidR="00472A63" w:rsidRPr="00762793">
        <w:rPr>
          <w:rFonts w:eastAsia="Calibri" w:cs="Times New Roman"/>
          <w:szCs w:val="24"/>
        </w:rPr>
        <w:t xml:space="preserve"> </w:t>
      </w:r>
      <w:r w:rsidR="0084709C" w:rsidRPr="00762793">
        <w:rPr>
          <w:rFonts w:eastAsia="Calibri" w:cs="Times New Roman"/>
          <w:szCs w:val="24"/>
        </w:rPr>
        <w:t>s</w:t>
      </w:r>
      <w:r w:rsidR="00634A20" w:rsidRPr="00762793">
        <w:rPr>
          <w:rFonts w:eastAsia="Calibri" w:cs="Times New Roman"/>
          <w:szCs w:val="24"/>
        </w:rPr>
        <w:t>erve</w:t>
      </w:r>
      <w:r w:rsidR="0084709C" w:rsidRPr="00762793">
        <w:rPr>
          <w:rFonts w:eastAsia="Calibri" w:cs="Times New Roman"/>
          <w:szCs w:val="24"/>
        </w:rPr>
        <w:t>d</w:t>
      </w:r>
      <w:r w:rsidR="00634A20" w:rsidRPr="00762793">
        <w:rPr>
          <w:rFonts w:eastAsia="Calibri" w:cs="Times New Roman"/>
          <w:szCs w:val="24"/>
        </w:rPr>
        <w:t xml:space="preserve"> as </w:t>
      </w:r>
      <w:r w:rsidR="00472A63" w:rsidRPr="00762793">
        <w:rPr>
          <w:rFonts w:eastAsia="Calibri" w:cs="Times New Roman"/>
          <w:szCs w:val="24"/>
        </w:rPr>
        <w:t xml:space="preserve">a </w:t>
      </w:r>
      <w:r w:rsidR="00634A20" w:rsidRPr="00762793">
        <w:rPr>
          <w:rFonts w:eastAsia="Calibri" w:cs="Times New Roman"/>
          <w:szCs w:val="24"/>
        </w:rPr>
        <w:t xml:space="preserve">vital </w:t>
      </w:r>
      <w:r w:rsidR="00472A63" w:rsidRPr="00762793">
        <w:rPr>
          <w:rFonts w:eastAsia="Calibri" w:cs="Times New Roman"/>
          <w:szCs w:val="24"/>
        </w:rPr>
        <w:t>study partner</w:t>
      </w:r>
      <w:r w:rsidR="00E36C8A" w:rsidRPr="00762793">
        <w:rPr>
          <w:rFonts w:eastAsia="Calibri" w:cs="Times New Roman"/>
          <w:szCs w:val="24"/>
        </w:rPr>
        <w:t xml:space="preserve"> in </w:t>
      </w:r>
      <w:r w:rsidR="002E2E78" w:rsidRPr="00762793">
        <w:rPr>
          <w:rFonts w:eastAsia="Calibri" w:cs="Times New Roman"/>
          <w:szCs w:val="24"/>
        </w:rPr>
        <w:t>this</w:t>
      </w:r>
      <w:r w:rsidR="0044625A" w:rsidRPr="00762793">
        <w:rPr>
          <w:rFonts w:eastAsia="Calibri" w:cs="Times New Roman"/>
          <w:szCs w:val="24"/>
        </w:rPr>
        <w:t xml:space="preserve"> CBPR</w:t>
      </w:r>
      <w:r w:rsidR="002E2E78" w:rsidRPr="00762793">
        <w:rPr>
          <w:rFonts w:eastAsia="Calibri" w:cs="Times New Roman"/>
          <w:szCs w:val="24"/>
        </w:rPr>
        <w:t xml:space="preserve"> study</w:t>
      </w:r>
      <w:r w:rsidR="00634A20" w:rsidRPr="00762793">
        <w:rPr>
          <w:rFonts w:eastAsia="Calibri" w:cs="Times New Roman"/>
          <w:szCs w:val="24"/>
        </w:rPr>
        <w:t>.</w:t>
      </w:r>
    </w:p>
    <w:p w14:paraId="6D88370D" w14:textId="77777777" w:rsidR="00AF5D7B" w:rsidRPr="00762793" w:rsidRDefault="00AF5D7B" w:rsidP="000A496D">
      <w:pPr>
        <w:shd w:val="clear" w:color="auto" w:fill="FFFFFF"/>
        <w:spacing w:line="312" w:lineRule="atLeast"/>
        <w:textAlignment w:val="baseline"/>
        <w:rPr>
          <w:rFonts w:eastAsia="Calibri" w:cs="Times New Roman"/>
          <w:szCs w:val="24"/>
        </w:rPr>
      </w:pPr>
      <w:r w:rsidRPr="00762793">
        <w:rPr>
          <w:rFonts w:eastAsia="Calibri" w:cs="Times New Roman"/>
          <w:szCs w:val="24"/>
        </w:rPr>
        <w:t xml:space="preserve">Keywords: </w:t>
      </w:r>
      <w:r w:rsidR="00DE721A" w:rsidRPr="00762793">
        <w:rPr>
          <w:rFonts w:eastAsia="Calibri" w:cs="Times New Roman"/>
          <w:szCs w:val="24"/>
        </w:rPr>
        <w:t>C</w:t>
      </w:r>
      <w:r w:rsidRPr="00762793">
        <w:rPr>
          <w:rFonts w:eastAsia="Calibri" w:cs="Times New Roman"/>
          <w:szCs w:val="24"/>
        </w:rPr>
        <w:t xml:space="preserve">ommunity health work; Cambodian Americans; </w:t>
      </w:r>
      <w:r w:rsidR="00DE721A" w:rsidRPr="00762793">
        <w:rPr>
          <w:rFonts w:eastAsia="Calibri" w:cs="Times New Roman"/>
          <w:szCs w:val="24"/>
        </w:rPr>
        <w:t>H</w:t>
      </w:r>
      <w:r w:rsidRPr="00762793">
        <w:rPr>
          <w:rFonts w:eastAsia="Calibri" w:cs="Times New Roman"/>
          <w:szCs w:val="24"/>
        </w:rPr>
        <w:t>ealth inequities</w:t>
      </w:r>
      <w:r w:rsidR="00D66170" w:rsidRPr="00762793">
        <w:rPr>
          <w:rFonts w:eastAsia="Calibri" w:cs="Times New Roman"/>
          <w:szCs w:val="24"/>
        </w:rPr>
        <w:t xml:space="preserve">; </w:t>
      </w:r>
      <w:r w:rsidR="00DE721A" w:rsidRPr="00762793">
        <w:rPr>
          <w:rFonts w:eastAsia="Calibri" w:cs="Times New Roman"/>
          <w:szCs w:val="24"/>
        </w:rPr>
        <w:t>P</w:t>
      </w:r>
      <w:r w:rsidR="00D66170" w:rsidRPr="00762793">
        <w:rPr>
          <w:rFonts w:eastAsia="Calibri" w:cs="Times New Roman"/>
          <w:szCs w:val="24"/>
        </w:rPr>
        <w:t>ublic health social work</w:t>
      </w:r>
      <w:r w:rsidR="002E2E78" w:rsidRPr="00762793">
        <w:rPr>
          <w:rFonts w:eastAsia="Calibri" w:cs="Times New Roman"/>
          <w:szCs w:val="24"/>
        </w:rPr>
        <w:t>; Community-based participatory research</w:t>
      </w:r>
    </w:p>
    <w:p w14:paraId="1DB4F0A0" w14:textId="77777777" w:rsidR="00A0287A" w:rsidRPr="00762793" w:rsidRDefault="00A0287A" w:rsidP="0059352F">
      <w:pPr>
        <w:rPr>
          <w:rFonts w:eastAsia="Times New Roman" w:cs="Times New Roman"/>
          <w:i/>
          <w:iCs/>
          <w:szCs w:val="24"/>
          <w:bdr w:val="none" w:sz="0" w:space="0" w:color="auto" w:frame="1"/>
        </w:rPr>
      </w:pPr>
    </w:p>
    <w:p w14:paraId="417FEA30" w14:textId="77777777" w:rsidR="00A0287A" w:rsidRPr="00762793" w:rsidRDefault="00640F37" w:rsidP="00A0287A">
      <w:pPr>
        <w:rPr>
          <w:rFonts w:eastAsia="Times New Roman" w:cs="Times New Roman"/>
          <w:iCs/>
          <w:szCs w:val="24"/>
          <w:bdr w:val="none" w:sz="0" w:space="0" w:color="auto" w:frame="1"/>
        </w:rPr>
      </w:pPr>
      <w:r w:rsidRPr="00762793">
        <w:rPr>
          <w:rFonts w:eastAsia="Times New Roman" w:cs="Times New Roman"/>
          <w:iCs/>
          <w:szCs w:val="24"/>
          <w:bdr w:val="none" w:sz="0" w:space="0" w:color="auto" w:frame="1"/>
        </w:rPr>
        <w:t>What is known about this topic</w:t>
      </w:r>
    </w:p>
    <w:p w14:paraId="634818E3" w14:textId="77777777" w:rsidR="00A0287A" w:rsidRPr="00762793" w:rsidRDefault="00A0287A" w:rsidP="00A0287A">
      <w:pPr>
        <w:pStyle w:val="ListParagraph"/>
        <w:numPr>
          <w:ilvl w:val="0"/>
          <w:numId w:val="30"/>
        </w:numPr>
        <w:rPr>
          <w:rFonts w:eastAsia="Times New Roman" w:cs="Times New Roman"/>
          <w:iCs/>
          <w:szCs w:val="24"/>
          <w:bdr w:val="none" w:sz="0" w:space="0" w:color="auto" w:frame="1"/>
        </w:rPr>
      </w:pPr>
      <w:r w:rsidRPr="00762793">
        <w:rPr>
          <w:rFonts w:eastAsia="Times New Roman" w:cs="Times New Roman"/>
          <w:iCs/>
          <w:szCs w:val="24"/>
          <w:bdr w:val="none" w:sz="0" w:space="0" w:color="auto" w:frame="1"/>
        </w:rPr>
        <w:t>Community health work is a viable s</w:t>
      </w:r>
      <w:r w:rsidR="002E2E78" w:rsidRPr="00762793">
        <w:rPr>
          <w:rFonts w:eastAsia="Times New Roman" w:cs="Times New Roman"/>
          <w:iCs/>
          <w:szCs w:val="24"/>
          <w:bdr w:val="none" w:sz="0" w:space="0" w:color="auto" w:frame="1"/>
        </w:rPr>
        <w:t>trategy to improve health access</w:t>
      </w:r>
      <w:r w:rsidRPr="00762793">
        <w:rPr>
          <w:rFonts w:eastAsia="Times New Roman" w:cs="Times New Roman"/>
          <w:iCs/>
          <w:szCs w:val="24"/>
          <w:bdr w:val="none" w:sz="0" w:space="0" w:color="auto" w:frame="1"/>
        </w:rPr>
        <w:t>.</w:t>
      </w:r>
    </w:p>
    <w:p w14:paraId="5FEFBA6B" w14:textId="6D6E4A9B" w:rsidR="00A0287A" w:rsidRPr="00762793" w:rsidRDefault="00A0287A" w:rsidP="00A0287A">
      <w:pPr>
        <w:pStyle w:val="ListParagraph"/>
        <w:numPr>
          <w:ilvl w:val="0"/>
          <w:numId w:val="30"/>
        </w:numPr>
        <w:rPr>
          <w:rFonts w:eastAsia="Times New Roman" w:cs="Times New Roman"/>
          <w:iCs/>
          <w:szCs w:val="24"/>
          <w:bdr w:val="none" w:sz="0" w:space="0" w:color="auto" w:frame="1"/>
        </w:rPr>
      </w:pPr>
      <w:r w:rsidRPr="00762793">
        <w:rPr>
          <w:rFonts w:eastAsia="Times New Roman" w:cs="Times New Roman"/>
          <w:iCs/>
          <w:szCs w:val="24"/>
          <w:bdr w:val="none" w:sz="0" w:space="0" w:color="auto" w:frame="1"/>
        </w:rPr>
        <w:t>Cambodian Americans experience health inequities.</w:t>
      </w:r>
    </w:p>
    <w:p w14:paraId="0ACF81AD" w14:textId="77777777" w:rsidR="00A0287A" w:rsidRPr="00762793" w:rsidRDefault="00A0287A" w:rsidP="00A0287A">
      <w:pPr>
        <w:pStyle w:val="ListParagraph"/>
        <w:numPr>
          <w:ilvl w:val="0"/>
          <w:numId w:val="30"/>
        </w:numPr>
        <w:rPr>
          <w:rFonts w:eastAsia="Times New Roman" w:cs="Times New Roman"/>
          <w:iCs/>
          <w:szCs w:val="24"/>
          <w:bdr w:val="none" w:sz="0" w:space="0" w:color="auto" w:frame="1"/>
        </w:rPr>
      </w:pPr>
      <w:r w:rsidRPr="00762793">
        <w:rPr>
          <w:rFonts w:eastAsia="Times New Roman" w:cs="Times New Roman"/>
          <w:iCs/>
          <w:szCs w:val="24"/>
          <w:bdr w:val="none" w:sz="0" w:space="0" w:color="auto" w:frame="1"/>
        </w:rPr>
        <w:t>Cambodian American community health workers improve health outcomes for their communities.</w:t>
      </w:r>
    </w:p>
    <w:p w14:paraId="55AE856A" w14:textId="77777777" w:rsidR="00A0287A" w:rsidRPr="00762793" w:rsidRDefault="00A0287A" w:rsidP="00A0287A">
      <w:pPr>
        <w:rPr>
          <w:rFonts w:eastAsia="Times New Roman" w:cs="Times New Roman"/>
          <w:iCs/>
          <w:szCs w:val="24"/>
          <w:bdr w:val="none" w:sz="0" w:space="0" w:color="auto" w:frame="1"/>
        </w:rPr>
      </w:pPr>
    </w:p>
    <w:p w14:paraId="23411CDC" w14:textId="77777777" w:rsidR="00A0287A" w:rsidRPr="00762793" w:rsidRDefault="00A0287A" w:rsidP="00A0287A">
      <w:pPr>
        <w:rPr>
          <w:rFonts w:eastAsia="Times New Roman" w:cs="Times New Roman"/>
          <w:iCs/>
          <w:szCs w:val="24"/>
          <w:bdr w:val="none" w:sz="0" w:space="0" w:color="auto" w:frame="1"/>
        </w:rPr>
      </w:pPr>
      <w:r w:rsidRPr="00762793">
        <w:rPr>
          <w:rFonts w:eastAsia="Times New Roman" w:cs="Times New Roman"/>
          <w:iCs/>
          <w:szCs w:val="24"/>
          <w:bdr w:val="none" w:sz="0" w:space="0" w:color="auto" w:frame="1"/>
        </w:rPr>
        <w:t xml:space="preserve">What </w:t>
      </w:r>
      <w:r w:rsidR="00DA2BE5" w:rsidRPr="00762793">
        <w:rPr>
          <w:rFonts w:eastAsia="Times New Roman" w:cs="Times New Roman"/>
          <w:iCs/>
          <w:szCs w:val="24"/>
          <w:bdr w:val="none" w:sz="0" w:space="0" w:color="auto" w:frame="1"/>
        </w:rPr>
        <w:t>this paper adds</w:t>
      </w:r>
    </w:p>
    <w:p w14:paraId="13FCE63D" w14:textId="77777777" w:rsidR="00A0287A" w:rsidRPr="00762793" w:rsidRDefault="00A0287A" w:rsidP="00A0287A">
      <w:pPr>
        <w:pStyle w:val="ListParagraph"/>
        <w:numPr>
          <w:ilvl w:val="0"/>
          <w:numId w:val="29"/>
        </w:numPr>
        <w:ind w:left="720"/>
        <w:rPr>
          <w:rFonts w:eastAsia="Times New Roman" w:cs="Times New Roman"/>
          <w:iCs/>
          <w:szCs w:val="24"/>
          <w:bdr w:val="none" w:sz="0" w:space="0" w:color="auto" w:frame="1"/>
        </w:rPr>
      </w:pPr>
      <w:r w:rsidRPr="00762793">
        <w:rPr>
          <w:rFonts w:eastAsia="Times New Roman" w:cs="Times New Roman"/>
          <w:iCs/>
          <w:szCs w:val="24"/>
          <w:bdr w:val="none" w:sz="0" w:space="0" w:color="auto" w:frame="1"/>
        </w:rPr>
        <w:t xml:space="preserve">Cambodian </w:t>
      </w:r>
      <w:r w:rsidR="00E9400F" w:rsidRPr="00762793">
        <w:rPr>
          <w:rFonts w:eastAsia="Times New Roman" w:cs="Times New Roman"/>
          <w:iCs/>
          <w:szCs w:val="24"/>
          <w:bdr w:val="none" w:sz="0" w:space="0" w:color="auto" w:frame="1"/>
        </w:rPr>
        <w:t xml:space="preserve">American </w:t>
      </w:r>
      <w:r w:rsidRPr="00762793">
        <w:rPr>
          <w:rFonts w:eastAsia="Times New Roman" w:cs="Times New Roman"/>
          <w:iCs/>
          <w:szCs w:val="24"/>
          <w:bdr w:val="none" w:sz="0" w:space="0" w:color="auto" w:frame="1"/>
        </w:rPr>
        <w:t xml:space="preserve">community health workers negotiate social, economic, cultural, historical, and political dimensions to address the health inequities experienced by their communities. </w:t>
      </w:r>
    </w:p>
    <w:p w14:paraId="68195C1E" w14:textId="77777777" w:rsidR="00A0287A" w:rsidRPr="00762793" w:rsidRDefault="00A0287A" w:rsidP="00A0287A">
      <w:pPr>
        <w:pStyle w:val="ListParagraph"/>
        <w:numPr>
          <w:ilvl w:val="0"/>
          <w:numId w:val="29"/>
        </w:numPr>
        <w:ind w:left="720"/>
        <w:rPr>
          <w:rFonts w:eastAsia="Times New Roman" w:cs="Times New Roman"/>
          <w:iCs/>
          <w:szCs w:val="24"/>
          <w:bdr w:val="none" w:sz="0" w:space="0" w:color="auto" w:frame="1"/>
        </w:rPr>
      </w:pPr>
      <w:r w:rsidRPr="00762793">
        <w:rPr>
          <w:rFonts w:eastAsia="Times New Roman" w:cs="Times New Roman"/>
          <w:iCs/>
          <w:szCs w:val="24"/>
          <w:bdr w:val="none" w:sz="0" w:space="0" w:color="auto" w:frame="1"/>
        </w:rPr>
        <w:t>Cambodian American community health workers employ mezzo-level strategies (e.g., community organizing, coalition building) to systematically improve the health status of their communities.</w:t>
      </w:r>
    </w:p>
    <w:p w14:paraId="03FC93FA" w14:textId="2F4CE1AD" w:rsidR="00776FBB" w:rsidRPr="00762793" w:rsidRDefault="00A0287A" w:rsidP="004113D1">
      <w:pPr>
        <w:pStyle w:val="ListParagraph"/>
        <w:numPr>
          <w:ilvl w:val="0"/>
          <w:numId w:val="29"/>
        </w:numPr>
        <w:ind w:left="720"/>
        <w:rPr>
          <w:rFonts w:eastAsia="Times New Roman" w:cs="Times New Roman"/>
          <w:szCs w:val="24"/>
        </w:rPr>
      </w:pPr>
      <w:r w:rsidRPr="00762793">
        <w:rPr>
          <w:rFonts w:eastAsia="Times New Roman" w:cs="Times New Roman"/>
          <w:iCs/>
          <w:szCs w:val="24"/>
          <w:bdr w:val="none" w:sz="0" w:space="0" w:color="auto" w:frame="1"/>
        </w:rPr>
        <w:t>Community health workers may be instrumental partners for participatory action research projects.</w:t>
      </w:r>
      <w:r w:rsidR="00776FBB" w:rsidRPr="00762793">
        <w:rPr>
          <w:rFonts w:eastAsia="Times New Roman" w:cs="Times New Roman"/>
          <w:szCs w:val="24"/>
        </w:rPr>
        <w:br w:type="page"/>
      </w:r>
    </w:p>
    <w:p w14:paraId="207D28BE" w14:textId="1C47A7C9" w:rsidR="0017274C" w:rsidRPr="00762793" w:rsidRDefault="00470DD4" w:rsidP="00EC6CA6">
      <w:pPr>
        <w:shd w:val="clear" w:color="auto" w:fill="FFFFFF"/>
        <w:spacing w:line="480" w:lineRule="auto"/>
        <w:ind w:firstLine="720"/>
        <w:textAlignment w:val="baseline"/>
        <w:rPr>
          <w:rFonts w:eastAsia="Times New Roman" w:cs="Times New Roman"/>
          <w:szCs w:val="24"/>
        </w:rPr>
      </w:pPr>
      <w:r w:rsidRPr="00762793">
        <w:rPr>
          <w:rFonts w:eastAsia="Times New Roman" w:cs="Times New Roman"/>
          <w:szCs w:val="24"/>
        </w:rPr>
        <w:lastRenderedPageBreak/>
        <w:t>Cambodian Americans</w:t>
      </w:r>
      <w:r w:rsidR="006A1081" w:rsidRPr="00762793">
        <w:rPr>
          <w:rFonts w:eastAsia="Times New Roman" w:cs="Times New Roman"/>
          <w:szCs w:val="24"/>
        </w:rPr>
        <w:t xml:space="preserve"> experience significant barriers to health access, </w:t>
      </w:r>
      <w:r w:rsidR="00E948A0" w:rsidRPr="00762793">
        <w:rPr>
          <w:rFonts w:eastAsia="Times New Roman" w:cs="Times New Roman"/>
          <w:szCs w:val="24"/>
        </w:rPr>
        <w:t xml:space="preserve">which is </w:t>
      </w:r>
      <w:r w:rsidRPr="00762793">
        <w:rPr>
          <w:rFonts w:eastAsia="Times New Roman" w:cs="Times New Roman"/>
          <w:szCs w:val="24"/>
        </w:rPr>
        <w:t xml:space="preserve">defined </w:t>
      </w:r>
      <w:r w:rsidR="00E948A0" w:rsidRPr="00762793">
        <w:rPr>
          <w:rFonts w:eastAsia="Times New Roman" w:cs="Times New Roman"/>
          <w:szCs w:val="24"/>
        </w:rPr>
        <w:t xml:space="preserve">within this study </w:t>
      </w:r>
      <w:r w:rsidRPr="00762793">
        <w:rPr>
          <w:rFonts w:eastAsia="Times New Roman" w:cs="Times New Roman"/>
          <w:szCs w:val="24"/>
        </w:rPr>
        <w:t>as having available resources to improve the</w:t>
      </w:r>
      <w:r w:rsidR="00927238" w:rsidRPr="00762793">
        <w:rPr>
          <w:rFonts w:eastAsia="Times New Roman" w:cs="Times New Roman"/>
          <w:szCs w:val="24"/>
        </w:rPr>
        <w:t>ir</w:t>
      </w:r>
      <w:r w:rsidRPr="00762793">
        <w:rPr>
          <w:rFonts w:eastAsia="Times New Roman" w:cs="Times New Roman"/>
          <w:szCs w:val="24"/>
        </w:rPr>
        <w:t xml:space="preserve"> social determinants of health (e.g., education, socio-economic status, housing, stress</w:t>
      </w:r>
      <w:r w:rsidR="00C70C51" w:rsidRPr="00762793">
        <w:rPr>
          <w:rFonts w:eastAsia="Times New Roman" w:cs="Times New Roman"/>
          <w:szCs w:val="24"/>
        </w:rPr>
        <w:t>, employment</w:t>
      </w:r>
      <w:r w:rsidRPr="00762793">
        <w:rPr>
          <w:rFonts w:eastAsia="Times New Roman" w:cs="Times New Roman"/>
          <w:szCs w:val="24"/>
        </w:rPr>
        <w:t>)</w:t>
      </w:r>
      <w:r w:rsidR="00E208B0" w:rsidRPr="00762793">
        <w:rPr>
          <w:rFonts w:eastAsia="Times New Roman" w:cs="Times New Roman"/>
          <w:szCs w:val="24"/>
        </w:rPr>
        <w:t>.  Similar to other marginalized communities, t</w:t>
      </w:r>
      <w:r w:rsidR="00BD607F" w:rsidRPr="00762793">
        <w:rPr>
          <w:rFonts w:eastAsia="Times New Roman" w:cs="Times New Roman"/>
          <w:szCs w:val="24"/>
        </w:rPr>
        <w:t>hese barriers</w:t>
      </w:r>
      <w:r w:rsidR="006A1081" w:rsidRPr="00762793">
        <w:rPr>
          <w:rFonts w:eastAsia="Times New Roman" w:cs="Times New Roman"/>
          <w:szCs w:val="24"/>
        </w:rPr>
        <w:t xml:space="preserve"> </w:t>
      </w:r>
      <w:r w:rsidR="00CC273D" w:rsidRPr="00762793">
        <w:rPr>
          <w:rFonts w:eastAsia="Times New Roman" w:cs="Times New Roman"/>
          <w:szCs w:val="24"/>
        </w:rPr>
        <w:t xml:space="preserve">contribute toward </w:t>
      </w:r>
      <w:r w:rsidR="006A1081" w:rsidRPr="00762793">
        <w:rPr>
          <w:rFonts w:eastAsia="Times New Roman" w:cs="Times New Roman"/>
          <w:szCs w:val="24"/>
        </w:rPr>
        <w:t>disproportio</w:t>
      </w:r>
      <w:r w:rsidR="0071542D" w:rsidRPr="00762793">
        <w:rPr>
          <w:rFonts w:eastAsia="Times New Roman" w:cs="Times New Roman"/>
          <w:szCs w:val="24"/>
        </w:rPr>
        <w:t>nately negative health outcomes</w:t>
      </w:r>
      <w:r w:rsidR="00927238" w:rsidRPr="00762793">
        <w:rPr>
          <w:rFonts w:eastAsia="Times New Roman" w:cs="Times New Roman"/>
          <w:szCs w:val="24"/>
        </w:rPr>
        <w:t xml:space="preserve"> for Cambodian Americans</w:t>
      </w:r>
      <w:r w:rsidR="0017274C" w:rsidRPr="00762793">
        <w:rPr>
          <w:rFonts w:eastAsia="Times New Roman" w:cs="Times New Roman"/>
          <w:szCs w:val="24"/>
        </w:rPr>
        <w:t xml:space="preserve">.  Although some disparities </w:t>
      </w:r>
      <w:r w:rsidR="00640F37" w:rsidRPr="00762793">
        <w:rPr>
          <w:rFonts w:eastAsia="Times New Roman" w:cs="Times New Roman"/>
          <w:szCs w:val="24"/>
        </w:rPr>
        <w:t>may be</w:t>
      </w:r>
      <w:r w:rsidR="0017274C" w:rsidRPr="00762793">
        <w:rPr>
          <w:rFonts w:eastAsia="Times New Roman" w:cs="Times New Roman"/>
          <w:szCs w:val="24"/>
        </w:rPr>
        <w:t xml:space="preserve"> inevitable due to </w:t>
      </w:r>
      <w:r w:rsidR="0071542D" w:rsidRPr="00762793">
        <w:rPr>
          <w:rFonts w:eastAsia="Times New Roman" w:cs="Times New Roman"/>
          <w:szCs w:val="24"/>
        </w:rPr>
        <w:t xml:space="preserve">the Khmer Rouge genocide </w:t>
      </w:r>
      <w:r w:rsidR="00EF63E8" w:rsidRPr="00762793">
        <w:rPr>
          <w:rFonts w:eastAsia="Times New Roman" w:cs="Times New Roman"/>
          <w:szCs w:val="24"/>
        </w:rPr>
        <w:t xml:space="preserve">(1975 – 1979) </w:t>
      </w:r>
      <w:r w:rsidR="0071542D" w:rsidRPr="00762793">
        <w:rPr>
          <w:rFonts w:eastAsia="Times New Roman" w:cs="Times New Roman"/>
          <w:szCs w:val="24"/>
        </w:rPr>
        <w:t>and forced migration that followed</w:t>
      </w:r>
      <w:r w:rsidR="0017274C" w:rsidRPr="00762793">
        <w:rPr>
          <w:rFonts w:eastAsia="Times New Roman" w:cs="Times New Roman"/>
          <w:szCs w:val="24"/>
        </w:rPr>
        <w:t>, systematic and avoidable factors that contribute to poor health outcomes (i.e.</w:t>
      </w:r>
      <w:r w:rsidR="00F02264" w:rsidRPr="00762793">
        <w:rPr>
          <w:rFonts w:eastAsia="Times New Roman" w:cs="Times New Roman"/>
          <w:szCs w:val="24"/>
        </w:rPr>
        <w:t>,</w:t>
      </w:r>
      <w:r w:rsidR="0017274C" w:rsidRPr="00762793">
        <w:rPr>
          <w:rFonts w:eastAsia="Times New Roman" w:cs="Times New Roman"/>
          <w:szCs w:val="24"/>
        </w:rPr>
        <w:t xml:space="preserve"> he</w:t>
      </w:r>
      <w:r w:rsidR="007064CE" w:rsidRPr="00762793">
        <w:rPr>
          <w:rFonts w:eastAsia="Times New Roman" w:cs="Times New Roman"/>
          <w:szCs w:val="24"/>
        </w:rPr>
        <w:t xml:space="preserve">alth inequities) remain, which are </w:t>
      </w:r>
      <w:r w:rsidR="0017274C" w:rsidRPr="00762793">
        <w:rPr>
          <w:rFonts w:eastAsia="Times New Roman" w:cs="Times New Roman"/>
          <w:szCs w:val="24"/>
        </w:rPr>
        <w:t>unfair and unjust (</w:t>
      </w:r>
      <w:r w:rsidR="007C3E53" w:rsidRPr="00762793">
        <w:rPr>
          <w:rFonts w:eastAsia="Times New Roman" w:cs="Times New Roman"/>
          <w:szCs w:val="24"/>
        </w:rPr>
        <w:t>Whitehead</w:t>
      </w:r>
      <w:r w:rsidR="0017274C" w:rsidRPr="00762793">
        <w:rPr>
          <w:rFonts w:eastAsia="Times New Roman" w:cs="Times New Roman"/>
          <w:szCs w:val="24"/>
        </w:rPr>
        <w:t xml:space="preserve"> 1992).  </w:t>
      </w:r>
    </w:p>
    <w:p w14:paraId="50AF8218" w14:textId="77DE893D" w:rsidR="00B967E1" w:rsidRPr="00762793" w:rsidRDefault="00F02264" w:rsidP="00122F58">
      <w:pPr>
        <w:shd w:val="clear" w:color="auto" w:fill="FFFFFF"/>
        <w:spacing w:line="480" w:lineRule="auto"/>
        <w:ind w:firstLine="720"/>
        <w:textAlignment w:val="baseline"/>
        <w:rPr>
          <w:rFonts w:eastAsia="Times New Roman" w:cs="Times New Roman"/>
          <w:szCs w:val="24"/>
        </w:rPr>
      </w:pPr>
      <w:r w:rsidRPr="00762793">
        <w:rPr>
          <w:rFonts w:eastAsia="Times New Roman" w:cs="Times New Roman"/>
          <w:szCs w:val="24"/>
        </w:rPr>
        <w:t>Cambodian</w:t>
      </w:r>
      <w:r w:rsidR="00A74F4A" w:rsidRPr="00762793">
        <w:rPr>
          <w:rFonts w:eastAsia="Times New Roman" w:cs="Times New Roman"/>
          <w:szCs w:val="24"/>
        </w:rPr>
        <w:t>s</w:t>
      </w:r>
      <w:r w:rsidRPr="00762793">
        <w:rPr>
          <w:rFonts w:eastAsia="Times New Roman" w:cs="Times New Roman"/>
          <w:szCs w:val="24"/>
        </w:rPr>
        <w:t xml:space="preserve"> </w:t>
      </w:r>
      <w:r w:rsidR="00A74F4A" w:rsidRPr="00762793">
        <w:rPr>
          <w:rFonts w:eastAsia="Times New Roman" w:cs="Times New Roman"/>
          <w:szCs w:val="24"/>
        </w:rPr>
        <w:t>experienced significant trauma and abuse</w:t>
      </w:r>
      <w:r w:rsidRPr="00762793">
        <w:rPr>
          <w:rFonts w:eastAsia="Times New Roman" w:cs="Times New Roman"/>
          <w:szCs w:val="24"/>
        </w:rPr>
        <w:t xml:space="preserve"> </w:t>
      </w:r>
      <w:r w:rsidR="00A74F4A" w:rsidRPr="00762793">
        <w:rPr>
          <w:rFonts w:eastAsia="Times New Roman" w:cs="Times New Roman"/>
          <w:szCs w:val="24"/>
        </w:rPr>
        <w:t>(e.g., murder, rape, robbery, disease, starvation) d</w:t>
      </w:r>
      <w:r w:rsidRPr="00762793">
        <w:rPr>
          <w:rFonts w:eastAsia="Times New Roman" w:cs="Times New Roman"/>
          <w:szCs w:val="24"/>
        </w:rPr>
        <w:t xml:space="preserve">uring </w:t>
      </w:r>
      <w:r w:rsidR="00A74F4A" w:rsidRPr="00762793">
        <w:rPr>
          <w:rFonts w:eastAsia="Times New Roman" w:cs="Times New Roman"/>
          <w:szCs w:val="24"/>
        </w:rPr>
        <w:t xml:space="preserve">the genocide and </w:t>
      </w:r>
      <w:r w:rsidRPr="00762793">
        <w:rPr>
          <w:rFonts w:eastAsia="Times New Roman" w:cs="Times New Roman"/>
          <w:szCs w:val="24"/>
        </w:rPr>
        <w:t>their ti</w:t>
      </w:r>
      <w:r w:rsidR="00EE5ECD" w:rsidRPr="00762793">
        <w:rPr>
          <w:rFonts w:eastAsia="Times New Roman" w:cs="Times New Roman"/>
          <w:szCs w:val="24"/>
        </w:rPr>
        <w:t>me in refugee camps (Chan 2004,</w:t>
      </w:r>
      <w:r w:rsidRPr="00762793">
        <w:rPr>
          <w:rFonts w:eastAsia="Times New Roman" w:cs="Times New Roman"/>
          <w:szCs w:val="24"/>
        </w:rPr>
        <w:t xml:space="preserve"> </w:t>
      </w:r>
      <w:proofErr w:type="spellStart"/>
      <w:r w:rsidRPr="00762793">
        <w:rPr>
          <w:rFonts w:eastAsia="Times New Roman" w:cs="Times New Roman"/>
          <w:szCs w:val="24"/>
        </w:rPr>
        <w:t>Mollica</w:t>
      </w:r>
      <w:proofErr w:type="spellEnd"/>
      <w:r w:rsidRPr="00762793">
        <w:rPr>
          <w:rFonts w:eastAsia="Times New Roman" w:cs="Times New Roman"/>
          <w:szCs w:val="24"/>
        </w:rPr>
        <w:t xml:space="preserve"> </w:t>
      </w:r>
      <w:r w:rsidRPr="00762793">
        <w:rPr>
          <w:rFonts w:eastAsia="Times New Roman" w:cs="Times New Roman"/>
          <w:i/>
          <w:szCs w:val="24"/>
        </w:rPr>
        <w:t>et al.</w:t>
      </w:r>
      <w:r w:rsidRPr="00762793">
        <w:rPr>
          <w:rFonts w:eastAsia="Times New Roman" w:cs="Times New Roman"/>
          <w:szCs w:val="24"/>
        </w:rPr>
        <w:t xml:space="preserve"> 1993).  </w:t>
      </w:r>
      <w:r w:rsidR="00B967E1" w:rsidRPr="00762793">
        <w:rPr>
          <w:rFonts w:eastAsia="Times New Roman" w:cs="Times New Roman"/>
          <w:szCs w:val="24"/>
        </w:rPr>
        <w:t xml:space="preserve">Approximately 195,000 Cambodians </w:t>
      </w:r>
      <w:r w:rsidR="00E238D3" w:rsidRPr="00762793">
        <w:rPr>
          <w:rFonts w:eastAsia="Times New Roman" w:cs="Times New Roman"/>
          <w:szCs w:val="24"/>
        </w:rPr>
        <w:t>fled to the United States (U.S.)</w:t>
      </w:r>
      <w:r w:rsidR="00B967E1" w:rsidRPr="00762793">
        <w:rPr>
          <w:rFonts w:eastAsia="Times New Roman" w:cs="Times New Roman"/>
          <w:szCs w:val="24"/>
        </w:rPr>
        <w:t xml:space="preserve"> between 1975 and 1990 (NCAHI, 2007), they</w:t>
      </w:r>
      <w:r w:rsidR="00E238D3" w:rsidRPr="00762793">
        <w:rPr>
          <w:rFonts w:eastAsia="Times New Roman" w:cs="Times New Roman"/>
          <w:szCs w:val="24"/>
        </w:rPr>
        <w:t xml:space="preserve"> </w:t>
      </w:r>
      <w:r w:rsidR="00A74F4A" w:rsidRPr="00762793">
        <w:rPr>
          <w:rFonts w:eastAsia="Times New Roman" w:cs="Times New Roman"/>
          <w:szCs w:val="24"/>
        </w:rPr>
        <w:t xml:space="preserve">were primarily poor, limited in formal education, from rural areas, non-professional, and mostly </w:t>
      </w:r>
      <w:r w:rsidR="003F722E" w:rsidRPr="00762793">
        <w:rPr>
          <w:rFonts w:eastAsia="Times New Roman" w:cs="Times New Roman"/>
          <w:szCs w:val="24"/>
        </w:rPr>
        <w:t xml:space="preserve">female, </w:t>
      </w:r>
      <w:r w:rsidR="00A74F4A" w:rsidRPr="00762793">
        <w:rPr>
          <w:rFonts w:eastAsia="Times New Roman" w:cs="Times New Roman"/>
          <w:szCs w:val="24"/>
        </w:rPr>
        <w:t>single</w:t>
      </w:r>
      <w:r w:rsidR="003F722E" w:rsidRPr="00762793">
        <w:rPr>
          <w:rFonts w:eastAsia="Times New Roman" w:cs="Times New Roman"/>
          <w:szCs w:val="24"/>
        </w:rPr>
        <w:t>-</w:t>
      </w:r>
      <w:r w:rsidR="00A74F4A" w:rsidRPr="00762793">
        <w:rPr>
          <w:rFonts w:eastAsia="Times New Roman" w:cs="Times New Roman"/>
          <w:szCs w:val="24"/>
        </w:rPr>
        <w:t>parent families with young child</w:t>
      </w:r>
      <w:r w:rsidR="00EE5ECD" w:rsidRPr="00762793">
        <w:rPr>
          <w:rFonts w:eastAsia="Times New Roman" w:cs="Times New Roman"/>
          <w:szCs w:val="24"/>
        </w:rPr>
        <w:t>ren (Cambodian Genocide Project</w:t>
      </w:r>
      <w:r w:rsidR="00A74F4A" w:rsidRPr="00762793">
        <w:rPr>
          <w:rFonts w:eastAsia="Times New Roman" w:cs="Times New Roman"/>
          <w:szCs w:val="24"/>
        </w:rPr>
        <w:t xml:space="preserve"> </w:t>
      </w:r>
      <w:r w:rsidR="00EE5ECD" w:rsidRPr="00762793">
        <w:rPr>
          <w:rFonts w:eastAsia="Times New Roman" w:cs="Times New Roman"/>
          <w:szCs w:val="24"/>
        </w:rPr>
        <w:t>2010, Das</w:t>
      </w:r>
      <w:r w:rsidR="00A74F4A" w:rsidRPr="00762793">
        <w:rPr>
          <w:rFonts w:eastAsia="Times New Roman" w:cs="Times New Roman"/>
          <w:szCs w:val="24"/>
        </w:rPr>
        <w:t xml:space="preserve"> 2007</w:t>
      </w:r>
      <w:r w:rsidR="00EE5ECD" w:rsidRPr="00762793">
        <w:rPr>
          <w:rFonts w:eastAsia="Times New Roman" w:cs="Times New Roman"/>
          <w:szCs w:val="24"/>
        </w:rPr>
        <w:t>, NCAHI</w:t>
      </w:r>
      <w:r w:rsidR="00A74F4A" w:rsidRPr="00762793">
        <w:rPr>
          <w:rFonts w:eastAsia="Times New Roman" w:cs="Times New Roman"/>
          <w:szCs w:val="24"/>
        </w:rPr>
        <w:t xml:space="preserve"> 2012). </w:t>
      </w:r>
      <w:r w:rsidR="001564C6" w:rsidRPr="00762793">
        <w:rPr>
          <w:rFonts w:eastAsia="Times New Roman" w:cs="Times New Roman"/>
          <w:szCs w:val="24"/>
        </w:rPr>
        <w:t xml:space="preserve"> </w:t>
      </w:r>
      <w:r w:rsidR="003D4483" w:rsidRPr="00762793">
        <w:rPr>
          <w:rFonts w:eastAsia="Times New Roman" w:cs="Times New Roman"/>
          <w:szCs w:val="24"/>
        </w:rPr>
        <w:t>As of</w:t>
      </w:r>
      <w:r w:rsidR="001564C6" w:rsidRPr="00762793">
        <w:rPr>
          <w:rFonts w:eastAsia="Times New Roman" w:cs="Times New Roman"/>
          <w:szCs w:val="24"/>
        </w:rPr>
        <w:t xml:space="preserve"> 2015, </w:t>
      </w:r>
      <w:r w:rsidR="00122F58" w:rsidRPr="00762793">
        <w:rPr>
          <w:rFonts w:eastAsia="Times New Roman" w:cs="Times New Roman"/>
          <w:szCs w:val="24"/>
        </w:rPr>
        <w:t>Cambodian Americans</w:t>
      </w:r>
      <w:r w:rsidR="00B967E1" w:rsidRPr="00762793">
        <w:rPr>
          <w:rFonts w:eastAsia="Times New Roman" w:cs="Times New Roman"/>
          <w:szCs w:val="24"/>
        </w:rPr>
        <w:t xml:space="preserve"> live with</w:t>
      </w:r>
      <w:r w:rsidR="00122F58" w:rsidRPr="00762793">
        <w:rPr>
          <w:rFonts w:eastAsia="Times New Roman" w:cs="Times New Roman"/>
          <w:szCs w:val="24"/>
        </w:rPr>
        <w:t xml:space="preserve"> higher rates of poverty, lower median annual household and personal income, and lower post-high school educational attainment </w:t>
      </w:r>
      <w:r w:rsidR="00B967E1" w:rsidRPr="00762793">
        <w:rPr>
          <w:rFonts w:eastAsia="Times New Roman" w:cs="Times New Roman"/>
          <w:szCs w:val="24"/>
        </w:rPr>
        <w:t xml:space="preserve">compared to all other Asian communities and the general U.S. population </w:t>
      </w:r>
      <w:r w:rsidR="00122F58" w:rsidRPr="00762793">
        <w:rPr>
          <w:rFonts w:eastAsia="Times New Roman" w:cs="Times New Roman"/>
          <w:szCs w:val="24"/>
        </w:rPr>
        <w:t>(Pew Research Center, 2017).</w:t>
      </w:r>
      <w:r w:rsidR="00A74F4A" w:rsidRPr="00762793">
        <w:rPr>
          <w:rFonts w:eastAsia="Times New Roman" w:cs="Times New Roman"/>
          <w:szCs w:val="24"/>
        </w:rPr>
        <w:t xml:space="preserve"> </w:t>
      </w:r>
      <w:r w:rsidR="00122F58" w:rsidRPr="00762793">
        <w:rPr>
          <w:rFonts w:eastAsia="Times New Roman" w:cs="Times New Roman"/>
          <w:szCs w:val="24"/>
        </w:rPr>
        <w:t xml:space="preserve"> </w:t>
      </w:r>
    </w:p>
    <w:p w14:paraId="7C90C607" w14:textId="44BBA323" w:rsidR="00C70C51" w:rsidRPr="00762793" w:rsidRDefault="00E238D3" w:rsidP="00122F58">
      <w:pPr>
        <w:shd w:val="clear" w:color="auto" w:fill="FFFFFF"/>
        <w:spacing w:line="480" w:lineRule="auto"/>
        <w:ind w:firstLine="720"/>
        <w:textAlignment w:val="baseline"/>
        <w:rPr>
          <w:rFonts w:eastAsia="Times New Roman" w:cs="Times New Roman"/>
          <w:szCs w:val="24"/>
        </w:rPr>
      </w:pPr>
      <w:r w:rsidRPr="00762793">
        <w:rPr>
          <w:rFonts w:eastAsia="Times New Roman" w:cs="Times New Roman"/>
          <w:szCs w:val="24"/>
        </w:rPr>
        <w:t xml:space="preserve">Cambodian Americans experience higher rates of cardiovascular disease, cancer, diabetes, hypertension, post-traumatic stress disorder, and depressive disorders when compared to both the U.S. general adult population and other Asian immigrants matched by gender, age, income and urbanicity (Berthold </w:t>
      </w:r>
      <w:r w:rsidRPr="00762793">
        <w:rPr>
          <w:rFonts w:eastAsia="Times New Roman" w:cs="Times New Roman"/>
          <w:i/>
          <w:szCs w:val="24"/>
        </w:rPr>
        <w:t>et al</w:t>
      </w:r>
      <w:r w:rsidRPr="00762793">
        <w:rPr>
          <w:rFonts w:eastAsia="Times New Roman" w:cs="Times New Roman"/>
          <w:szCs w:val="24"/>
        </w:rPr>
        <w:t xml:space="preserve">. 2014, Grigg-Saito </w:t>
      </w:r>
      <w:r w:rsidRPr="00762793">
        <w:rPr>
          <w:rFonts w:eastAsia="Times New Roman" w:cs="Times New Roman"/>
          <w:i/>
          <w:szCs w:val="24"/>
        </w:rPr>
        <w:t>et al</w:t>
      </w:r>
      <w:r w:rsidRPr="00762793">
        <w:rPr>
          <w:rFonts w:eastAsia="Times New Roman" w:cs="Times New Roman"/>
          <w:szCs w:val="24"/>
        </w:rPr>
        <w:t xml:space="preserve">. 2008, Marshall </w:t>
      </w:r>
      <w:r w:rsidRPr="00762793">
        <w:rPr>
          <w:rFonts w:eastAsia="Times New Roman" w:cs="Times New Roman"/>
          <w:i/>
          <w:szCs w:val="24"/>
        </w:rPr>
        <w:t>et al</w:t>
      </w:r>
      <w:r w:rsidRPr="00762793">
        <w:rPr>
          <w:rFonts w:eastAsia="Times New Roman" w:cs="Times New Roman"/>
          <w:szCs w:val="24"/>
        </w:rPr>
        <w:t xml:space="preserve">. 2016, Wong </w:t>
      </w:r>
      <w:r w:rsidRPr="00762793">
        <w:rPr>
          <w:rFonts w:eastAsia="Times New Roman" w:cs="Times New Roman"/>
          <w:i/>
          <w:szCs w:val="24"/>
        </w:rPr>
        <w:t>et al</w:t>
      </w:r>
      <w:r w:rsidRPr="00762793">
        <w:rPr>
          <w:rFonts w:eastAsia="Times New Roman" w:cs="Times New Roman"/>
          <w:szCs w:val="24"/>
        </w:rPr>
        <w:t xml:space="preserve">. 2011).  </w:t>
      </w:r>
      <w:r w:rsidR="00B967E1" w:rsidRPr="00762793">
        <w:rPr>
          <w:rFonts w:eastAsia="Times New Roman" w:cs="Times New Roman"/>
          <w:szCs w:val="24"/>
        </w:rPr>
        <w:t>Despite living in the United States for nearly forty years, t</w:t>
      </w:r>
      <w:r w:rsidRPr="00762793">
        <w:rPr>
          <w:rFonts w:eastAsia="Times New Roman" w:cs="Times New Roman"/>
          <w:szCs w:val="24"/>
        </w:rPr>
        <w:t xml:space="preserve">hese </w:t>
      </w:r>
      <w:r w:rsidR="007D643C" w:rsidRPr="00762793">
        <w:rPr>
          <w:rFonts w:eastAsia="Times New Roman" w:cs="Times New Roman"/>
          <w:szCs w:val="24"/>
        </w:rPr>
        <w:t xml:space="preserve">inequities </w:t>
      </w:r>
      <w:r w:rsidRPr="00762793">
        <w:rPr>
          <w:rFonts w:eastAsia="Times New Roman" w:cs="Times New Roman"/>
          <w:szCs w:val="24"/>
        </w:rPr>
        <w:t xml:space="preserve">persist and result in premature death and suffering.  </w:t>
      </w:r>
      <w:r w:rsidR="00C70C51" w:rsidRPr="00762793">
        <w:rPr>
          <w:rFonts w:eastAsia="Times New Roman" w:cs="Times New Roman"/>
          <w:szCs w:val="24"/>
        </w:rPr>
        <w:t xml:space="preserve">Health researchers, policymakers, and health care </w:t>
      </w:r>
      <w:r w:rsidR="00C70C51" w:rsidRPr="00762793">
        <w:rPr>
          <w:rFonts w:eastAsia="Times New Roman" w:cs="Times New Roman"/>
          <w:szCs w:val="24"/>
        </w:rPr>
        <w:lastRenderedPageBreak/>
        <w:t>professionals may more effectively reduce these health inequities by</w:t>
      </w:r>
      <w:r w:rsidR="00640F37" w:rsidRPr="00762793">
        <w:rPr>
          <w:rFonts w:eastAsia="Times New Roman" w:cs="Times New Roman"/>
          <w:szCs w:val="24"/>
        </w:rPr>
        <w:t xml:space="preserve"> better</w:t>
      </w:r>
      <w:r w:rsidR="00C70C51" w:rsidRPr="00762793">
        <w:rPr>
          <w:rFonts w:eastAsia="Times New Roman" w:cs="Times New Roman"/>
          <w:szCs w:val="24"/>
        </w:rPr>
        <w:t xml:space="preserve"> understanding how Cambodian Americans e</w:t>
      </w:r>
      <w:r w:rsidRPr="00762793">
        <w:rPr>
          <w:rFonts w:eastAsia="Times New Roman" w:cs="Times New Roman"/>
          <w:szCs w:val="24"/>
        </w:rPr>
        <w:t>xperience health</w:t>
      </w:r>
      <w:r w:rsidR="00640F37" w:rsidRPr="00762793">
        <w:rPr>
          <w:rFonts w:eastAsia="Times New Roman" w:cs="Times New Roman"/>
          <w:szCs w:val="24"/>
        </w:rPr>
        <w:t>,</w:t>
      </w:r>
      <w:r w:rsidR="00D524D8" w:rsidRPr="00762793">
        <w:rPr>
          <w:rFonts w:eastAsia="Times New Roman" w:cs="Times New Roman"/>
          <w:szCs w:val="24"/>
        </w:rPr>
        <w:t xml:space="preserve"> and </w:t>
      </w:r>
      <w:r w:rsidR="00640F37" w:rsidRPr="00762793">
        <w:rPr>
          <w:rFonts w:eastAsia="Times New Roman" w:cs="Times New Roman"/>
          <w:szCs w:val="24"/>
        </w:rPr>
        <w:t xml:space="preserve">identifying </w:t>
      </w:r>
      <w:r w:rsidR="00D524D8" w:rsidRPr="00762793">
        <w:rPr>
          <w:rFonts w:eastAsia="Times New Roman" w:cs="Times New Roman"/>
          <w:szCs w:val="24"/>
        </w:rPr>
        <w:t>community-based</w:t>
      </w:r>
      <w:r w:rsidR="00C70C51" w:rsidRPr="00762793">
        <w:rPr>
          <w:rFonts w:eastAsia="Times New Roman" w:cs="Times New Roman"/>
          <w:szCs w:val="24"/>
        </w:rPr>
        <w:t xml:space="preserve"> strategies </w:t>
      </w:r>
      <w:r w:rsidRPr="00762793">
        <w:rPr>
          <w:rFonts w:eastAsia="Times New Roman" w:cs="Times New Roman"/>
          <w:szCs w:val="24"/>
        </w:rPr>
        <w:t>that</w:t>
      </w:r>
      <w:r w:rsidR="00C70C51" w:rsidRPr="00762793">
        <w:rPr>
          <w:rFonts w:eastAsia="Times New Roman" w:cs="Times New Roman"/>
          <w:szCs w:val="24"/>
        </w:rPr>
        <w:t xml:space="preserve"> improve their wellness.  </w:t>
      </w:r>
    </w:p>
    <w:p w14:paraId="590A05E9" w14:textId="77777777" w:rsidR="007356BF" w:rsidRPr="00762793" w:rsidRDefault="00D05B05" w:rsidP="00EC6CA6">
      <w:pPr>
        <w:shd w:val="clear" w:color="auto" w:fill="FFFFFF"/>
        <w:spacing w:line="480" w:lineRule="auto"/>
        <w:ind w:firstLine="720"/>
        <w:textAlignment w:val="baseline"/>
        <w:rPr>
          <w:rFonts w:eastAsia="Times New Roman" w:cs="Times New Roman"/>
          <w:szCs w:val="24"/>
        </w:rPr>
      </w:pPr>
      <w:r w:rsidRPr="00762793">
        <w:rPr>
          <w:rFonts w:eastAsia="Times New Roman" w:cs="Times New Roman"/>
          <w:szCs w:val="24"/>
        </w:rPr>
        <w:t>One</w:t>
      </w:r>
      <w:r w:rsidR="007356BF" w:rsidRPr="00762793">
        <w:rPr>
          <w:rFonts w:eastAsia="Times New Roman" w:cs="Times New Roman"/>
          <w:szCs w:val="24"/>
        </w:rPr>
        <w:t xml:space="preserve"> group of stakeholders that uniquely understand these experiences are community health workers</w:t>
      </w:r>
      <w:r w:rsidR="006F7F11" w:rsidRPr="00762793">
        <w:rPr>
          <w:rFonts w:eastAsia="Times New Roman" w:cs="Times New Roman"/>
          <w:szCs w:val="24"/>
        </w:rPr>
        <w:t xml:space="preserve"> (CHWs) who live and work among </w:t>
      </w:r>
      <w:r w:rsidR="007356BF" w:rsidRPr="00762793">
        <w:rPr>
          <w:rFonts w:eastAsia="Times New Roman" w:cs="Times New Roman"/>
          <w:szCs w:val="24"/>
        </w:rPr>
        <w:t>Cambodian American communities.  Often defined as a “frontline public health worker who is a trusted member or has an unusually close understanding of the community served,” CHWs typically function as:</w:t>
      </w:r>
    </w:p>
    <w:p w14:paraId="70918FC9" w14:textId="77777777" w:rsidR="007356BF" w:rsidRPr="00762793" w:rsidRDefault="007356BF" w:rsidP="007356BF">
      <w:pPr>
        <w:shd w:val="clear" w:color="auto" w:fill="FFFFFF"/>
        <w:spacing w:line="312" w:lineRule="atLeast"/>
        <w:ind w:left="720"/>
        <w:textAlignment w:val="baseline"/>
        <w:rPr>
          <w:rFonts w:eastAsia="Times New Roman" w:cs="Times New Roman"/>
          <w:szCs w:val="24"/>
        </w:rPr>
      </w:pPr>
      <w:r w:rsidRPr="00762793">
        <w:rPr>
          <w:rFonts w:eastAsia="Times New Roman" w:cs="Times New Roman"/>
          <w:szCs w:val="24"/>
        </w:rPr>
        <w:t>A liaison, link, and intermediary between health and social services and the community to facilitate access to services</w:t>
      </w:r>
      <w:r w:rsidR="00B801ED" w:rsidRPr="00762793">
        <w:rPr>
          <w:rFonts w:eastAsia="Times New Roman" w:cs="Times New Roman"/>
          <w:szCs w:val="24"/>
        </w:rPr>
        <w:t>…</w:t>
      </w:r>
      <w:r w:rsidRPr="00762793">
        <w:rPr>
          <w:rFonts w:eastAsia="Times New Roman" w:cs="Times New Roman"/>
          <w:szCs w:val="24"/>
        </w:rPr>
        <w:t xml:space="preserve"> A community health worker also builds individual and community capacity by increasing health knowledge and self-sufficiency through a range of activities, including outreach, community education, informal counseling, social support, and advocacy (A</w:t>
      </w:r>
      <w:r w:rsidR="00C70C51" w:rsidRPr="00762793">
        <w:rPr>
          <w:rFonts w:eastAsia="Times New Roman" w:cs="Times New Roman"/>
          <w:szCs w:val="24"/>
        </w:rPr>
        <w:t>merican Public Health Association</w:t>
      </w:r>
      <w:r w:rsidR="007D4221" w:rsidRPr="00762793">
        <w:rPr>
          <w:rFonts w:eastAsia="Times New Roman" w:cs="Times New Roman"/>
          <w:szCs w:val="24"/>
        </w:rPr>
        <w:t xml:space="preserve"> [APHA]</w:t>
      </w:r>
      <w:r w:rsidRPr="00762793">
        <w:rPr>
          <w:rFonts w:eastAsia="Times New Roman" w:cs="Times New Roman"/>
          <w:szCs w:val="24"/>
        </w:rPr>
        <w:t xml:space="preserve"> 201</w:t>
      </w:r>
      <w:r w:rsidR="00B94A17" w:rsidRPr="00762793">
        <w:rPr>
          <w:rFonts w:eastAsia="Times New Roman" w:cs="Times New Roman"/>
          <w:szCs w:val="24"/>
        </w:rPr>
        <w:t>8</w:t>
      </w:r>
      <w:r w:rsidRPr="00762793">
        <w:rPr>
          <w:rFonts w:eastAsia="Times New Roman" w:cs="Times New Roman"/>
          <w:szCs w:val="24"/>
        </w:rPr>
        <w:t>, para. 2).</w:t>
      </w:r>
    </w:p>
    <w:p w14:paraId="1B46118D" w14:textId="77777777" w:rsidR="00EC6CA6" w:rsidRPr="00762793" w:rsidRDefault="00EC6CA6" w:rsidP="007356BF">
      <w:pPr>
        <w:shd w:val="clear" w:color="auto" w:fill="FFFFFF"/>
        <w:spacing w:line="312" w:lineRule="atLeast"/>
        <w:ind w:left="720"/>
        <w:textAlignment w:val="baseline"/>
        <w:rPr>
          <w:rFonts w:eastAsia="Times New Roman" w:cs="Times New Roman"/>
          <w:szCs w:val="24"/>
        </w:rPr>
      </w:pPr>
    </w:p>
    <w:p w14:paraId="6A1C07B1" w14:textId="77777777" w:rsidR="007356BF" w:rsidRPr="00762793" w:rsidRDefault="007356BF" w:rsidP="00EC6CA6">
      <w:pPr>
        <w:shd w:val="clear" w:color="auto" w:fill="FFFFFF"/>
        <w:spacing w:line="480" w:lineRule="auto"/>
        <w:textAlignment w:val="baseline"/>
        <w:rPr>
          <w:rFonts w:eastAsia="Times New Roman" w:cs="Times New Roman"/>
          <w:szCs w:val="24"/>
        </w:rPr>
      </w:pPr>
      <w:r w:rsidRPr="00762793">
        <w:rPr>
          <w:rFonts w:eastAsia="Times New Roman" w:cs="Times New Roman"/>
          <w:szCs w:val="24"/>
        </w:rPr>
        <w:t>Though many CHWs have practiced for decades</w:t>
      </w:r>
      <w:r w:rsidR="00941A2C" w:rsidRPr="00762793">
        <w:rPr>
          <w:rFonts w:eastAsia="Times New Roman" w:cs="Times New Roman"/>
          <w:szCs w:val="24"/>
        </w:rPr>
        <w:t>, their work is</w:t>
      </w:r>
      <w:r w:rsidRPr="00762793">
        <w:rPr>
          <w:rFonts w:eastAsia="Times New Roman" w:cs="Times New Roman"/>
          <w:szCs w:val="24"/>
        </w:rPr>
        <w:t xml:space="preserve"> often</w:t>
      </w:r>
      <w:r w:rsidR="003F722E" w:rsidRPr="00762793">
        <w:rPr>
          <w:rFonts w:eastAsia="Times New Roman" w:cs="Times New Roman"/>
          <w:szCs w:val="24"/>
        </w:rPr>
        <w:t xml:space="preserve"> understood simply as </w:t>
      </w:r>
      <w:r w:rsidRPr="00762793">
        <w:rPr>
          <w:rFonts w:eastAsia="Times New Roman" w:cs="Times New Roman"/>
          <w:szCs w:val="24"/>
        </w:rPr>
        <w:t xml:space="preserve">health care navigation and peer education (Rosenthal </w:t>
      </w:r>
      <w:r w:rsidR="007A7DDB" w:rsidRPr="00762793">
        <w:rPr>
          <w:rFonts w:eastAsia="Times New Roman" w:cs="Times New Roman"/>
          <w:i/>
          <w:szCs w:val="24"/>
        </w:rPr>
        <w:t>et al</w:t>
      </w:r>
      <w:r w:rsidRPr="00762793">
        <w:rPr>
          <w:rFonts w:eastAsia="Times New Roman" w:cs="Times New Roman"/>
          <w:szCs w:val="24"/>
        </w:rPr>
        <w:t>. 2010)</w:t>
      </w:r>
      <w:r w:rsidR="00941A2C" w:rsidRPr="00762793">
        <w:rPr>
          <w:rFonts w:eastAsia="Times New Roman" w:cs="Times New Roman"/>
          <w:szCs w:val="24"/>
        </w:rPr>
        <w:t xml:space="preserve"> without a </w:t>
      </w:r>
      <w:r w:rsidRPr="00762793">
        <w:rPr>
          <w:rFonts w:eastAsia="Times New Roman" w:cs="Times New Roman"/>
          <w:szCs w:val="24"/>
        </w:rPr>
        <w:t>formal recognition</w:t>
      </w:r>
      <w:r w:rsidR="00C70C51" w:rsidRPr="00762793">
        <w:rPr>
          <w:rFonts w:eastAsia="Times New Roman" w:cs="Times New Roman"/>
          <w:szCs w:val="24"/>
        </w:rPr>
        <w:t xml:space="preserve"> of</w:t>
      </w:r>
      <w:r w:rsidR="00941A2C" w:rsidRPr="00762793">
        <w:rPr>
          <w:rFonts w:eastAsia="Times New Roman" w:cs="Times New Roman"/>
          <w:szCs w:val="24"/>
        </w:rPr>
        <w:t xml:space="preserve"> the</w:t>
      </w:r>
      <w:r w:rsidRPr="00762793">
        <w:rPr>
          <w:rFonts w:eastAsia="Times New Roman" w:cs="Times New Roman"/>
          <w:szCs w:val="24"/>
        </w:rPr>
        <w:t xml:space="preserve"> </w:t>
      </w:r>
      <w:r w:rsidR="00941A2C" w:rsidRPr="00762793">
        <w:rPr>
          <w:rFonts w:eastAsia="Times New Roman" w:cs="Times New Roman"/>
          <w:szCs w:val="24"/>
        </w:rPr>
        <w:t xml:space="preserve">breadth of their </w:t>
      </w:r>
      <w:r w:rsidR="00F0379F" w:rsidRPr="00762793">
        <w:rPr>
          <w:rFonts w:eastAsia="Times New Roman" w:cs="Times New Roman"/>
          <w:szCs w:val="24"/>
        </w:rPr>
        <w:t>work</w:t>
      </w:r>
      <w:r w:rsidR="009A5E25" w:rsidRPr="00762793">
        <w:rPr>
          <w:rFonts w:eastAsia="Times New Roman" w:cs="Times New Roman"/>
          <w:szCs w:val="24"/>
        </w:rPr>
        <w:t>.</w:t>
      </w:r>
    </w:p>
    <w:p w14:paraId="505FF75A" w14:textId="2069B7BA" w:rsidR="00AD1E6C" w:rsidRPr="00762793" w:rsidRDefault="007356BF" w:rsidP="00EC6CA6">
      <w:pPr>
        <w:shd w:val="clear" w:color="auto" w:fill="FFFFFF"/>
        <w:spacing w:line="480" w:lineRule="auto"/>
        <w:textAlignment w:val="baseline"/>
        <w:rPr>
          <w:rFonts w:eastAsia="Times New Roman" w:cs="Times New Roman"/>
          <w:szCs w:val="24"/>
        </w:rPr>
      </w:pPr>
      <w:r w:rsidRPr="00762793">
        <w:rPr>
          <w:rFonts w:eastAsia="Times New Roman" w:cs="Times New Roman"/>
          <w:szCs w:val="24"/>
        </w:rPr>
        <w:tab/>
      </w:r>
      <w:r w:rsidR="00210C48" w:rsidRPr="00762793">
        <w:rPr>
          <w:rFonts w:eastAsia="Times New Roman" w:cs="Times New Roman"/>
          <w:szCs w:val="24"/>
        </w:rPr>
        <w:t>M</w:t>
      </w:r>
      <w:r w:rsidR="0091006F" w:rsidRPr="00762793">
        <w:rPr>
          <w:rFonts w:eastAsia="Times New Roman" w:cs="Times New Roman"/>
          <w:szCs w:val="24"/>
        </w:rPr>
        <w:t>any s</w:t>
      </w:r>
      <w:r w:rsidRPr="00762793">
        <w:rPr>
          <w:rFonts w:eastAsia="Times New Roman" w:cs="Times New Roman"/>
          <w:szCs w:val="24"/>
        </w:rPr>
        <w:t xml:space="preserve">tudies have shown that Cambodian </w:t>
      </w:r>
      <w:r w:rsidR="00E9400F" w:rsidRPr="00762793">
        <w:rPr>
          <w:rFonts w:eastAsia="Times New Roman" w:cs="Times New Roman"/>
          <w:szCs w:val="24"/>
        </w:rPr>
        <w:t xml:space="preserve">American </w:t>
      </w:r>
      <w:r w:rsidRPr="00762793">
        <w:rPr>
          <w:rFonts w:eastAsia="Times New Roman" w:cs="Times New Roman"/>
          <w:szCs w:val="24"/>
        </w:rPr>
        <w:t>CHWs decrease the fragmentation of health care, decrease overall health care costs, and improve health outcomes across a diverse range of health conditions, such as cancer, diabetes, and Hepatitis B (</w:t>
      </w:r>
      <w:r w:rsidR="00B7777E" w:rsidRPr="00762793">
        <w:rPr>
          <w:rFonts w:eastAsia="Times New Roman" w:cs="Times New Roman"/>
          <w:szCs w:val="24"/>
        </w:rPr>
        <w:t>California Health Workforce Alliance</w:t>
      </w:r>
      <w:r w:rsidR="00260472" w:rsidRPr="00762793">
        <w:rPr>
          <w:rFonts w:eastAsia="Times New Roman" w:cs="Times New Roman"/>
          <w:szCs w:val="24"/>
        </w:rPr>
        <w:t xml:space="preserve"> 2013</w:t>
      </w:r>
      <w:r w:rsidR="00F37776" w:rsidRPr="00762793">
        <w:rPr>
          <w:rFonts w:eastAsia="Times New Roman" w:cs="Times New Roman"/>
          <w:szCs w:val="24"/>
        </w:rPr>
        <w:t>,</w:t>
      </w:r>
      <w:r w:rsidRPr="00762793">
        <w:rPr>
          <w:rFonts w:eastAsia="Times New Roman" w:cs="Times New Roman"/>
          <w:szCs w:val="24"/>
        </w:rPr>
        <w:t xml:space="preserve"> </w:t>
      </w:r>
      <w:r w:rsidR="00732010" w:rsidRPr="00762793">
        <w:rPr>
          <w:rFonts w:eastAsia="Times New Roman" w:cs="Times New Roman"/>
          <w:szCs w:val="24"/>
        </w:rPr>
        <w:t>Nguyen</w:t>
      </w:r>
      <w:r w:rsidR="003E7633" w:rsidRPr="00762793">
        <w:rPr>
          <w:rFonts w:eastAsia="Times New Roman" w:cs="Times New Roman"/>
          <w:szCs w:val="24"/>
        </w:rPr>
        <w:t xml:space="preserve"> </w:t>
      </w:r>
      <w:r w:rsidR="007A7DDB" w:rsidRPr="00762793">
        <w:rPr>
          <w:rFonts w:eastAsia="Times New Roman" w:cs="Times New Roman"/>
          <w:i/>
          <w:szCs w:val="24"/>
        </w:rPr>
        <w:t>et al</w:t>
      </w:r>
      <w:r w:rsidR="003E7633" w:rsidRPr="00762793">
        <w:rPr>
          <w:rFonts w:eastAsia="Times New Roman" w:cs="Times New Roman"/>
          <w:szCs w:val="24"/>
        </w:rPr>
        <w:t xml:space="preserve">. </w:t>
      </w:r>
      <w:r w:rsidRPr="00762793">
        <w:rPr>
          <w:rFonts w:eastAsia="Times New Roman" w:cs="Times New Roman"/>
          <w:szCs w:val="24"/>
        </w:rPr>
        <w:t>2008</w:t>
      </w:r>
      <w:r w:rsidR="00F37776" w:rsidRPr="00762793">
        <w:rPr>
          <w:rFonts w:eastAsia="Times New Roman" w:cs="Times New Roman"/>
          <w:szCs w:val="24"/>
        </w:rPr>
        <w:t>,</w:t>
      </w:r>
      <w:r w:rsidRPr="00762793">
        <w:rPr>
          <w:rFonts w:eastAsia="Times New Roman" w:cs="Times New Roman"/>
          <w:szCs w:val="24"/>
        </w:rPr>
        <w:t xml:space="preserve"> </w:t>
      </w:r>
      <w:r w:rsidR="00F37776" w:rsidRPr="00762793">
        <w:rPr>
          <w:rFonts w:eastAsia="Times New Roman" w:cs="Times New Roman"/>
          <w:szCs w:val="24"/>
        </w:rPr>
        <w:t xml:space="preserve">Renfrew </w:t>
      </w:r>
      <w:r w:rsidR="007A7DDB" w:rsidRPr="00762793">
        <w:rPr>
          <w:rFonts w:eastAsia="Times New Roman" w:cs="Times New Roman"/>
          <w:i/>
          <w:szCs w:val="24"/>
        </w:rPr>
        <w:t>et al</w:t>
      </w:r>
      <w:r w:rsidR="00F37776" w:rsidRPr="00762793">
        <w:rPr>
          <w:rFonts w:eastAsia="Times New Roman" w:cs="Times New Roman"/>
          <w:szCs w:val="24"/>
        </w:rPr>
        <w:t>.</w:t>
      </w:r>
      <w:r w:rsidRPr="00762793">
        <w:rPr>
          <w:rFonts w:eastAsia="Times New Roman" w:cs="Times New Roman"/>
          <w:szCs w:val="24"/>
        </w:rPr>
        <w:t xml:space="preserve"> 2013</w:t>
      </w:r>
      <w:r w:rsidR="00F37776" w:rsidRPr="00762793">
        <w:rPr>
          <w:rFonts w:eastAsia="Times New Roman" w:cs="Times New Roman"/>
          <w:szCs w:val="24"/>
        </w:rPr>
        <w:t>,</w:t>
      </w:r>
      <w:r w:rsidRPr="00762793">
        <w:rPr>
          <w:rFonts w:eastAsia="Times New Roman" w:cs="Times New Roman"/>
          <w:szCs w:val="24"/>
        </w:rPr>
        <w:t xml:space="preserve"> Tayl</w:t>
      </w:r>
      <w:r w:rsidR="00F37776" w:rsidRPr="00762793">
        <w:rPr>
          <w:rFonts w:eastAsia="Times New Roman" w:cs="Times New Roman"/>
          <w:szCs w:val="24"/>
        </w:rPr>
        <w:t xml:space="preserve">or </w:t>
      </w:r>
      <w:r w:rsidR="007A7DDB" w:rsidRPr="00762793">
        <w:rPr>
          <w:rFonts w:eastAsia="Times New Roman" w:cs="Times New Roman"/>
          <w:i/>
          <w:szCs w:val="24"/>
        </w:rPr>
        <w:t>et al</w:t>
      </w:r>
      <w:r w:rsidR="00F37776" w:rsidRPr="00762793">
        <w:rPr>
          <w:rFonts w:eastAsia="Times New Roman" w:cs="Times New Roman"/>
          <w:szCs w:val="24"/>
        </w:rPr>
        <w:t xml:space="preserve">. 2013a, Taylor </w:t>
      </w:r>
      <w:r w:rsidR="007A7DDB" w:rsidRPr="00762793">
        <w:rPr>
          <w:rFonts w:eastAsia="Times New Roman" w:cs="Times New Roman"/>
          <w:i/>
          <w:szCs w:val="24"/>
        </w:rPr>
        <w:t>et al</w:t>
      </w:r>
      <w:r w:rsidR="00F37776" w:rsidRPr="00762793">
        <w:rPr>
          <w:rFonts w:eastAsia="Times New Roman" w:cs="Times New Roman"/>
          <w:szCs w:val="24"/>
        </w:rPr>
        <w:t>.</w:t>
      </w:r>
      <w:r w:rsidRPr="00762793">
        <w:rPr>
          <w:rFonts w:eastAsia="Times New Roman" w:cs="Times New Roman"/>
          <w:szCs w:val="24"/>
        </w:rPr>
        <w:t xml:space="preserve"> 2013b)</w:t>
      </w:r>
      <w:r w:rsidR="00210C48" w:rsidRPr="00762793">
        <w:rPr>
          <w:rFonts w:eastAsia="Times New Roman" w:cs="Times New Roman"/>
          <w:szCs w:val="24"/>
        </w:rPr>
        <w:t>; however,</w:t>
      </w:r>
      <w:r w:rsidR="0091006F" w:rsidRPr="00762793">
        <w:rPr>
          <w:rFonts w:eastAsia="Times New Roman" w:cs="Times New Roman"/>
          <w:szCs w:val="24"/>
        </w:rPr>
        <w:t xml:space="preserve"> their ability to build and strengthen their communities’ capacity</w:t>
      </w:r>
      <w:r w:rsidR="00210C48" w:rsidRPr="00762793">
        <w:rPr>
          <w:rFonts w:eastAsia="Times New Roman" w:cs="Times New Roman"/>
          <w:szCs w:val="24"/>
        </w:rPr>
        <w:t xml:space="preserve"> remains understudied</w:t>
      </w:r>
      <w:r w:rsidRPr="00762793">
        <w:rPr>
          <w:rFonts w:eastAsia="Times New Roman" w:cs="Times New Roman"/>
          <w:szCs w:val="24"/>
        </w:rPr>
        <w:t xml:space="preserve">.  </w:t>
      </w:r>
      <w:r w:rsidR="0091006F" w:rsidRPr="00762793">
        <w:rPr>
          <w:rFonts w:eastAsia="Times New Roman" w:cs="Times New Roman"/>
          <w:szCs w:val="24"/>
        </w:rPr>
        <w:t>Cambodian</w:t>
      </w:r>
      <w:r w:rsidR="00E9400F" w:rsidRPr="00762793">
        <w:rPr>
          <w:rFonts w:eastAsia="Times New Roman" w:cs="Times New Roman"/>
          <w:szCs w:val="24"/>
        </w:rPr>
        <w:t xml:space="preserve"> American</w:t>
      </w:r>
      <w:r w:rsidR="0091006F" w:rsidRPr="00762793">
        <w:rPr>
          <w:rFonts w:eastAsia="Times New Roman" w:cs="Times New Roman"/>
          <w:szCs w:val="24"/>
        </w:rPr>
        <w:t xml:space="preserve"> CHWs’</w:t>
      </w:r>
      <w:r w:rsidRPr="00762793">
        <w:rPr>
          <w:rFonts w:eastAsia="Times New Roman" w:cs="Times New Roman"/>
          <w:szCs w:val="24"/>
        </w:rPr>
        <w:t xml:space="preserve"> understand</w:t>
      </w:r>
      <w:r w:rsidR="0091006F" w:rsidRPr="00762793">
        <w:rPr>
          <w:rFonts w:eastAsia="Times New Roman" w:cs="Times New Roman"/>
          <w:szCs w:val="24"/>
        </w:rPr>
        <w:t>ing of</w:t>
      </w:r>
      <w:r w:rsidRPr="00762793">
        <w:rPr>
          <w:rFonts w:eastAsia="Times New Roman" w:cs="Times New Roman"/>
          <w:szCs w:val="24"/>
        </w:rPr>
        <w:t xml:space="preserve"> their communities’ </w:t>
      </w:r>
      <w:r w:rsidR="006220B3" w:rsidRPr="00762793">
        <w:rPr>
          <w:rFonts w:eastAsia="Times New Roman" w:cs="Times New Roman"/>
          <w:szCs w:val="24"/>
        </w:rPr>
        <w:t xml:space="preserve">lived </w:t>
      </w:r>
      <w:r w:rsidRPr="00762793">
        <w:rPr>
          <w:rFonts w:eastAsia="Times New Roman" w:cs="Times New Roman"/>
          <w:szCs w:val="24"/>
        </w:rPr>
        <w:t xml:space="preserve">experiences and what is </w:t>
      </w:r>
      <w:r w:rsidR="00210C48" w:rsidRPr="00762793">
        <w:rPr>
          <w:rFonts w:eastAsia="Times New Roman" w:cs="Times New Roman"/>
          <w:szCs w:val="24"/>
        </w:rPr>
        <w:t>m</w:t>
      </w:r>
      <w:r w:rsidRPr="00762793">
        <w:rPr>
          <w:rFonts w:eastAsia="Times New Roman" w:cs="Times New Roman"/>
          <w:szCs w:val="24"/>
        </w:rPr>
        <w:t xml:space="preserve">ost needed at the community level </w:t>
      </w:r>
      <w:r w:rsidR="0091006F" w:rsidRPr="00762793">
        <w:rPr>
          <w:rFonts w:eastAsia="Times New Roman" w:cs="Times New Roman"/>
          <w:szCs w:val="24"/>
        </w:rPr>
        <w:t xml:space="preserve">are essential to </w:t>
      </w:r>
      <w:r w:rsidR="00A1231E" w:rsidRPr="00762793">
        <w:rPr>
          <w:rFonts w:eastAsia="Times New Roman" w:cs="Times New Roman"/>
          <w:szCs w:val="24"/>
        </w:rPr>
        <w:t xml:space="preserve">ameliorating </w:t>
      </w:r>
      <w:r w:rsidR="007F13CF" w:rsidRPr="00762793">
        <w:rPr>
          <w:rFonts w:eastAsia="Times New Roman" w:cs="Times New Roman"/>
          <w:szCs w:val="24"/>
        </w:rPr>
        <w:t>their communitie</w:t>
      </w:r>
      <w:r w:rsidR="0091006F" w:rsidRPr="00762793">
        <w:rPr>
          <w:rFonts w:eastAsia="Times New Roman" w:cs="Times New Roman"/>
          <w:szCs w:val="24"/>
        </w:rPr>
        <w:t>s</w:t>
      </w:r>
      <w:r w:rsidR="007F13CF" w:rsidRPr="00762793">
        <w:rPr>
          <w:rFonts w:eastAsia="Times New Roman" w:cs="Times New Roman"/>
          <w:szCs w:val="24"/>
        </w:rPr>
        <w:t>’</w:t>
      </w:r>
      <w:r w:rsidR="0091006F" w:rsidRPr="00762793">
        <w:rPr>
          <w:rFonts w:eastAsia="Times New Roman" w:cs="Times New Roman"/>
          <w:szCs w:val="24"/>
        </w:rPr>
        <w:t xml:space="preserve"> health status</w:t>
      </w:r>
      <w:r w:rsidRPr="00762793">
        <w:rPr>
          <w:rFonts w:eastAsia="Times New Roman" w:cs="Times New Roman"/>
          <w:szCs w:val="24"/>
        </w:rPr>
        <w:t>.  This study</w:t>
      </w:r>
      <w:r w:rsidR="003D4483" w:rsidRPr="00762793">
        <w:rPr>
          <w:rFonts w:eastAsia="Times New Roman" w:cs="Times New Roman"/>
          <w:szCs w:val="24"/>
        </w:rPr>
        <w:t xml:space="preserve">’s </w:t>
      </w:r>
      <w:r w:rsidR="0060318E" w:rsidRPr="00762793">
        <w:rPr>
          <w:rFonts w:eastAsia="Times New Roman" w:cs="Times New Roman"/>
          <w:szCs w:val="24"/>
        </w:rPr>
        <w:t>aims</w:t>
      </w:r>
      <w:r w:rsidR="003D4483" w:rsidRPr="00762793">
        <w:rPr>
          <w:rFonts w:eastAsia="Calibri" w:cs="Times New Roman"/>
          <w:szCs w:val="24"/>
        </w:rPr>
        <w:t xml:space="preserve"> include: </w:t>
      </w:r>
      <w:r w:rsidR="000F104C" w:rsidRPr="00762793">
        <w:rPr>
          <w:rFonts w:eastAsia="Calibri" w:cs="Times New Roman"/>
          <w:szCs w:val="24"/>
        </w:rPr>
        <w:t>e</w:t>
      </w:r>
      <w:r w:rsidR="003D4483" w:rsidRPr="00762793">
        <w:rPr>
          <w:rFonts w:eastAsia="Calibri" w:cs="Times New Roman"/>
          <w:szCs w:val="24"/>
        </w:rPr>
        <w:t>nhancing</w:t>
      </w:r>
      <w:r w:rsidR="00210C48" w:rsidRPr="00762793">
        <w:rPr>
          <w:rFonts w:eastAsia="Calibri" w:cs="Times New Roman"/>
          <w:szCs w:val="24"/>
        </w:rPr>
        <w:t xml:space="preserve"> knowledge about </w:t>
      </w:r>
      <w:r w:rsidR="00735733" w:rsidRPr="00762793">
        <w:rPr>
          <w:rFonts w:eastAsia="Calibri" w:cs="Times New Roman"/>
          <w:szCs w:val="24"/>
        </w:rPr>
        <w:t xml:space="preserve">Cambodian Americans’ </w:t>
      </w:r>
      <w:r w:rsidR="00DB31B2" w:rsidRPr="00762793">
        <w:rPr>
          <w:rFonts w:eastAsia="Calibri" w:cs="Times New Roman"/>
          <w:szCs w:val="24"/>
        </w:rPr>
        <w:t xml:space="preserve">understanding of </w:t>
      </w:r>
      <w:r w:rsidR="00735733" w:rsidRPr="00762793">
        <w:rPr>
          <w:rFonts w:eastAsia="Calibri" w:cs="Times New Roman"/>
          <w:szCs w:val="24"/>
        </w:rPr>
        <w:t>health</w:t>
      </w:r>
      <w:r w:rsidR="003D4483" w:rsidRPr="00762793">
        <w:rPr>
          <w:rFonts w:eastAsia="Calibri" w:cs="Times New Roman"/>
          <w:szCs w:val="24"/>
        </w:rPr>
        <w:t xml:space="preserve">, </w:t>
      </w:r>
      <w:r w:rsidR="000F104C" w:rsidRPr="00762793">
        <w:rPr>
          <w:rFonts w:eastAsia="Calibri" w:cs="Times New Roman"/>
          <w:szCs w:val="24"/>
        </w:rPr>
        <w:t>i</w:t>
      </w:r>
      <w:r w:rsidR="00210C48" w:rsidRPr="00762793">
        <w:rPr>
          <w:rFonts w:eastAsia="Calibri" w:cs="Times New Roman"/>
          <w:szCs w:val="24"/>
        </w:rPr>
        <w:t>dentify</w:t>
      </w:r>
      <w:r w:rsidR="003D4483" w:rsidRPr="00762793">
        <w:rPr>
          <w:rFonts w:eastAsia="Calibri" w:cs="Times New Roman"/>
          <w:szCs w:val="24"/>
        </w:rPr>
        <w:t>ing</w:t>
      </w:r>
      <w:r w:rsidR="00210C48" w:rsidRPr="00762793">
        <w:rPr>
          <w:rFonts w:eastAsia="Calibri" w:cs="Times New Roman"/>
          <w:szCs w:val="24"/>
        </w:rPr>
        <w:t xml:space="preserve"> </w:t>
      </w:r>
      <w:r w:rsidR="00DB31B2" w:rsidRPr="00762793">
        <w:rPr>
          <w:rFonts w:eastAsia="Calibri" w:cs="Times New Roman"/>
          <w:szCs w:val="24"/>
        </w:rPr>
        <w:t xml:space="preserve">community health work </w:t>
      </w:r>
      <w:r w:rsidR="00735733" w:rsidRPr="00762793">
        <w:rPr>
          <w:rFonts w:eastAsia="Calibri" w:cs="Times New Roman"/>
          <w:szCs w:val="24"/>
        </w:rPr>
        <w:t xml:space="preserve">strategies that </w:t>
      </w:r>
      <w:r w:rsidR="00DB31B2" w:rsidRPr="00762793">
        <w:rPr>
          <w:rFonts w:eastAsia="Calibri" w:cs="Times New Roman"/>
          <w:szCs w:val="24"/>
        </w:rPr>
        <w:t>improve health access</w:t>
      </w:r>
      <w:r w:rsidR="00735733" w:rsidRPr="00762793">
        <w:rPr>
          <w:rFonts w:eastAsia="Calibri" w:cs="Times New Roman"/>
          <w:szCs w:val="24"/>
        </w:rPr>
        <w:t>,</w:t>
      </w:r>
      <w:r w:rsidR="00D62E2A" w:rsidRPr="00762793">
        <w:rPr>
          <w:rFonts w:eastAsia="Calibri" w:cs="Times New Roman"/>
          <w:szCs w:val="24"/>
        </w:rPr>
        <w:t xml:space="preserve"> and</w:t>
      </w:r>
      <w:r w:rsidR="000F104C" w:rsidRPr="00762793">
        <w:rPr>
          <w:rFonts w:eastAsia="Calibri" w:cs="Times New Roman"/>
          <w:szCs w:val="24"/>
        </w:rPr>
        <w:t xml:space="preserve"> d</w:t>
      </w:r>
      <w:r w:rsidR="00210C48" w:rsidRPr="00762793">
        <w:rPr>
          <w:rFonts w:eastAsia="Calibri" w:cs="Times New Roman"/>
          <w:szCs w:val="24"/>
        </w:rPr>
        <w:t>evelop</w:t>
      </w:r>
      <w:r w:rsidR="003D4483" w:rsidRPr="00762793">
        <w:rPr>
          <w:rFonts w:eastAsia="Calibri" w:cs="Times New Roman"/>
          <w:szCs w:val="24"/>
        </w:rPr>
        <w:t>ing</w:t>
      </w:r>
      <w:r w:rsidR="00735733" w:rsidRPr="00762793">
        <w:rPr>
          <w:rFonts w:eastAsia="Calibri" w:cs="Times New Roman"/>
          <w:szCs w:val="24"/>
        </w:rPr>
        <w:t xml:space="preserve"> action steps that improve health access for Cambodian</w:t>
      </w:r>
      <w:r w:rsidR="00DB31B2" w:rsidRPr="00762793">
        <w:rPr>
          <w:rFonts w:eastAsia="Calibri" w:cs="Times New Roman"/>
          <w:szCs w:val="24"/>
        </w:rPr>
        <w:t xml:space="preserve"> Americans.</w:t>
      </w:r>
      <w:r w:rsidR="00735733" w:rsidRPr="00762793">
        <w:rPr>
          <w:rFonts w:eastAsia="Calibri" w:cs="Times New Roman"/>
          <w:szCs w:val="24"/>
        </w:rPr>
        <w:t xml:space="preserve"> </w:t>
      </w:r>
    </w:p>
    <w:p w14:paraId="0CA120AC" w14:textId="77777777" w:rsidR="000D723D" w:rsidRPr="00762793" w:rsidRDefault="00F31E2F" w:rsidP="00EC6CA6">
      <w:pPr>
        <w:shd w:val="clear" w:color="auto" w:fill="FFFFFF"/>
        <w:spacing w:line="480" w:lineRule="auto"/>
        <w:textAlignment w:val="baseline"/>
        <w:rPr>
          <w:rFonts w:eastAsia="Times New Roman" w:cs="Times New Roman"/>
          <w:b/>
          <w:szCs w:val="24"/>
        </w:rPr>
      </w:pPr>
      <w:r w:rsidRPr="00762793">
        <w:rPr>
          <w:rFonts w:eastAsia="Times New Roman" w:cs="Times New Roman"/>
          <w:b/>
          <w:szCs w:val="24"/>
        </w:rPr>
        <w:lastRenderedPageBreak/>
        <w:t>Conceptual Framework: Public Health</w:t>
      </w:r>
      <w:r w:rsidR="007771A8" w:rsidRPr="00762793">
        <w:rPr>
          <w:rFonts w:eastAsia="Times New Roman" w:cs="Times New Roman"/>
          <w:b/>
          <w:szCs w:val="24"/>
        </w:rPr>
        <w:t xml:space="preserve"> Social Work &amp;</w:t>
      </w:r>
      <w:r w:rsidRPr="00762793">
        <w:rPr>
          <w:rFonts w:eastAsia="Times New Roman" w:cs="Times New Roman"/>
          <w:b/>
          <w:szCs w:val="24"/>
        </w:rPr>
        <w:t xml:space="preserve"> </w:t>
      </w:r>
      <w:r w:rsidR="007771A8" w:rsidRPr="00762793">
        <w:rPr>
          <w:rFonts w:eastAsia="Times New Roman" w:cs="Times New Roman"/>
          <w:b/>
          <w:szCs w:val="24"/>
        </w:rPr>
        <w:t>Participatory Research Methods</w:t>
      </w:r>
    </w:p>
    <w:p w14:paraId="1C6F2C52" w14:textId="6B94C7DF" w:rsidR="003338A1" w:rsidRPr="00762793" w:rsidRDefault="00C06A3E" w:rsidP="00EC6CA6">
      <w:pPr>
        <w:spacing w:line="480" w:lineRule="auto"/>
        <w:ind w:firstLine="720"/>
        <w:rPr>
          <w:rFonts w:eastAsia="Calibri" w:cs="Times New Roman"/>
          <w:color w:val="auto"/>
          <w:szCs w:val="24"/>
        </w:rPr>
      </w:pPr>
      <w:r w:rsidRPr="00762793">
        <w:rPr>
          <w:rFonts w:eastAsia="Calibri" w:cs="Times New Roman"/>
          <w:color w:val="auto"/>
          <w:szCs w:val="24"/>
        </w:rPr>
        <w:t>W</w:t>
      </w:r>
      <w:r w:rsidR="00A86E15" w:rsidRPr="00762793">
        <w:rPr>
          <w:rFonts w:eastAsia="Calibri" w:cs="Times New Roman"/>
          <w:color w:val="auto"/>
          <w:szCs w:val="24"/>
        </w:rPr>
        <w:t>e employed a</w:t>
      </w:r>
      <w:r w:rsidR="007771A8" w:rsidRPr="00762793">
        <w:rPr>
          <w:rFonts w:eastAsia="Calibri" w:cs="Times New Roman"/>
          <w:color w:val="auto"/>
          <w:szCs w:val="24"/>
        </w:rPr>
        <w:t xml:space="preserve"> public health social work </w:t>
      </w:r>
      <w:r w:rsidR="00A86E15" w:rsidRPr="00762793">
        <w:rPr>
          <w:rFonts w:eastAsia="Calibri" w:cs="Times New Roman"/>
          <w:color w:val="auto"/>
          <w:szCs w:val="24"/>
        </w:rPr>
        <w:t xml:space="preserve">framework </w:t>
      </w:r>
      <w:r w:rsidR="007771A8" w:rsidRPr="00762793">
        <w:rPr>
          <w:rFonts w:eastAsia="Calibri" w:cs="Times New Roman"/>
          <w:color w:val="auto"/>
          <w:szCs w:val="24"/>
        </w:rPr>
        <w:t xml:space="preserve">for this study.  </w:t>
      </w:r>
      <w:r w:rsidR="00F0379F" w:rsidRPr="00762793">
        <w:rPr>
          <w:rFonts w:eastAsia="Calibri" w:cs="Times New Roman"/>
          <w:color w:val="auto"/>
          <w:szCs w:val="24"/>
        </w:rPr>
        <w:t xml:space="preserve">Due to the </w:t>
      </w:r>
      <w:r w:rsidR="00675400" w:rsidRPr="00762793">
        <w:rPr>
          <w:rFonts w:eastAsia="Calibri" w:cs="Times New Roman"/>
          <w:color w:val="auto"/>
          <w:szCs w:val="24"/>
        </w:rPr>
        <w:t>broad</w:t>
      </w:r>
      <w:r w:rsidR="008E420F" w:rsidRPr="00762793">
        <w:rPr>
          <w:rFonts w:eastAsia="Calibri" w:cs="Times New Roman"/>
          <w:color w:val="auto"/>
          <w:szCs w:val="24"/>
        </w:rPr>
        <w:t xml:space="preserve"> application</w:t>
      </w:r>
      <w:r w:rsidR="00675400" w:rsidRPr="00762793">
        <w:rPr>
          <w:rFonts w:eastAsia="Calibri" w:cs="Times New Roman"/>
          <w:color w:val="auto"/>
          <w:szCs w:val="24"/>
        </w:rPr>
        <w:t>s</w:t>
      </w:r>
      <w:r w:rsidR="008E420F" w:rsidRPr="00762793">
        <w:rPr>
          <w:rFonts w:eastAsia="Calibri" w:cs="Times New Roman"/>
          <w:color w:val="auto"/>
          <w:szCs w:val="24"/>
        </w:rPr>
        <w:t xml:space="preserve"> </w:t>
      </w:r>
      <w:r w:rsidR="00F0379F" w:rsidRPr="00762793">
        <w:rPr>
          <w:rFonts w:eastAsia="Calibri" w:cs="Times New Roman"/>
          <w:color w:val="auto"/>
          <w:szCs w:val="24"/>
        </w:rPr>
        <w:t>of this framework</w:t>
      </w:r>
      <w:r w:rsidR="00FF62F1" w:rsidRPr="00762793">
        <w:rPr>
          <w:rFonts w:eastAsia="Calibri" w:cs="Times New Roman"/>
          <w:color w:val="auto"/>
          <w:szCs w:val="24"/>
        </w:rPr>
        <w:t xml:space="preserve"> </w:t>
      </w:r>
      <w:r w:rsidR="00FF62F1" w:rsidRPr="00762793">
        <w:rPr>
          <w:rFonts w:cs="Times New Roman"/>
          <w:szCs w:val="24"/>
        </w:rPr>
        <w:t xml:space="preserve">(Addy </w:t>
      </w:r>
      <w:r w:rsidR="00FF62F1" w:rsidRPr="00762793">
        <w:rPr>
          <w:rFonts w:cs="Times New Roman"/>
          <w:i/>
          <w:szCs w:val="24"/>
        </w:rPr>
        <w:t>et al</w:t>
      </w:r>
      <w:r w:rsidR="00493CAE" w:rsidRPr="00762793">
        <w:rPr>
          <w:rFonts w:cs="Times New Roman"/>
          <w:i/>
          <w:szCs w:val="24"/>
        </w:rPr>
        <w:t>.</w:t>
      </w:r>
      <w:r w:rsidR="00FF62F1" w:rsidRPr="00762793">
        <w:rPr>
          <w:rFonts w:cs="Times New Roman"/>
          <w:szCs w:val="24"/>
        </w:rPr>
        <w:t xml:space="preserve"> 2015</w:t>
      </w:r>
      <w:r w:rsidR="00EE5ECD" w:rsidRPr="00762793">
        <w:rPr>
          <w:rFonts w:cs="Times New Roman"/>
          <w:szCs w:val="24"/>
        </w:rPr>
        <w:t>, Ashcroft 2014,</w:t>
      </w:r>
      <w:r w:rsidR="00FF62F1" w:rsidRPr="00762793">
        <w:rPr>
          <w:rFonts w:cs="Times New Roman"/>
          <w:szCs w:val="24"/>
        </w:rPr>
        <w:t xml:space="preserve"> Jackson 2015</w:t>
      </w:r>
      <w:r w:rsidR="00EE5ECD" w:rsidRPr="00762793">
        <w:rPr>
          <w:rFonts w:cs="Times New Roman"/>
          <w:szCs w:val="24"/>
        </w:rPr>
        <w:t>,</w:t>
      </w:r>
      <w:r w:rsidR="00493CAE" w:rsidRPr="00762793">
        <w:rPr>
          <w:rFonts w:cs="Times New Roman"/>
          <w:szCs w:val="24"/>
        </w:rPr>
        <w:t xml:space="preserve"> Keefe</w:t>
      </w:r>
      <w:r w:rsidR="00FF62F1" w:rsidRPr="00762793">
        <w:rPr>
          <w:rFonts w:cs="Times New Roman"/>
          <w:szCs w:val="24"/>
        </w:rPr>
        <w:t xml:space="preserve"> 2010)</w:t>
      </w:r>
      <w:r w:rsidR="00FF62F1" w:rsidRPr="00762793">
        <w:rPr>
          <w:rFonts w:eastAsia="Calibri" w:cs="Times New Roman"/>
          <w:color w:val="auto"/>
          <w:szCs w:val="24"/>
        </w:rPr>
        <w:t xml:space="preserve">, </w:t>
      </w:r>
      <w:r w:rsidR="005504DB" w:rsidRPr="00762793">
        <w:rPr>
          <w:rFonts w:eastAsia="Calibri" w:cs="Times New Roman"/>
          <w:color w:val="auto"/>
          <w:szCs w:val="24"/>
        </w:rPr>
        <w:t>we applied</w:t>
      </w:r>
      <w:r w:rsidR="00FF62F1" w:rsidRPr="00762793">
        <w:rPr>
          <w:rFonts w:eastAsia="Calibri" w:cs="Times New Roman"/>
          <w:color w:val="auto"/>
          <w:szCs w:val="24"/>
        </w:rPr>
        <w:t xml:space="preserve"> the public health social determinants of health perspective with social work micro </w:t>
      </w:r>
      <w:r w:rsidR="008658F2" w:rsidRPr="00762793">
        <w:rPr>
          <w:rFonts w:eastAsia="Calibri" w:cs="Times New Roman"/>
          <w:color w:val="auto"/>
          <w:szCs w:val="24"/>
        </w:rPr>
        <w:t xml:space="preserve">(e.g., health navigation with individuals, counseling, peer education) </w:t>
      </w:r>
      <w:r w:rsidR="00FF62F1" w:rsidRPr="00762793">
        <w:rPr>
          <w:rFonts w:eastAsia="Calibri" w:cs="Times New Roman"/>
          <w:color w:val="auto"/>
          <w:szCs w:val="24"/>
        </w:rPr>
        <w:t>and mezzo</w:t>
      </w:r>
      <w:r w:rsidR="008658F2" w:rsidRPr="00762793">
        <w:rPr>
          <w:rFonts w:eastAsia="Calibri" w:cs="Times New Roman"/>
          <w:color w:val="auto"/>
          <w:szCs w:val="24"/>
        </w:rPr>
        <w:t xml:space="preserve"> (e.g., community organizing, coalition </w:t>
      </w:r>
      <w:r w:rsidR="00B62171" w:rsidRPr="00762793">
        <w:rPr>
          <w:rFonts w:eastAsia="Calibri" w:cs="Times New Roman"/>
          <w:color w:val="auto"/>
          <w:szCs w:val="24"/>
        </w:rPr>
        <w:t>building</w:t>
      </w:r>
      <w:r w:rsidR="008658F2" w:rsidRPr="00762793">
        <w:rPr>
          <w:rFonts w:eastAsia="Calibri" w:cs="Times New Roman"/>
          <w:color w:val="auto"/>
          <w:szCs w:val="24"/>
        </w:rPr>
        <w:t>)</w:t>
      </w:r>
      <w:r w:rsidR="00FF62F1" w:rsidRPr="00762793">
        <w:rPr>
          <w:rFonts w:eastAsia="Calibri" w:cs="Times New Roman"/>
          <w:color w:val="auto"/>
          <w:szCs w:val="24"/>
        </w:rPr>
        <w:t xml:space="preserve"> practice approaches</w:t>
      </w:r>
      <w:r w:rsidR="005205E3" w:rsidRPr="00762793">
        <w:rPr>
          <w:rFonts w:eastAsia="Calibri" w:cs="Times New Roman"/>
          <w:color w:val="auto"/>
          <w:szCs w:val="24"/>
        </w:rPr>
        <w:t xml:space="preserve"> in </w:t>
      </w:r>
      <w:r w:rsidRPr="00762793">
        <w:rPr>
          <w:rFonts w:eastAsia="Calibri" w:cs="Times New Roman"/>
          <w:color w:val="auto"/>
          <w:szCs w:val="24"/>
        </w:rPr>
        <w:t xml:space="preserve">how </w:t>
      </w:r>
      <w:r w:rsidR="005205E3" w:rsidRPr="00762793">
        <w:rPr>
          <w:rFonts w:eastAsia="Calibri" w:cs="Times New Roman"/>
          <w:color w:val="auto"/>
          <w:szCs w:val="24"/>
        </w:rPr>
        <w:t>Cambodian</w:t>
      </w:r>
      <w:r w:rsidR="00E9400F" w:rsidRPr="00762793">
        <w:rPr>
          <w:rFonts w:eastAsia="Calibri" w:cs="Times New Roman"/>
          <w:color w:val="auto"/>
          <w:szCs w:val="24"/>
        </w:rPr>
        <w:t xml:space="preserve"> </w:t>
      </w:r>
      <w:r w:rsidR="00E9400F" w:rsidRPr="00762793">
        <w:rPr>
          <w:rFonts w:eastAsia="Times New Roman" w:cs="Times New Roman"/>
          <w:szCs w:val="24"/>
        </w:rPr>
        <w:t>American</w:t>
      </w:r>
      <w:r w:rsidR="005205E3" w:rsidRPr="00762793">
        <w:rPr>
          <w:rFonts w:eastAsia="Calibri" w:cs="Times New Roman"/>
          <w:color w:val="auto"/>
          <w:szCs w:val="24"/>
        </w:rPr>
        <w:t xml:space="preserve"> CHWs </w:t>
      </w:r>
      <w:r w:rsidR="008E420F" w:rsidRPr="00762793">
        <w:rPr>
          <w:rFonts w:eastAsia="Calibri" w:cs="Times New Roman"/>
          <w:color w:val="auto"/>
          <w:szCs w:val="24"/>
        </w:rPr>
        <w:t>worked to improve</w:t>
      </w:r>
      <w:r w:rsidR="00F31E2F" w:rsidRPr="00762793">
        <w:rPr>
          <w:rFonts w:eastAsia="Calibri" w:cs="Times New Roman"/>
          <w:color w:val="auto"/>
          <w:szCs w:val="24"/>
        </w:rPr>
        <w:t xml:space="preserve"> </w:t>
      </w:r>
      <w:r w:rsidR="00A86E15" w:rsidRPr="00762793">
        <w:rPr>
          <w:rFonts w:eastAsia="Calibri" w:cs="Times New Roman"/>
          <w:color w:val="auto"/>
          <w:szCs w:val="24"/>
        </w:rPr>
        <w:t>their communities</w:t>
      </w:r>
      <w:r w:rsidRPr="00762793">
        <w:rPr>
          <w:rFonts w:eastAsia="Calibri" w:cs="Times New Roman"/>
          <w:color w:val="auto"/>
          <w:szCs w:val="24"/>
        </w:rPr>
        <w:t>’</w:t>
      </w:r>
      <w:r w:rsidR="00A86E15" w:rsidRPr="00762793">
        <w:rPr>
          <w:rFonts w:eastAsia="Calibri" w:cs="Times New Roman"/>
          <w:color w:val="auto"/>
          <w:szCs w:val="24"/>
        </w:rPr>
        <w:t xml:space="preserve"> experience of health access through social determinants</w:t>
      </w:r>
      <w:r w:rsidR="004312B5" w:rsidRPr="00762793">
        <w:rPr>
          <w:rFonts w:eastAsia="Calibri" w:cs="Times New Roman"/>
          <w:color w:val="auto"/>
          <w:szCs w:val="24"/>
        </w:rPr>
        <w:t>.</w:t>
      </w:r>
    </w:p>
    <w:p w14:paraId="7004045A" w14:textId="4A7416BD" w:rsidR="00993159" w:rsidRPr="00762793" w:rsidRDefault="00993159" w:rsidP="00EC6CA6">
      <w:pPr>
        <w:spacing w:line="480" w:lineRule="auto"/>
        <w:ind w:firstLine="720"/>
        <w:rPr>
          <w:rFonts w:eastAsia="Calibri" w:cs="Times New Roman"/>
          <w:color w:val="auto"/>
          <w:szCs w:val="24"/>
        </w:rPr>
      </w:pPr>
      <w:r w:rsidRPr="00762793">
        <w:rPr>
          <w:rFonts w:eastAsia="Calibri" w:cs="Times New Roman"/>
          <w:color w:val="auto"/>
          <w:szCs w:val="24"/>
        </w:rPr>
        <w:t>Aligned with</w:t>
      </w:r>
      <w:r w:rsidR="00AA1D26" w:rsidRPr="00762793">
        <w:rPr>
          <w:rFonts w:eastAsia="Calibri" w:cs="Times New Roman"/>
          <w:color w:val="auto"/>
          <w:szCs w:val="24"/>
        </w:rPr>
        <w:t xml:space="preserve"> </w:t>
      </w:r>
      <w:r w:rsidR="005141D1" w:rsidRPr="00762793">
        <w:rPr>
          <w:rFonts w:eastAsia="Calibri" w:cs="Times New Roman"/>
          <w:color w:val="auto"/>
          <w:szCs w:val="24"/>
        </w:rPr>
        <w:t>our</w:t>
      </w:r>
      <w:r w:rsidR="00AA1D26" w:rsidRPr="00762793">
        <w:rPr>
          <w:rFonts w:eastAsia="Calibri" w:cs="Times New Roman"/>
          <w:color w:val="auto"/>
          <w:szCs w:val="24"/>
        </w:rPr>
        <w:t xml:space="preserve"> frame</w:t>
      </w:r>
      <w:r w:rsidR="00493CAE" w:rsidRPr="00762793">
        <w:rPr>
          <w:rFonts w:eastAsia="Calibri" w:cs="Times New Roman"/>
          <w:color w:val="auto"/>
          <w:szCs w:val="24"/>
        </w:rPr>
        <w:t>work</w:t>
      </w:r>
      <w:r w:rsidRPr="00762793">
        <w:rPr>
          <w:rFonts w:eastAsia="Calibri" w:cs="Times New Roman"/>
          <w:color w:val="auto"/>
          <w:szCs w:val="24"/>
        </w:rPr>
        <w:t xml:space="preserve">, this study incorporated </w:t>
      </w:r>
      <w:r w:rsidR="007D315E" w:rsidRPr="00762793">
        <w:rPr>
          <w:rFonts w:eastAsia="Calibri" w:cs="Times New Roman"/>
          <w:color w:val="auto"/>
          <w:szCs w:val="24"/>
        </w:rPr>
        <w:t xml:space="preserve">a </w:t>
      </w:r>
      <w:r w:rsidRPr="00762793">
        <w:rPr>
          <w:rFonts w:eastAsia="Calibri" w:cs="Times New Roman"/>
          <w:color w:val="auto"/>
          <w:szCs w:val="24"/>
        </w:rPr>
        <w:t>community-based participatory research (CBPR)</w:t>
      </w:r>
      <w:r w:rsidR="007771A8" w:rsidRPr="00762793">
        <w:rPr>
          <w:rFonts w:eastAsia="Calibri" w:cs="Times New Roman"/>
          <w:color w:val="auto"/>
          <w:szCs w:val="24"/>
        </w:rPr>
        <w:t xml:space="preserve"> </w:t>
      </w:r>
      <w:r w:rsidR="007D315E" w:rsidRPr="00762793">
        <w:rPr>
          <w:rFonts w:eastAsia="Calibri" w:cs="Times New Roman"/>
          <w:color w:val="auto"/>
          <w:szCs w:val="24"/>
        </w:rPr>
        <w:t>approach</w:t>
      </w:r>
      <w:r w:rsidR="00CD4AF4" w:rsidRPr="00762793">
        <w:rPr>
          <w:rFonts w:eastAsia="Calibri" w:cs="Times New Roman"/>
          <w:color w:val="auto"/>
          <w:szCs w:val="24"/>
        </w:rPr>
        <w:t xml:space="preserve"> (Hick</w:t>
      </w:r>
      <w:r w:rsidR="00AA1D26" w:rsidRPr="00762793">
        <w:rPr>
          <w:rFonts w:eastAsia="Calibri" w:cs="Times New Roman"/>
          <w:color w:val="auto"/>
          <w:szCs w:val="24"/>
        </w:rPr>
        <w:t xml:space="preserve"> 1997)</w:t>
      </w:r>
      <w:r w:rsidR="00CC273D" w:rsidRPr="00762793">
        <w:rPr>
          <w:rFonts w:eastAsia="Calibri" w:cs="Times New Roman"/>
          <w:color w:val="auto"/>
          <w:szCs w:val="24"/>
        </w:rPr>
        <w:t xml:space="preserve"> that </w:t>
      </w:r>
      <w:r w:rsidR="00AB36B3" w:rsidRPr="00762793">
        <w:rPr>
          <w:rFonts w:eastAsia="Calibri" w:cs="Times New Roman"/>
          <w:color w:val="auto"/>
          <w:szCs w:val="24"/>
        </w:rPr>
        <w:t>foster</w:t>
      </w:r>
      <w:r w:rsidR="00CC273D" w:rsidRPr="00762793">
        <w:rPr>
          <w:rFonts w:eastAsia="Calibri" w:cs="Times New Roman"/>
          <w:color w:val="auto"/>
          <w:szCs w:val="24"/>
        </w:rPr>
        <w:t>ed</w:t>
      </w:r>
      <w:r w:rsidR="00AB36B3" w:rsidRPr="00762793">
        <w:rPr>
          <w:rFonts w:eastAsia="Calibri" w:cs="Times New Roman"/>
          <w:color w:val="auto"/>
          <w:szCs w:val="24"/>
        </w:rPr>
        <w:t xml:space="preserve"> </w:t>
      </w:r>
      <w:r w:rsidR="00815A7D" w:rsidRPr="00762793">
        <w:rPr>
          <w:rFonts w:eastAsia="Calibri" w:cs="Times New Roman"/>
          <w:color w:val="auto"/>
          <w:szCs w:val="24"/>
        </w:rPr>
        <w:t xml:space="preserve">participant empowerment and </w:t>
      </w:r>
      <w:r w:rsidR="00AB36B3" w:rsidRPr="00762793">
        <w:rPr>
          <w:rFonts w:eastAsia="Calibri" w:cs="Times New Roman"/>
          <w:color w:val="auto"/>
          <w:szCs w:val="24"/>
        </w:rPr>
        <w:t xml:space="preserve">the </w:t>
      </w:r>
      <w:r w:rsidR="00815A7D" w:rsidRPr="00762793">
        <w:rPr>
          <w:rFonts w:eastAsia="Calibri" w:cs="Times New Roman"/>
          <w:color w:val="auto"/>
          <w:szCs w:val="24"/>
        </w:rPr>
        <w:t xml:space="preserve">explication of </w:t>
      </w:r>
      <w:r w:rsidR="00A25620" w:rsidRPr="00762793">
        <w:rPr>
          <w:rFonts w:eastAsia="Calibri" w:cs="Times New Roman"/>
          <w:color w:val="auto"/>
          <w:szCs w:val="24"/>
        </w:rPr>
        <w:t>indigenous voices</w:t>
      </w:r>
      <w:r w:rsidR="00A1231E" w:rsidRPr="00762793">
        <w:rPr>
          <w:rFonts w:eastAsia="Calibri" w:cs="Times New Roman"/>
          <w:color w:val="auto"/>
          <w:szCs w:val="24"/>
        </w:rPr>
        <w:t xml:space="preserve">, who are marginalized </w:t>
      </w:r>
      <w:r w:rsidR="00EE5ECD" w:rsidRPr="00762793">
        <w:rPr>
          <w:rFonts w:eastAsia="Calibri" w:cs="Times New Roman"/>
          <w:color w:val="auto"/>
          <w:szCs w:val="24"/>
        </w:rPr>
        <w:t>(</w:t>
      </w:r>
      <w:r w:rsidR="00B8126E" w:rsidRPr="00762793">
        <w:rPr>
          <w:rFonts w:eastAsia="Calibri" w:cs="Times New Roman"/>
          <w:color w:val="auto"/>
          <w:szCs w:val="24"/>
        </w:rPr>
        <w:t xml:space="preserve">Healy 2001, </w:t>
      </w:r>
      <w:proofErr w:type="spellStart"/>
      <w:r w:rsidR="00EE5ECD" w:rsidRPr="00762793">
        <w:rPr>
          <w:rFonts w:eastAsia="Calibri" w:cs="Times New Roman"/>
          <w:color w:val="auto"/>
          <w:szCs w:val="24"/>
        </w:rPr>
        <w:t>Kemmis</w:t>
      </w:r>
      <w:proofErr w:type="spellEnd"/>
      <w:r w:rsidR="00EE5ECD" w:rsidRPr="00762793">
        <w:rPr>
          <w:rFonts w:eastAsia="Calibri" w:cs="Times New Roman"/>
          <w:color w:val="auto"/>
          <w:szCs w:val="24"/>
        </w:rPr>
        <w:t xml:space="preserve"> &amp; McTaggart 2005,</w:t>
      </w:r>
      <w:r w:rsidR="00815A7D" w:rsidRPr="00762793">
        <w:rPr>
          <w:rFonts w:eastAsia="Calibri" w:cs="Times New Roman"/>
          <w:color w:val="auto"/>
          <w:szCs w:val="24"/>
        </w:rPr>
        <w:t xml:space="preserve"> Wallerstein &amp; Duran 2003).  </w:t>
      </w:r>
      <w:r w:rsidRPr="00762793">
        <w:rPr>
          <w:rFonts w:eastAsia="Calibri" w:cs="Times New Roman"/>
          <w:color w:val="auto"/>
          <w:szCs w:val="24"/>
        </w:rPr>
        <w:t>The balance between action and research in CBPR promotes improving the health status of vulnerable and disadvantaged populations</w:t>
      </w:r>
      <w:r w:rsidR="00AA1D26" w:rsidRPr="00762793">
        <w:rPr>
          <w:rFonts w:eastAsia="Calibri" w:cs="Times New Roman"/>
          <w:color w:val="auto"/>
          <w:szCs w:val="24"/>
        </w:rPr>
        <w:t xml:space="preserve"> for this study</w:t>
      </w:r>
      <w:r w:rsidR="003E7633" w:rsidRPr="00762793">
        <w:rPr>
          <w:rFonts w:eastAsia="Calibri" w:cs="Times New Roman"/>
          <w:color w:val="auto"/>
          <w:szCs w:val="24"/>
        </w:rPr>
        <w:t xml:space="preserve"> (Berge </w:t>
      </w:r>
      <w:r w:rsidR="007A7DDB" w:rsidRPr="00762793">
        <w:rPr>
          <w:rFonts w:eastAsia="Calibri" w:cs="Times New Roman"/>
          <w:i/>
          <w:color w:val="auto"/>
          <w:szCs w:val="24"/>
        </w:rPr>
        <w:t>et al</w:t>
      </w:r>
      <w:r w:rsidR="003E7633" w:rsidRPr="00762793">
        <w:rPr>
          <w:rFonts w:eastAsia="Calibri" w:cs="Times New Roman"/>
          <w:color w:val="auto"/>
          <w:szCs w:val="24"/>
        </w:rPr>
        <w:t>.</w:t>
      </w:r>
      <w:r w:rsidR="00EE5ECD" w:rsidRPr="00762793">
        <w:rPr>
          <w:rFonts w:eastAsia="Calibri" w:cs="Times New Roman"/>
          <w:color w:val="auto"/>
          <w:szCs w:val="24"/>
        </w:rPr>
        <w:t xml:space="preserve"> 2009,</w:t>
      </w:r>
      <w:r w:rsidRPr="00762793">
        <w:rPr>
          <w:rFonts w:eastAsia="Calibri" w:cs="Times New Roman"/>
          <w:color w:val="auto"/>
          <w:szCs w:val="24"/>
        </w:rPr>
        <w:t xml:space="preserve"> </w:t>
      </w:r>
      <w:r w:rsidR="00CD4AF4" w:rsidRPr="00762793">
        <w:rPr>
          <w:rFonts w:eastAsia="Calibri" w:cs="Times New Roman"/>
          <w:color w:val="auto"/>
          <w:szCs w:val="24"/>
        </w:rPr>
        <w:t>Kelly</w:t>
      </w:r>
      <w:r w:rsidRPr="00762793">
        <w:rPr>
          <w:rFonts w:eastAsia="Calibri" w:cs="Times New Roman"/>
          <w:color w:val="auto"/>
          <w:szCs w:val="24"/>
        </w:rPr>
        <w:t xml:space="preserve"> 2005</w:t>
      </w:r>
      <w:r w:rsidR="00EE5ECD" w:rsidRPr="00762793">
        <w:rPr>
          <w:rFonts w:eastAsia="Calibri" w:cs="Times New Roman"/>
          <w:color w:val="auto"/>
          <w:szCs w:val="24"/>
        </w:rPr>
        <w:t>,</w:t>
      </w:r>
      <w:r w:rsidR="00CD4AF4" w:rsidRPr="00762793">
        <w:rPr>
          <w:rFonts w:eastAsia="Calibri" w:cs="Times New Roman"/>
          <w:color w:val="auto"/>
          <w:szCs w:val="24"/>
        </w:rPr>
        <w:t xml:space="preserve"> </w:t>
      </w:r>
      <w:proofErr w:type="spellStart"/>
      <w:r w:rsidR="00CD4AF4" w:rsidRPr="00762793">
        <w:rPr>
          <w:rFonts w:eastAsia="Calibri" w:cs="Times New Roman"/>
          <w:color w:val="auto"/>
          <w:szCs w:val="24"/>
        </w:rPr>
        <w:t>Olschansky</w:t>
      </w:r>
      <w:proofErr w:type="spellEnd"/>
      <w:r w:rsidRPr="00762793">
        <w:rPr>
          <w:rFonts w:eastAsia="Calibri" w:cs="Times New Roman"/>
          <w:color w:val="auto"/>
          <w:szCs w:val="24"/>
        </w:rPr>
        <w:t xml:space="preserve"> 2012).  Framed within CBPR principles, this study accessed the knowledge, perspective, and experience of Cambodian </w:t>
      </w:r>
      <w:r w:rsidR="00E9400F" w:rsidRPr="00762793">
        <w:rPr>
          <w:rFonts w:eastAsia="Times New Roman" w:cs="Times New Roman"/>
          <w:szCs w:val="24"/>
        </w:rPr>
        <w:t>American</w:t>
      </w:r>
      <w:r w:rsidR="00E9400F" w:rsidRPr="00762793">
        <w:rPr>
          <w:rFonts w:eastAsia="Calibri" w:cs="Times New Roman"/>
          <w:color w:val="auto"/>
          <w:szCs w:val="24"/>
        </w:rPr>
        <w:t xml:space="preserve"> </w:t>
      </w:r>
      <w:r w:rsidRPr="00762793">
        <w:rPr>
          <w:rFonts w:eastAsia="Calibri" w:cs="Times New Roman"/>
          <w:color w:val="auto"/>
          <w:szCs w:val="24"/>
        </w:rPr>
        <w:t xml:space="preserve">CHWs so that they may articulate a definition of health from their </w:t>
      </w:r>
      <w:r w:rsidR="00AA1D26" w:rsidRPr="00762793">
        <w:rPr>
          <w:rFonts w:eastAsia="Calibri" w:cs="Times New Roman"/>
          <w:color w:val="auto"/>
          <w:szCs w:val="24"/>
        </w:rPr>
        <w:t>experience</w:t>
      </w:r>
      <w:r w:rsidRPr="00762793">
        <w:rPr>
          <w:rFonts w:eastAsia="Calibri" w:cs="Times New Roman"/>
          <w:color w:val="auto"/>
          <w:szCs w:val="24"/>
        </w:rPr>
        <w:t xml:space="preserve">, along with how best to </w:t>
      </w:r>
      <w:r w:rsidR="006B7A21" w:rsidRPr="00762793">
        <w:rPr>
          <w:rFonts w:eastAsia="Calibri" w:cs="Times New Roman"/>
          <w:color w:val="auto"/>
          <w:szCs w:val="24"/>
        </w:rPr>
        <w:t>improve</w:t>
      </w:r>
      <w:r w:rsidRPr="00762793">
        <w:rPr>
          <w:rFonts w:eastAsia="Calibri" w:cs="Times New Roman"/>
          <w:color w:val="auto"/>
          <w:szCs w:val="24"/>
        </w:rPr>
        <w:t xml:space="preserve"> health that respects the needs of Cambodian American</w:t>
      </w:r>
      <w:r w:rsidR="00894CF1" w:rsidRPr="00762793">
        <w:rPr>
          <w:rFonts w:eastAsia="Calibri" w:cs="Times New Roman"/>
          <w:color w:val="auto"/>
          <w:szCs w:val="24"/>
        </w:rPr>
        <w:t>s</w:t>
      </w:r>
      <w:r w:rsidRPr="00762793">
        <w:rPr>
          <w:rFonts w:eastAsia="Calibri" w:cs="Times New Roman"/>
          <w:color w:val="auto"/>
          <w:szCs w:val="24"/>
        </w:rPr>
        <w:t xml:space="preserve"> and the challenges they face.  </w:t>
      </w:r>
    </w:p>
    <w:p w14:paraId="6527E43C" w14:textId="77777777" w:rsidR="002034C7" w:rsidRPr="00762793" w:rsidRDefault="002C5900" w:rsidP="00EC6CA6">
      <w:pPr>
        <w:shd w:val="clear" w:color="auto" w:fill="FFFFFF"/>
        <w:spacing w:line="480" w:lineRule="auto"/>
        <w:jc w:val="center"/>
        <w:textAlignment w:val="baseline"/>
        <w:rPr>
          <w:rFonts w:eastAsia="Times New Roman" w:cs="Times New Roman"/>
          <w:b/>
          <w:iCs/>
          <w:szCs w:val="24"/>
          <w:bdr w:val="none" w:sz="0" w:space="0" w:color="auto" w:frame="1"/>
        </w:rPr>
      </w:pPr>
      <w:r w:rsidRPr="00762793">
        <w:rPr>
          <w:rFonts w:eastAsia="Times New Roman" w:cs="Times New Roman"/>
          <w:b/>
          <w:iCs/>
          <w:szCs w:val="24"/>
          <w:bdr w:val="none" w:sz="0" w:space="0" w:color="auto" w:frame="1"/>
        </w:rPr>
        <w:t>M</w:t>
      </w:r>
      <w:r w:rsidR="00544ECC" w:rsidRPr="00762793">
        <w:rPr>
          <w:rFonts w:eastAsia="Times New Roman" w:cs="Times New Roman"/>
          <w:b/>
          <w:iCs/>
          <w:szCs w:val="24"/>
          <w:bdr w:val="none" w:sz="0" w:space="0" w:color="auto" w:frame="1"/>
        </w:rPr>
        <w:t>ethodology</w:t>
      </w:r>
    </w:p>
    <w:p w14:paraId="466BAF3B" w14:textId="77777777" w:rsidR="00E75D79" w:rsidRPr="00762793" w:rsidRDefault="005B7896" w:rsidP="006C16EA">
      <w:pPr>
        <w:shd w:val="clear" w:color="auto" w:fill="FFFFFF"/>
        <w:spacing w:line="480" w:lineRule="auto"/>
        <w:ind w:firstLine="720"/>
        <w:textAlignment w:val="baseline"/>
        <w:rPr>
          <w:rFonts w:eastAsia="Calibri" w:cs="Times New Roman"/>
          <w:szCs w:val="24"/>
        </w:rPr>
      </w:pPr>
      <w:r w:rsidRPr="00762793">
        <w:rPr>
          <w:rFonts w:eastAsia="Calibri" w:cs="Times New Roman"/>
          <w:szCs w:val="24"/>
        </w:rPr>
        <w:t>In alignment with CBPR principles (Israel</w:t>
      </w:r>
      <w:r w:rsidRPr="00762793">
        <w:rPr>
          <w:rFonts w:eastAsiaTheme="minorEastAsia" w:cs="Times New Roman"/>
          <w:szCs w:val="24"/>
        </w:rPr>
        <w:t xml:space="preserve"> </w:t>
      </w:r>
      <w:r w:rsidRPr="00762793">
        <w:rPr>
          <w:rFonts w:eastAsiaTheme="minorEastAsia" w:cs="Times New Roman"/>
          <w:i/>
          <w:szCs w:val="24"/>
        </w:rPr>
        <w:t>et al</w:t>
      </w:r>
      <w:r w:rsidRPr="00762793">
        <w:rPr>
          <w:rFonts w:eastAsiaTheme="minorEastAsia" w:cs="Times New Roman"/>
          <w:szCs w:val="24"/>
        </w:rPr>
        <w:t>. 2008</w:t>
      </w:r>
      <w:r w:rsidRPr="00762793">
        <w:rPr>
          <w:rFonts w:eastAsia="Calibri" w:cs="Times New Roman"/>
          <w:szCs w:val="24"/>
        </w:rPr>
        <w:t>), t</w:t>
      </w:r>
      <w:r w:rsidR="00927687" w:rsidRPr="00762793">
        <w:rPr>
          <w:rFonts w:eastAsia="Calibri" w:cs="Times New Roman"/>
          <w:szCs w:val="24"/>
        </w:rPr>
        <w:t>his</w:t>
      </w:r>
      <w:r w:rsidR="00256A62" w:rsidRPr="00762793">
        <w:rPr>
          <w:rFonts w:eastAsia="Calibri" w:cs="Times New Roman"/>
          <w:szCs w:val="24"/>
        </w:rPr>
        <w:t xml:space="preserve"> </w:t>
      </w:r>
      <w:r w:rsidR="005657AE" w:rsidRPr="00762793">
        <w:rPr>
          <w:rFonts w:eastAsia="Calibri" w:cs="Times New Roman"/>
          <w:szCs w:val="24"/>
        </w:rPr>
        <w:t xml:space="preserve">study was co-developed </w:t>
      </w:r>
      <w:r w:rsidRPr="00762793">
        <w:rPr>
          <w:rFonts w:eastAsia="Calibri" w:cs="Times New Roman"/>
          <w:szCs w:val="24"/>
        </w:rPr>
        <w:t>with Khmer Health Advocates (KHA), a Cambodian American health advocacy organization in operation since the 1980s.  D</w:t>
      </w:r>
      <w:r w:rsidR="00590AD7" w:rsidRPr="00762793">
        <w:rPr>
          <w:rFonts w:eastAsia="Calibri" w:cs="Times New Roman"/>
          <w:szCs w:val="24"/>
        </w:rPr>
        <w:t>ue to their national recognition</w:t>
      </w:r>
      <w:r w:rsidRPr="00762793">
        <w:rPr>
          <w:rFonts w:eastAsia="Calibri" w:cs="Times New Roman"/>
          <w:szCs w:val="24"/>
        </w:rPr>
        <w:t>,</w:t>
      </w:r>
      <w:r w:rsidR="00590AD7" w:rsidRPr="00762793">
        <w:rPr>
          <w:rFonts w:eastAsia="Calibri" w:cs="Times New Roman"/>
          <w:szCs w:val="24"/>
        </w:rPr>
        <w:t xml:space="preserve"> KHA id</w:t>
      </w:r>
      <w:r w:rsidR="003E17E9" w:rsidRPr="00762793">
        <w:rPr>
          <w:rFonts w:eastAsia="Calibri" w:cs="Times New Roman"/>
          <w:szCs w:val="24"/>
        </w:rPr>
        <w:t xml:space="preserve">eally served as a </w:t>
      </w:r>
      <w:r w:rsidR="006566E5" w:rsidRPr="00762793">
        <w:rPr>
          <w:rFonts w:eastAsia="Calibri" w:cs="Times New Roman"/>
          <w:szCs w:val="24"/>
        </w:rPr>
        <w:t>resource</w:t>
      </w:r>
      <w:r w:rsidR="000636CD" w:rsidRPr="00762793">
        <w:rPr>
          <w:rFonts w:eastAsia="Calibri" w:cs="Times New Roman"/>
          <w:szCs w:val="24"/>
        </w:rPr>
        <w:t xml:space="preserve"> to engage voices from </w:t>
      </w:r>
      <w:r w:rsidR="004077ED" w:rsidRPr="00762793">
        <w:rPr>
          <w:rFonts w:eastAsia="Calibri" w:cs="Times New Roman"/>
          <w:szCs w:val="24"/>
        </w:rPr>
        <w:t xml:space="preserve">diverse </w:t>
      </w:r>
      <w:r w:rsidR="000636CD" w:rsidRPr="00762793">
        <w:rPr>
          <w:rFonts w:eastAsia="Calibri" w:cs="Times New Roman"/>
          <w:szCs w:val="24"/>
        </w:rPr>
        <w:t xml:space="preserve">Cambodian American communities </w:t>
      </w:r>
      <w:r w:rsidR="00590AD7" w:rsidRPr="00762793">
        <w:rPr>
          <w:rFonts w:eastAsia="Calibri" w:cs="Times New Roman"/>
          <w:szCs w:val="24"/>
        </w:rPr>
        <w:t>through trusted networks and community expertise</w:t>
      </w:r>
      <w:r w:rsidRPr="00762793">
        <w:rPr>
          <w:rFonts w:eastAsia="Calibri" w:cs="Times New Roman"/>
          <w:szCs w:val="24"/>
        </w:rPr>
        <w:t xml:space="preserve">.  </w:t>
      </w:r>
      <w:r w:rsidR="00846592" w:rsidRPr="00762793">
        <w:rPr>
          <w:rFonts w:eastAsiaTheme="minorEastAsia" w:cs="Times New Roman"/>
          <w:szCs w:val="24"/>
        </w:rPr>
        <w:t xml:space="preserve">After </w:t>
      </w:r>
      <w:r w:rsidR="000636CD" w:rsidRPr="00762793">
        <w:rPr>
          <w:rFonts w:eastAsiaTheme="minorEastAsia" w:cs="Times New Roman"/>
          <w:szCs w:val="24"/>
        </w:rPr>
        <w:t xml:space="preserve">planning meetings and discussions on how best to conduct this </w:t>
      </w:r>
      <w:r w:rsidR="00AD1E6C" w:rsidRPr="00762793">
        <w:rPr>
          <w:rFonts w:eastAsiaTheme="minorEastAsia" w:cs="Times New Roman"/>
          <w:szCs w:val="24"/>
        </w:rPr>
        <w:t>study</w:t>
      </w:r>
      <w:r w:rsidR="000636CD" w:rsidRPr="00762793">
        <w:rPr>
          <w:rFonts w:eastAsia="Calibri" w:cs="Times New Roman"/>
          <w:szCs w:val="24"/>
        </w:rPr>
        <w:t xml:space="preserve">, </w:t>
      </w:r>
      <w:r w:rsidR="00A030EF" w:rsidRPr="00762793">
        <w:rPr>
          <w:rFonts w:eastAsia="Calibri" w:cs="Times New Roman"/>
          <w:szCs w:val="24"/>
        </w:rPr>
        <w:t xml:space="preserve">KHA personnel </w:t>
      </w:r>
      <w:r w:rsidR="00DB2D30" w:rsidRPr="00762793">
        <w:rPr>
          <w:rFonts w:eastAsia="Calibri" w:cs="Times New Roman"/>
          <w:szCs w:val="24"/>
        </w:rPr>
        <w:t xml:space="preserve">were identified to participate as co-investigators </w:t>
      </w:r>
      <w:r w:rsidR="004077ED" w:rsidRPr="00762793">
        <w:rPr>
          <w:rFonts w:eastAsia="Calibri" w:cs="Times New Roman"/>
          <w:szCs w:val="24"/>
        </w:rPr>
        <w:t>by their</w:t>
      </w:r>
      <w:r w:rsidR="00DB2D30" w:rsidRPr="00762793">
        <w:rPr>
          <w:rFonts w:eastAsia="Calibri" w:cs="Times New Roman"/>
          <w:szCs w:val="24"/>
        </w:rPr>
        <w:t xml:space="preserve"> intimate </w:t>
      </w:r>
      <w:r w:rsidR="00DB2D30" w:rsidRPr="00762793">
        <w:rPr>
          <w:rFonts w:eastAsia="Calibri" w:cs="Times New Roman"/>
          <w:szCs w:val="24"/>
        </w:rPr>
        <w:lastRenderedPageBreak/>
        <w:t>know</w:t>
      </w:r>
      <w:r w:rsidR="004077ED" w:rsidRPr="00762793">
        <w:rPr>
          <w:rFonts w:eastAsia="Calibri" w:cs="Times New Roman"/>
          <w:szCs w:val="24"/>
        </w:rPr>
        <w:t>ledge of</w:t>
      </w:r>
      <w:r w:rsidR="00DB2D30" w:rsidRPr="00762793">
        <w:rPr>
          <w:rFonts w:eastAsia="Calibri" w:cs="Times New Roman"/>
          <w:szCs w:val="24"/>
        </w:rPr>
        <w:t xml:space="preserve"> the following:</w:t>
      </w:r>
      <w:r w:rsidR="00A030EF" w:rsidRPr="00762793">
        <w:rPr>
          <w:rFonts w:eastAsia="Calibri" w:cs="Times New Roman"/>
          <w:szCs w:val="24"/>
        </w:rPr>
        <w:t xml:space="preserve"> the Khmer culture, </w:t>
      </w:r>
      <w:r w:rsidR="00DB2D30" w:rsidRPr="00762793">
        <w:rPr>
          <w:rFonts w:eastAsia="Calibri" w:cs="Times New Roman"/>
          <w:szCs w:val="24"/>
        </w:rPr>
        <w:t xml:space="preserve">the </w:t>
      </w:r>
      <w:r w:rsidR="00A030EF" w:rsidRPr="00762793">
        <w:rPr>
          <w:rFonts w:eastAsia="Calibri" w:cs="Times New Roman"/>
          <w:szCs w:val="24"/>
        </w:rPr>
        <w:t>Khmer Rouge genocide</w:t>
      </w:r>
      <w:r w:rsidR="00DB2D30" w:rsidRPr="00762793">
        <w:rPr>
          <w:rFonts w:eastAsia="Calibri" w:cs="Times New Roman"/>
          <w:szCs w:val="24"/>
        </w:rPr>
        <w:t xml:space="preserve"> and its impact on Cambodians</w:t>
      </w:r>
      <w:r w:rsidR="00A030EF" w:rsidRPr="00762793">
        <w:rPr>
          <w:rFonts w:eastAsia="Calibri" w:cs="Times New Roman"/>
          <w:szCs w:val="24"/>
        </w:rPr>
        <w:t xml:space="preserve">, </w:t>
      </w:r>
      <w:r w:rsidR="00DB2D30" w:rsidRPr="00762793">
        <w:rPr>
          <w:rFonts w:eastAsia="Calibri" w:cs="Times New Roman"/>
          <w:szCs w:val="24"/>
        </w:rPr>
        <w:t xml:space="preserve">and </w:t>
      </w:r>
      <w:r w:rsidR="00A030EF" w:rsidRPr="00762793">
        <w:rPr>
          <w:rFonts w:eastAsia="Calibri" w:cs="Times New Roman"/>
          <w:szCs w:val="24"/>
        </w:rPr>
        <w:t>research in the field of community health work in Cambodian American communities</w:t>
      </w:r>
      <w:r w:rsidR="00DB2D30" w:rsidRPr="00762793">
        <w:rPr>
          <w:rFonts w:eastAsia="Calibri" w:cs="Times New Roman"/>
          <w:szCs w:val="24"/>
        </w:rPr>
        <w:t xml:space="preserve">. </w:t>
      </w:r>
      <w:r w:rsidR="00A030EF" w:rsidRPr="00762793">
        <w:rPr>
          <w:rFonts w:eastAsia="Calibri" w:cs="Times New Roman"/>
          <w:szCs w:val="24"/>
        </w:rPr>
        <w:t xml:space="preserve"> </w:t>
      </w:r>
      <w:r w:rsidR="006C16EA" w:rsidRPr="00762793">
        <w:rPr>
          <w:rFonts w:eastAsia="Calibri" w:cs="Times New Roman"/>
          <w:szCs w:val="24"/>
        </w:rPr>
        <w:t>Collaboratively, our research team formulated</w:t>
      </w:r>
      <w:r w:rsidR="001F4D1A" w:rsidRPr="00762793">
        <w:rPr>
          <w:rFonts w:eastAsia="Calibri" w:cs="Times New Roman"/>
          <w:szCs w:val="24"/>
        </w:rPr>
        <w:t xml:space="preserve"> </w:t>
      </w:r>
      <w:r w:rsidR="00E75D79" w:rsidRPr="00762793">
        <w:rPr>
          <w:rFonts w:eastAsia="Calibri" w:cs="Times New Roman"/>
          <w:szCs w:val="24"/>
        </w:rPr>
        <w:t xml:space="preserve">the following </w:t>
      </w:r>
      <w:r w:rsidR="001F4D1A" w:rsidRPr="00762793">
        <w:rPr>
          <w:rFonts w:eastAsia="Calibri" w:cs="Times New Roman"/>
          <w:szCs w:val="24"/>
        </w:rPr>
        <w:t>research questions</w:t>
      </w:r>
      <w:r w:rsidR="00E75D79" w:rsidRPr="00762793">
        <w:rPr>
          <w:rFonts w:eastAsia="Calibri" w:cs="Times New Roman"/>
          <w:szCs w:val="24"/>
        </w:rPr>
        <w:t>:</w:t>
      </w:r>
    </w:p>
    <w:p w14:paraId="2C2E57AE" w14:textId="77777777" w:rsidR="00E75D79" w:rsidRPr="00762793" w:rsidRDefault="00E75D79" w:rsidP="00EC6CA6">
      <w:pPr>
        <w:pStyle w:val="ListParagraph"/>
        <w:numPr>
          <w:ilvl w:val="0"/>
          <w:numId w:val="28"/>
        </w:numPr>
        <w:shd w:val="clear" w:color="auto" w:fill="FFFFFF"/>
        <w:spacing w:line="480" w:lineRule="auto"/>
        <w:ind w:left="1080"/>
        <w:textAlignment w:val="baseline"/>
        <w:rPr>
          <w:rFonts w:eastAsia="Calibri" w:cs="Times New Roman"/>
          <w:szCs w:val="24"/>
        </w:rPr>
      </w:pPr>
      <w:r w:rsidRPr="00762793">
        <w:rPr>
          <w:rFonts w:eastAsia="Calibri" w:cs="Times New Roman"/>
          <w:szCs w:val="24"/>
        </w:rPr>
        <w:t xml:space="preserve">From the perspective of Cambodian </w:t>
      </w:r>
      <w:r w:rsidR="00E9400F" w:rsidRPr="00762793">
        <w:rPr>
          <w:rFonts w:eastAsia="Times New Roman" w:cs="Times New Roman"/>
          <w:szCs w:val="24"/>
        </w:rPr>
        <w:t>American</w:t>
      </w:r>
      <w:r w:rsidR="00E9400F" w:rsidRPr="00762793">
        <w:rPr>
          <w:rFonts w:eastAsia="Calibri" w:cs="Times New Roman"/>
          <w:szCs w:val="24"/>
        </w:rPr>
        <w:t xml:space="preserve"> </w:t>
      </w:r>
      <w:r w:rsidRPr="00762793">
        <w:rPr>
          <w:rFonts w:eastAsia="Calibri" w:cs="Times New Roman"/>
          <w:szCs w:val="24"/>
        </w:rPr>
        <w:t xml:space="preserve">CHWs, what does health mean to Cambodian Americans who are served by CHWs? </w:t>
      </w:r>
    </w:p>
    <w:p w14:paraId="08E6819C" w14:textId="77777777" w:rsidR="00E75D79" w:rsidRPr="00762793" w:rsidRDefault="00E75D79" w:rsidP="00EC6CA6">
      <w:pPr>
        <w:pStyle w:val="ListParagraph"/>
        <w:numPr>
          <w:ilvl w:val="0"/>
          <w:numId w:val="28"/>
        </w:numPr>
        <w:shd w:val="clear" w:color="auto" w:fill="FFFFFF"/>
        <w:spacing w:line="480" w:lineRule="auto"/>
        <w:ind w:left="1080"/>
        <w:textAlignment w:val="baseline"/>
        <w:rPr>
          <w:rFonts w:eastAsia="Calibri" w:cs="Times New Roman"/>
          <w:szCs w:val="24"/>
        </w:rPr>
      </w:pPr>
      <w:r w:rsidRPr="00762793">
        <w:rPr>
          <w:rFonts w:eastAsia="Calibri" w:cs="Times New Roman"/>
          <w:szCs w:val="24"/>
        </w:rPr>
        <w:t xml:space="preserve">What do Cambodian </w:t>
      </w:r>
      <w:r w:rsidR="00E9400F" w:rsidRPr="00762793">
        <w:rPr>
          <w:rFonts w:eastAsia="Times New Roman" w:cs="Times New Roman"/>
          <w:szCs w:val="24"/>
        </w:rPr>
        <w:t>American</w:t>
      </w:r>
      <w:r w:rsidR="00E9400F" w:rsidRPr="00762793">
        <w:rPr>
          <w:rFonts w:eastAsia="Calibri" w:cs="Times New Roman"/>
          <w:szCs w:val="24"/>
        </w:rPr>
        <w:t xml:space="preserve"> </w:t>
      </w:r>
      <w:r w:rsidRPr="00762793">
        <w:rPr>
          <w:rFonts w:eastAsia="Calibri" w:cs="Times New Roman"/>
          <w:szCs w:val="24"/>
        </w:rPr>
        <w:t xml:space="preserve">CHWs understand about the experience Cambodian Americans have with health access in the United States? </w:t>
      </w:r>
    </w:p>
    <w:p w14:paraId="0E06F785" w14:textId="77777777" w:rsidR="00E75D79" w:rsidRPr="00762793" w:rsidRDefault="00E75D79" w:rsidP="00EC6CA6">
      <w:pPr>
        <w:pStyle w:val="ListParagraph"/>
        <w:numPr>
          <w:ilvl w:val="0"/>
          <w:numId w:val="28"/>
        </w:numPr>
        <w:shd w:val="clear" w:color="auto" w:fill="FFFFFF"/>
        <w:spacing w:line="480" w:lineRule="auto"/>
        <w:ind w:left="1080"/>
        <w:textAlignment w:val="baseline"/>
        <w:rPr>
          <w:rFonts w:eastAsia="Calibri" w:cs="Times New Roman"/>
          <w:szCs w:val="24"/>
        </w:rPr>
      </w:pPr>
      <w:r w:rsidRPr="00762793">
        <w:rPr>
          <w:rFonts w:eastAsia="Calibri" w:cs="Times New Roman"/>
          <w:szCs w:val="24"/>
        </w:rPr>
        <w:t>What action steps may address the health access needs of Cambodian Americans?</w:t>
      </w:r>
    </w:p>
    <w:p w14:paraId="3C52657C" w14:textId="77777777" w:rsidR="001E299E" w:rsidRPr="00762793" w:rsidRDefault="00C30102" w:rsidP="00EC6CA6">
      <w:pPr>
        <w:shd w:val="clear" w:color="auto" w:fill="FFFFFF"/>
        <w:spacing w:line="480" w:lineRule="auto"/>
        <w:textAlignment w:val="baseline"/>
        <w:rPr>
          <w:rFonts w:eastAsia="Calibri" w:cs="Times New Roman"/>
          <w:szCs w:val="24"/>
        </w:rPr>
      </w:pPr>
      <w:r w:rsidRPr="00762793">
        <w:rPr>
          <w:rFonts w:eastAsia="Calibri" w:cs="Times New Roman"/>
          <w:szCs w:val="24"/>
        </w:rPr>
        <w:t>Further, o</w:t>
      </w:r>
      <w:r w:rsidR="00922BD6" w:rsidRPr="00762793">
        <w:rPr>
          <w:rFonts w:eastAsia="Calibri" w:cs="Times New Roman"/>
          <w:szCs w:val="24"/>
        </w:rPr>
        <w:t>ur team</w:t>
      </w:r>
      <w:r w:rsidR="00E75D79" w:rsidRPr="00762793">
        <w:rPr>
          <w:rFonts w:eastAsia="Calibri" w:cs="Times New Roman"/>
          <w:szCs w:val="24"/>
        </w:rPr>
        <w:t xml:space="preserve"> </w:t>
      </w:r>
      <w:r w:rsidR="005657AE" w:rsidRPr="00762793">
        <w:rPr>
          <w:rFonts w:eastAsia="Calibri" w:cs="Times New Roman"/>
          <w:szCs w:val="24"/>
        </w:rPr>
        <w:t>co-</w:t>
      </w:r>
      <w:r w:rsidR="00865151" w:rsidRPr="00762793">
        <w:rPr>
          <w:rFonts w:eastAsia="Calibri" w:cs="Times New Roman"/>
          <w:szCs w:val="24"/>
        </w:rPr>
        <w:t>designed</w:t>
      </w:r>
      <w:r w:rsidR="00E75D79" w:rsidRPr="00762793">
        <w:rPr>
          <w:rFonts w:eastAsia="Calibri" w:cs="Times New Roman"/>
          <w:szCs w:val="24"/>
        </w:rPr>
        <w:t xml:space="preserve"> </w:t>
      </w:r>
      <w:r w:rsidR="007C4AB6" w:rsidRPr="00762793">
        <w:rPr>
          <w:rFonts w:eastAsia="Calibri" w:cs="Times New Roman"/>
          <w:szCs w:val="24"/>
        </w:rPr>
        <w:t>qualitative methods</w:t>
      </w:r>
      <w:r w:rsidR="00865151" w:rsidRPr="00762793">
        <w:rPr>
          <w:rFonts w:eastAsia="Calibri" w:cs="Times New Roman"/>
          <w:szCs w:val="24"/>
        </w:rPr>
        <w:t xml:space="preserve"> that reflect CBPR principles</w:t>
      </w:r>
      <w:r w:rsidR="00A71CC0" w:rsidRPr="00762793">
        <w:rPr>
          <w:rFonts w:eastAsia="Calibri" w:cs="Times New Roman"/>
          <w:szCs w:val="24"/>
        </w:rPr>
        <w:t xml:space="preserve">, </w:t>
      </w:r>
      <w:r w:rsidR="00865151" w:rsidRPr="00762793">
        <w:rPr>
          <w:rFonts w:eastAsia="Calibri" w:cs="Times New Roman"/>
          <w:szCs w:val="24"/>
        </w:rPr>
        <w:t>including a two-phased approach to data collection (e.g.,</w:t>
      </w:r>
      <w:r w:rsidR="00E75D79" w:rsidRPr="00762793">
        <w:rPr>
          <w:rFonts w:eastAsia="Calibri" w:cs="Times New Roman"/>
          <w:szCs w:val="24"/>
        </w:rPr>
        <w:t xml:space="preserve"> focus group and semi-structured interviews</w:t>
      </w:r>
      <w:r w:rsidR="00865151" w:rsidRPr="00762793">
        <w:rPr>
          <w:rFonts w:eastAsia="Calibri" w:cs="Times New Roman"/>
          <w:szCs w:val="24"/>
        </w:rPr>
        <w:t>)</w:t>
      </w:r>
      <w:r w:rsidR="00922BD6" w:rsidRPr="00762793">
        <w:rPr>
          <w:rFonts w:eastAsia="Calibri" w:cs="Times New Roman"/>
          <w:szCs w:val="24"/>
        </w:rPr>
        <w:t xml:space="preserve"> and analyses</w:t>
      </w:r>
      <w:r w:rsidR="00FE185C" w:rsidRPr="00762793">
        <w:rPr>
          <w:rFonts w:eastAsia="Calibri" w:cs="Times New Roman"/>
          <w:szCs w:val="24"/>
        </w:rPr>
        <w:t>, outreach to</w:t>
      </w:r>
      <w:r w:rsidR="00865151" w:rsidRPr="00762793">
        <w:rPr>
          <w:rFonts w:eastAsia="Calibri" w:cs="Times New Roman"/>
          <w:szCs w:val="24"/>
        </w:rPr>
        <w:t xml:space="preserve"> potential</w:t>
      </w:r>
      <w:r w:rsidR="00FE185C" w:rsidRPr="00762793">
        <w:rPr>
          <w:rFonts w:eastAsia="Calibri" w:cs="Times New Roman"/>
          <w:szCs w:val="24"/>
        </w:rPr>
        <w:t xml:space="preserve"> participants</w:t>
      </w:r>
      <w:r w:rsidR="00865151" w:rsidRPr="00762793">
        <w:rPr>
          <w:rFonts w:eastAsia="Calibri" w:cs="Times New Roman"/>
          <w:szCs w:val="24"/>
        </w:rPr>
        <w:t xml:space="preserve"> through community networks</w:t>
      </w:r>
      <w:r w:rsidR="00FE185C" w:rsidRPr="00762793">
        <w:rPr>
          <w:rFonts w:eastAsia="Calibri" w:cs="Times New Roman"/>
          <w:szCs w:val="24"/>
        </w:rPr>
        <w:t xml:space="preserve">, peer debriefing </w:t>
      </w:r>
      <w:r w:rsidR="00C20623" w:rsidRPr="00762793">
        <w:rPr>
          <w:rFonts w:eastAsia="Calibri" w:cs="Times New Roman"/>
          <w:szCs w:val="24"/>
        </w:rPr>
        <w:t>of study findings</w:t>
      </w:r>
      <w:r w:rsidR="00865151" w:rsidRPr="00762793">
        <w:rPr>
          <w:rFonts w:eastAsia="Calibri" w:cs="Times New Roman"/>
          <w:szCs w:val="24"/>
        </w:rPr>
        <w:t xml:space="preserve"> to ensure cultural and structural competency</w:t>
      </w:r>
      <w:r w:rsidR="005657AE" w:rsidRPr="00762793">
        <w:rPr>
          <w:rFonts w:eastAsia="Calibri" w:cs="Times New Roman"/>
          <w:szCs w:val="24"/>
        </w:rPr>
        <w:t>, and post-</w:t>
      </w:r>
      <w:r w:rsidR="00A71CC0" w:rsidRPr="00762793">
        <w:rPr>
          <w:rFonts w:eastAsia="Calibri" w:cs="Times New Roman"/>
          <w:szCs w:val="24"/>
        </w:rPr>
        <w:t>study</w:t>
      </w:r>
      <w:r w:rsidR="00922BD6" w:rsidRPr="00762793">
        <w:rPr>
          <w:rFonts w:eastAsia="Calibri" w:cs="Times New Roman"/>
          <w:szCs w:val="24"/>
        </w:rPr>
        <w:t xml:space="preserve"> action</w:t>
      </w:r>
      <w:r w:rsidR="005657AE" w:rsidRPr="00762793">
        <w:rPr>
          <w:rFonts w:eastAsia="Calibri" w:cs="Times New Roman"/>
          <w:szCs w:val="24"/>
        </w:rPr>
        <w:t xml:space="preserve"> steps</w:t>
      </w:r>
      <w:r w:rsidR="00FE185C" w:rsidRPr="00762793">
        <w:rPr>
          <w:rFonts w:eastAsia="Calibri" w:cs="Times New Roman"/>
          <w:szCs w:val="24"/>
        </w:rPr>
        <w:t>.</w:t>
      </w:r>
      <w:r w:rsidR="00544ECC" w:rsidRPr="00762793">
        <w:rPr>
          <w:rFonts w:eastAsia="Calibri" w:cs="Times New Roman"/>
          <w:szCs w:val="24"/>
        </w:rPr>
        <w:t xml:space="preserve">  </w:t>
      </w:r>
    </w:p>
    <w:p w14:paraId="400C1A6B" w14:textId="77777777" w:rsidR="001F4D1A" w:rsidRPr="00762793" w:rsidRDefault="001F4D1A" w:rsidP="00EC6CA6">
      <w:pPr>
        <w:shd w:val="clear" w:color="auto" w:fill="FFFFFF"/>
        <w:spacing w:line="480" w:lineRule="auto"/>
        <w:textAlignment w:val="baseline"/>
        <w:rPr>
          <w:rFonts w:eastAsia="Times New Roman" w:cs="Times New Roman"/>
          <w:b/>
          <w:szCs w:val="24"/>
        </w:rPr>
      </w:pPr>
      <w:r w:rsidRPr="00762793">
        <w:rPr>
          <w:rFonts w:eastAsia="Calibri" w:cs="Times New Roman"/>
          <w:b/>
          <w:szCs w:val="24"/>
        </w:rPr>
        <w:t>Sample</w:t>
      </w:r>
    </w:p>
    <w:p w14:paraId="2B5E4294" w14:textId="0108F622" w:rsidR="00DA5C66" w:rsidRPr="00762793" w:rsidRDefault="001F4D1A" w:rsidP="00EC6CA6">
      <w:pPr>
        <w:shd w:val="clear" w:color="auto" w:fill="FFFFFF"/>
        <w:spacing w:line="480" w:lineRule="auto"/>
        <w:ind w:firstLine="720"/>
        <w:textAlignment w:val="baseline"/>
        <w:rPr>
          <w:rFonts w:eastAsia="Times New Roman" w:cs="Times New Roman"/>
          <w:szCs w:val="24"/>
        </w:rPr>
      </w:pPr>
      <w:r w:rsidRPr="00762793">
        <w:rPr>
          <w:rFonts w:eastAsia="Times New Roman" w:cs="Times New Roman"/>
          <w:szCs w:val="24"/>
        </w:rPr>
        <w:t xml:space="preserve">A </w:t>
      </w:r>
      <w:r w:rsidR="008E420F" w:rsidRPr="00762793">
        <w:rPr>
          <w:rFonts w:eastAsia="Times New Roman" w:cs="Times New Roman"/>
          <w:szCs w:val="24"/>
        </w:rPr>
        <w:t>s</w:t>
      </w:r>
      <w:r w:rsidR="00815A7D" w:rsidRPr="00762793">
        <w:rPr>
          <w:rFonts w:eastAsia="Times New Roman" w:cs="Times New Roman"/>
          <w:szCs w:val="24"/>
        </w:rPr>
        <w:t>ample of Cambodian American CHWs</w:t>
      </w:r>
      <w:r w:rsidRPr="00762793">
        <w:rPr>
          <w:rFonts w:eastAsia="Times New Roman" w:cs="Times New Roman"/>
          <w:szCs w:val="24"/>
        </w:rPr>
        <w:t xml:space="preserve"> </w:t>
      </w:r>
      <w:r w:rsidR="00815A7D" w:rsidRPr="00762793">
        <w:rPr>
          <w:rFonts w:eastAsia="Times New Roman" w:cs="Times New Roman"/>
          <w:szCs w:val="24"/>
        </w:rPr>
        <w:t xml:space="preserve">(N=21) </w:t>
      </w:r>
      <w:r w:rsidR="008E420F" w:rsidRPr="00762793">
        <w:rPr>
          <w:rFonts w:eastAsia="Times New Roman" w:cs="Times New Roman"/>
          <w:szCs w:val="24"/>
        </w:rPr>
        <w:t>from seven U.S. states participated in</w:t>
      </w:r>
      <w:r w:rsidR="003D4483" w:rsidRPr="00762793">
        <w:rPr>
          <w:rFonts w:eastAsia="Times New Roman" w:cs="Times New Roman"/>
          <w:szCs w:val="24"/>
        </w:rPr>
        <w:t xml:space="preserve"> this study</w:t>
      </w:r>
      <w:r w:rsidR="00FC1959" w:rsidRPr="00762793">
        <w:rPr>
          <w:rFonts w:eastAsia="Times New Roman" w:cs="Times New Roman"/>
          <w:szCs w:val="24"/>
        </w:rPr>
        <w:t xml:space="preserve">.  </w:t>
      </w:r>
      <w:r w:rsidR="00DA5C66" w:rsidRPr="00762793">
        <w:rPr>
          <w:rFonts w:eastAsia="Times New Roman" w:cs="Times New Roman"/>
          <w:szCs w:val="24"/>
        </w:rPr>
        <w:t>To establish trust and mutual respect</w:t>
      </w:r>
      <w:r w:rsidR="00373503" w:rsidRPr="00762793">
        <w:rPr>
          <w:rFonts w:eastAsia="Times New Roman" w:cs="Times New Roman"/>
          <w:szCs w:val="24"/>
        </w:rPr>
        <w:t xml:space="preserve"> in</w:t>
      </w:r>
      <w:r w:rsidR="00DA5C66" w:rsidRPr="00762793">
        <w:rPr>
          <w:rFonts w:eastAsia="Times New Roman" w:cs="Times New Roman"/>
          <w:szCs w:val="24"/>
        </w:rPr>
        <w:t xml:space="preserve"> participant recruitment</w:t>
      </w:r>
      <w:r w:rsidR="00373503" w:rsidRPr="00762793">
        <w:rPr>
          <w:rFonts w:eastAsia="Times New Roman" w:cs="Times New Roman"/>
          <w:szCs w:val="24"/>
        </w:rPr>
        <w:t xml:space="preserve">, </w:t>
      </w:r>
      <w:r w:rsidR="00DA5C66" w:rsidRPr="00762793">
        <w:rPr>
          <w:rFonts w:eastAsia="Times New Roman" w:cs="Times New Roman"/>
          <w:szCs w:val="24"/>
        </w:rPr>
        <w:t>KHA inform</w:t>
      </w:r>
      <w:r w:rsidR="00373503" w:rsidRPr="00762793">
        <w:rPr>
          <w:rFonts w:eastAsia="Times New Roman" w:cs="Times New Roman"/>
          <w:szCs w:val="24"/>
        </w:rPr>
        <w:t>ed</w:t>
      </w:r>
      <w:r w:rsidR="00916366" w:rsidRPr="00762793">
        <w:rPr>
          <w:rFonts w:eastAsia="Times New Roman" w:cs="Times New Roman"/>
          <w:szCs w:val="24"/>
        </w:rPr>
        <w:t xml:space="preserve"> individuals about the study and</w:t>
      </w:r>
      <w:r w:rsidR="00DA5C66" w:rsidRPr="00762793">
        <w:rPr>
          <w:rFonts w:eastAsia="Times New Roman" w:cs="Times New Roman"/>
          <w:szCs w:val="24"/>
        </w:rPr>
        <w:t xml:space="preserve"> introduce</w:t>
      </w:r>
      <w:r w:rsidR="00373503" w:rsidRPr="00762793">
        <w:rPr>
          <w:rFonts w:eastAsia="Times New Roman" w:cs="Times New Roman"/>
          <w:szCs w:val="24"/>
        </w:rPr>
        <w:t>d</w:t>
      </w:r>
      <w:r w:rsidR="00DA5C66" w:rsidRPr="00762793">
        <w:rPr>
          <w:rFonts w:eastAsia="Times New Roman" w:cs="Times New Roman"/>
          <w:szCs w:val="24"/>
        </w:rPr>
        <w:t xml:space="preserve"> our research team.</w:t>
      </w:r>
      <w:r w:rsidR="00916366" w:rsidRPr="00762793">
        <w:rPr>
          <w:rFonts w:eastAsia="Times New Roman" w:cs="Times New Roman"/>
          <w:szCs w:val="24"/>
        </w:rPr>
        <w:t xml:space="preserve">  One week post-KHA contact, </w:t>
      </w:r>
      <w:r w:rsidR="00373503" w:rsidRPr="00762793">
        <w:rPr>
          <w:rFonts w:eastAsia="Times New Roman" w:cs="Times New Roman"/>
          <w:szCs w:val="24"/>
        </w:rPr>
        <w:t>the</w:t>
      </w:r>
      <w:r w:rsidR="00916366" w:rsidRPr="00762793">
        <w:rPr>
          <w:rFonts w:eastAsia="Times New Roman" w:cs="Times New Roman"/>
          <w:szCs w:val="24"/>
        </w:rPr>
        <w:t xml:space="preserve"> </w:t>
      </w:r>
      <w:r w:rsidR="00373503" w:rsidRPr="00762793">
        <w:rPr>
          <w:rFonts w:eastAsia="Times New Roman" w:cs="Times New Roman"/>
          <w:szCs w:val="24"/>
        </w:rPr>
        <w:t>lead author</w:t>
      </w:r>
      <w:r w:rsidR="00916366" w:rsidRPr="00762793">
        <w:rPr>
          <w:rFonts w:eastAsia="Times New Roman" w:cs="Times New Roman"/>
          <w:szCs w:val="24"/>
        </w:rPr>
        <w:t xml:space="preserve"> </w:t>
      </w:r>
      <w:r w:rsidR="004E2EC4" w:rsidRPr="00762793">
        <w:rPr>
          <w:rFonts w:eastAsia="Times New Roman" w:cs="Times New Roman"/>
          <w:szCs w:val="24"/>
        </w:rPr>
        <w:t>followed-up and</w:t>
      </w:r>
      <w:r w:rsidR="00B60C03" w:rsidRPr="00762793">
        <w:rPr>
          <w:rFonts w:eastAsia="Times New Roman" w:cs="Times New Roman"/>
          <w:szCs w:val="24"/>
        </w:rPr>
        <w:t xml:space="preserve"> com</w:t>
      </w:r>
      <w:r w:rsidR="00916366" w:rsidRPr="00762793">
        <w:rPr>
          <w:rFonts w:eastAsia="Times New Roman" w:cs="Times New Roman"/>
          <w:szCs w:val="24"/>
        </w:rPr>
        <w:t xml:space="preserve">pleted a phone screening.  </w:t>
      </w:r>
      <w:r w:rsidR="004E2EC4" w:rsidRPr="00762793">
        <w:rPr>
          <w:rFonts w:eastAsia="Times New Roman" w:cs="Times New Roman"/>
          <w:szCs w:val="24"/>
        </w:rPr>
        <w:t>I</w:t>
      </w:r>
      <w:r w:rsidR="00916366" w:rsidRPr="00762793">
        <w:rPr>
          <w:rFonts w:eastAsia="Times New Roman" w:cs="Times New Roman"/>
          <w:szCs w:val="24"/>
        </w:rPr>
        <w:t xml:space="preserve">f participants met the inclusion criteria and expressed willingness to participate, our team completed </w:t>
      </w:r>
      <w:r w:rsidR="00373503" w:rsidRPr="00762793">
        <w:rPr>
          <w:rFonts w:eastAsia="Times New Roman" w:cs="Times New Roman"/>
          <w:szCs w:val="24"/>
        </w:rPr>
        <w:t>informed consent forms in person whenever possible (e.g., focus group, in-person interviews).  For any interview not completed in-person</w:t>
      </w:r>
      <w:r w:rsidR="00916366" w:rsidRPr="00762793">
        <w:rPr>
          <w:rFonts w:eastAsia="Times New Roman" w:cs="Times New Roman"/>
          <w:szCs w:val="24"/>
        </w:rPr>
        <w:t xml:space="preserve">, our research team sent an informed consent form by email or fax, reviewed the consent form by phone, and </w:t>
      </w:r>
      <w:r w:rsidR="00B60C03" w:rsidRPr="00762793">
        <w:rPr>
          <w:rFonts w:eastAsia="Times New Roman" w:cs="Times New Roman"/>
          <w:szCs w:val="24"/>
        </w:rPr>
        <w:t xml:space="preserve">asked </w:t>
      </w:r>
      <w:r w:rsidR="00916366" w:rsidRPr="00762793">
        <w:rPr>
          <w:rFonts w:eastAsia="Times New Roman" w:cs="Times New Roman"/>
          <w:szCs w:val="24"/>
        </w:rPr>
        <w:t>the participant to sign and mail signed copies prior to</w:t>
      </w:r>
      <w:r w:rsidR="00373503" w:rsidRPr="00762793">
        <w:rPr>
          <w:rFonts w:eastAsia="Times New Roman" w:cs="Times New Roman"/>
          <w:szCs w:val="24"/>
        </w:rPr>
        <w:t xml:space="preserve"> </w:t>
      </w:r>
      <w:r w:rsidR="00916366" w:rsidRPr="00762793">
        <w:rPr>
          <w:rFonts w:eastAsia="Times New Roman" w:cs="Times New Roman"/>
          <w:szCs w:val="24"/>
        </w:rPr>
        <w:t>scheduling an interview.</w:t>
      </w:r>
    </w:p>
    <w:p w14:paraId="5A2CFB16" w14:textId="77777777" w:rsidR="00482769" w:rsidRPr="00762793" w:rsidRDefault="00FC1959" w:rsidP="00EC6CA6">
      <w:pPr>
        <w:shd w:val="clear" w:color="auto" w:fill="FFFFFF"/>
        <w:spacing w:line="480" w:lineRule="auto"/>
        <w:ind w:firstLine="720"/>
        <w:textAlignment w:val="baseline"/>
        <w:rPr>
          <w:rFonts w:eastAsia="Times New Roman" w:cs="Times New Roman"/>
          <w:szCs w:val="24"/>
        </w:rPr>
      </w:pPr>
      <w:r w:rsidRPr="00762793">
        <w:rPr>
          <w:rFonts w:eastAsia="Times New Roman" w:cs="Times New Roman"/>
          <w:szCs w:val="24"/>
        </w:rPr>
        <w:lastRenderedPageBreak/>
        <w:t xml:space="preserve">All participants met the following inclusion criteria: </w:t>
      </w:r>
      <w:r w:rsidRPr="00762793">
        <w:rPr>
          <w:rFonts w:eastAsiaTheme="minorEastAsia" w:cs="Times New Roman"/>
          <w:szCs w:val="24"/>
        </w:rPr>
        <w:t>1) Cambodian and/or combination of Cambodian and a</w:t>
      </w:r>
      <w:r w:rsidR="00E9400F" w:rsidRPr="00762793">
        <w:rPr>
          <w:rFonts w:eastAsiaTheme="minorEastAsia" w:cs="Times New Roman"/>
          <w:szCs w:val="24"/>
        </w:rPr>
        <w:t xml:space="preserve">nother ethnic/racial identity, 2) at least 18 years of age, </w:t>
      </w:r>
      <w:r w:rsidRPr="00762793">
        <w:rPr>
          <w:rFonts w:eastAsiaTheme="minorEastAsia" w:cs="Times New Roman"/>
          <w:szCs w:val="24"/>
        </w:rPr>
        <w:t>3) self-identification in practice of community health wo</w:t>
      </w:r>
      <w:r w:rsidR="0070790A" w:rsidRPr="00762793">
        <w:rPr>
          <w:rFonts w:eastAsiaTheme="minorEastAsia" w:cs="Times New Roman"/>
          <w:szCs w:val="24"/>
        </w:rPr>
        <w:t xml:space="preserve">rk, defined by the </w:t>
      </w:r>
      <w:r w:rsidR="007D4221" w:rsidRPr="00762793">
        <w:rPr>
          <w:rFonts w:eastAsiaTheme="minorEastAsia" w:cs="Times New Roman"/>
          <w:szCs w:val="24"/>
        </w:rPr>
        <w:t>APHA</w:t>
      </w:r>
      <w:r w:rsidR="0070790A" w:rsidRPr="00762793">
        <w:rPr>
          <w:rFonts w:eastAsiaTheme="minorEastAsia" w:cs="Times New Roman"/>
          <w:szCs w:val="24"/>
        </w:rPr>
        <w:t>,</w:t>
      </w:r>
      <w:r w:rsidRPr="00762793">
        <w:rPr>
          <w:rFonts w:eastAsiaTheme="minorEastAsia" w:cs="Times New Roman"/>
          <w:szCs w:val="24"/>
        </w:rPr>
        <w:t xml:space="preserve"> with at lea</w:t>
      </w:r>
      <w:r w:rsidR="00E9400F" w:rsidRPr="00762793">
        <w:rPr>
          <w:rFonts w:eastAsiaTheme="minorEastAsia" w:cs="Times New Roman"/>
          <w:szCs w:val="24"/>
        </w:rPr>
        <w:t xml:space="preserve">st one year of experience, and </w:t>
      </w:r>
      <w:r w:rsidRPr="00762793">
        <w:rPr>
          <w:rFonts w:eastAsiaTheme="minorEastAsia" w:cs="Times New Roman"/>
          <w:szCs w:val="24"/>
        </w:rPr>
        <w:t xml:space="preserve">4) fluency in English and Khmer.  </w:t>
      </w:r>
      <w:r w:rsidR="007C3E53" w:rsidRPr="00762793">
        <w:rPr>
          <w:rFonts w:eastAsia="Times New Roman" w:cs="Times New Roman"/>
          <w:szCs w:val="24"/>
        </w:rPr>
        <w:t>Focus group participants (n</w:t>
      </w:r>
      <w:r w:rsidRPr="00762793">
        <w:rPr>
          <w:rFonts w:eastAsia="Times New Roman" w:cs="Times New Roman"/>
          <w:szCs w:val="24"/>
        </w:rPr>
        <w:t>=5) were purposive</w:t>
      </w:r>
      <w:r w:rsidR="005D20D1" w:rsidRPr="00762793">
        <w:rPr>
          <w:rFonts w:eastAsia="Times New Roman" w:cs="Times New Roman"/>
          <w:szCs w:val="24"/>
        </w:rPr>
        <w:t xml:space="preserve">ly selected by KHA for their </w:t>
      </w:r>
      <w:r w:rsidRPr="00762793">
        <w:rPr>
          <w:rFonts w:eastAsia="Times New Roman" w:cs="Times New Roman"/>
          <w:szCs w:val="24"/>
        </w:rPr>
        <w:t>expertise</w:t>
      </w:r>
      <w:r w:rsidR="00765EFB" w:rsidRPr="00762793">
        <w:rPr>
          <w:rFonts w:eastAsia="Times New Roman" w:cs="Times New Roman"/>
          <w:szCs w:val="24"/>
        </w:rPr>
        <w:t>, experience,</w:t>
      </w:r>
      <w:r w:rsidRPr="00762793">
        <w:rPr>
          <w:rFonts w:eastAsia="Times New Roman" w:cs="Times New Roman"/>
          <w:szCs w:val="24"/>
        </w:rPr>
        <w:t xml:space="preserve"> and knowledge in community work.  Interview participants </w:t>
      </w:r>
      <w:r w:rsidR="007C3E53" w:rsidRPr="00762793">
        <w:rPr>
          <w:rFonts w:eastAsia="Times New Roman" w:cs="Times New Roman"/>
          <w:szCs w:val="24"/>
        </w:rPr>
        <w:t>(n=</w:t>
      </w:r>
      <w:r w:rsidR="002307A0" w:rsidRPr="00762793">
        <w:rPr>
          <w:rFonts w:eastAsia="Times New Roman" w:cs="Times New Roman"/>
          <w:szCs w:val="24"/>
        </w:rPr>
        <w:t xml:space="preserve">16) </w:t>
      </w:r>
      <w:r w:rsidRPr="00762793">
        <w:rPr>
          <w:rFonts w:eastAsia="Times New Roman" w:cs="Times New Roman"/>
          <w:szCs w:val="24"/>
        </w:rPr>
        <w:t>were identified by both a purposive and snowball sample by KHA and focus group participants.</w:t>
      </w:r>
    </w:p>
    <w:p w14:paraId="0AA9543C" w14:textId="77777777" w:rsidR="002307A0" w:rsidRPr="00762793" w:rsidRDefault="004F13C3" w:rsidP="00EC6CA6">
      <w:pPr>
        <w:shd w:val="clear" w:color="auto" w:fill="FFFFFF"/>
        <w:spacing w:line="480" w:lineRule="auto"/>
        <w:textAlignment w:val="baseline"/>
        <w:rPr>
          <w:rFonts w:eastAsia="Times New Roman" w:cs="Times New Roman"/>
          <w:b/>
          <w:szCs w:val="24"/>
        </w:rPr>
      </w:pPr>
      <w:r w:rsidRPr="00762793">
        <w:rPr>
          <w:rFonts w:eastAsia="Times New Roman" w:cs="Times New Roman"/>
          <w:b/>
          <w:szCs w:val="24"/>
        </w:rPr>
        <w:t>Data Collection</w:t>
      </w:r>
    </w:p>
    <w:p w14:paraId="1D114216" w14:textId="3FCF0038" w:rsidR="002307A0" w:rsidRPr="00762793" w:rsidRDefault="00927687" w:rsidP="00EC6CA6">
      <w:pPr>
        <w:shd w:val="clear" w:color="auto" w:fill="FFFFFF"/>
        <w:spacing w:line="480" w:lineRule="auto"/>
        <w:ind w:firstLine="720"/>
        <w:textAlignment w:val="baseline"/>
        <w:rPr>
          <w:rFonts w:eastAsiaTheme="minorEastAsia" w:cs="Times New Roman"/>
          <w:szCs w:val="24"/>
        </w:rPr>
      </w:pPr>
      <w:r w:rsidRPr="00762793">
        <w:rPr>
          <w:rFonts w:eastAsia="Times New Roman" w:cs="Times New Roman"/>
          <w:szCs w:val="24"/>
        </w:rPr>
        <w:t>The</w:t>
      </w:r>
      <w:r w:rsidR="002307A0" w:rsidRPr="00762793">
        <w:rPr>
          <w:rFonts w:eastAsia="Times New Roman" w:cs="Times New Roman"/>
          <w:szCs w:val="24"/>
        </w:rPr>
        <w:t xml:space="preserve"> focus group was held in-person at </w:t>
      </w:r>
      <w:r w:rsidR="00BF7400" w:rsidRPr="00762793">
        <w:rPr>
          <w:rFonts w:eastAsia="Times New Roman" w:cs="Times New Roman"/>
          <w:szCs w:val="24"/>
        </w:rPr>
        <w:t xml:space="preserve">the KHA office at the end of 2014 and </w:t>
      </w:r>
      <w:r w:rsidR="00765EFB" w:rsidRPr="00762793">
        <w:rPr>
          <w:rFonts w:eastAsia="Times New Roman" w:cs="Times New Roman"/>
          <w:szCs w:val="24"/>
        </w:rPr>
        <w:t xml:space="preserve">the </w:t>
      </w:r>
      <w:r w:rsidR="00BF7400" w:rsidRPr="00762793">
        <w:rPr>
          <w:rFonts w:eastAsia="Times New Roman" w:cs="Times New Roman"/>
          <w:szCs w:val="24"/>
        </w:rPr>
        <w:t xml:space="preserve">16 interviews spanned from the fall of 2015 to </w:t>
      </w:r>
      <w:r w:rsidR="009669A5" w:rsidRPr="00762793">
        <w:rPr>
          <w:rFonts w:eastAsia="Times New Roman" w:cs="Times New Roman"/>
          <w:szCs w:val="24"/>
        </w:rPr>
        <w:t>early</w:t>
      </w:r>
      <w:r w:rsidR="00BF7400" w:rsidRPr="00762793">
        <w:rPr>
          <w:rFonts w:eastAsia="Times New Roman" w:cs="Times New Roman"/>
          <w:szCs w:val="24"/>
        </w:rPr>
        <w:t xml:space="preserve"> 2016.</w:t>
      </w:r>
      <w:r w:rsidR="003C42AD" w:rsidRPr="00762793">
        <w:rPr>
          <w:rFonts w:eastAsia="Times New Roman" w:cs="Times New Roman"/>
          <w:szCs w:val="24"/>
        </w:rPr>
        <w:t xml:space="preserve">  The focus group allowed participa</w:t>
      </w:r>
      <w:r w:rsidR="00AB1FCB" w:rsidRPr="00762793">
        <w:rPr>
          <w:rFonts w:eastAsia="Times New Roman" w:cs="Times New Roman"/>
          <w:szCs w:val="24"/>
        </w:rPr>
        <w:t xml:space="preserve">nts to </w:t>
      </w:r>
      <w:r w:rsidR="00865151" w:rsidRPr="00762793">
        <w:rPr>
          <w:rFonts w:eastAsia="Times New Roman" w:cs="Times New Roman"/>
          <w:szCs w:val="24"/>
        </w:rPr>
        <w:t>discuss</w:t>
      </w:r>
      <w:r w:rsidR="003C42AD" w:rsidRPr="00762793">
        <w:rPr>
          <w:rFonts w:eastAsia="Times New Roman" w:cs="Times New Roman"/>
          <w:szCs w:val="24"/>
        </w:rPr>
        <w:t xml:space="preserve"> </w:t>
      </w:r>
      <w:r w:rsidR="004077ED" w:rsidRPr="00762793">
        <w:rPr>
          <w:rFonts w:eastAsia="Times New Roman" w:cs="Times New Roman"/>
          <w:szCs w:val="24"/>
        </w:rPr>
        <w:t>their experiences with the communities they serve</w:t>
      </w:r>
      <w:r w:rsidR="00381A45" w:rsidRPr="00762793">
        <w:rPr>
          <w:rFonts w:eastAsia="Times New Roman" w:cs="Times New Roman"/>
          <w:szCs w:val="24"/>
        </w:rPr>
        <w:t>, such as</w:t>
      </w:r>
      <w:r w:rsidR="004077ED" w:rsidRPr="00762793">
        <w:rPr>
          <w:rFonts w:eastAsia="Times New Roman" w:cs="Times New Roman"/>
          <w:szCs w:val="24"/>
        </w:rPr>
        <w:t xml:space="preserve"> the</w:t>
      </w:r>
      <w:r w:rsidR="00381A45" w:rsidRPr="00762793">
        <w:rPr>
          <w:rFonts w:eastAsia="Times New Roman" w:cs="Times New Roman"/>
          <w:szCs w:val="24"/>
        </w:rPr>
        <w:t xml:space="preserve"> quality of </w:t>
      </w:r>
      <w:r w:rsidR="003C42AD" w:rsidRPr="00762793">
        <w:rPr>
          <w:rFonts w:eastAsia="Times New Roman" w:cs="Times New Roman"/>
          <w:szCs w:val="24"/>
        </w:rPr>
        <w:t>health, health access,</w:t>
      </w:r>
      <w:r w:rsidR="00A82987" w:rsidRPr="00762793">
        <w:rPr>
          <w:rFonts w:eastAsia="Times New Roman" w:cs="Times New Roman"/>
          <w:szCs w:val="24"/>
        </w:rPr>
        <w:t xml:space="preserve"> and</w:t>
      </w:r>
      <w:r w:rsidR="003C42AD" w:rsidRPr="00762793">
        <w:rPr>
          <w:rFonts w:eastAsia="Times New Roman" w:cs="Times New Roman"/>
          <w:szCs w:val="24"/>
        </w:rPr>
        <w:t xml:space="preserve"> </w:t>
      </w:r>
      <w:r w:rsidR="00A82987" w:rsidRPr="00762793">
        <w:rPr>
          <w:rFonts w:eastAsia="Times New Roman" w:cs="Times New Roman"/>
          <w:szCs w:val="24"/>
        </w:rPr>
        <w:t xml:space="preserve">interactions between </w:t>
      </w:r>
      <w:r w:rsidR="003C42AD" w:rsidRPr="00762793">
        <w:rPr>
          <w:rFonts w:eastAsia="Times New Roman" w:cs="Times New Roman"/>
          <w:szCs w:val="24"/>
        </w:rPr>
        <w:t>Cambodian Americans</w:t>
      </w:r>
      <w:r w:rsidR="00A82987" w:rsidRPr="00762793">
        <w:rPr>
          <w:rFonts w:eastAsia="Times New Roman" w:cs="Times New Roman"/>
          <w:szCs w:val="24"/>
        </w:rPr>
        <w:t xml:space="preserve"> and</w:t>
      </w:r>
      <w:r w:rsidR="003C42AD" w:rsidRPr="00762793">
        <w:rPr>
          <w:rFonts w:eastAsia="Times New Roman" w:cs="Times New Roman"/>
          <w:szCs w:val="24"/>
        </w:rPr>
        <w:t xml:space="preserve"> U.S. </w:t>
      </w:r>
      <w:r w:rsidR="00C30102" w:rsidRPr="00762793">
        <w:rPr>
          <w:rFonts w:eastAsia="Times New Roman" w:cs="Times New Roman"/>
          <w:szCs w:val="24"/>
        </w:rPr>
        <w:t>institutions (e.g., health care, education)</w:t>
      </w:r>
      <w:r w:rsidR="003C42AD" w:rsidRPr="00762793">
        <w:rPr>
          <w:rFonts w:eastAsia="Times New Roman" w:cs="Times New Roman"/>
          <w:szCs w:val="24"/>
        </w:rPr>
        <w:t>.  This data collection phase defined relevant concepts, such as a culturally-tailored definition of a community health worker for Cambodian</w:t>
      </w:r>
      <w:r w:rsidR="00E9400F" w:rsidRPr="00762793">
        <w:rPr>
          <w:rFonts w:eastAsia="Times New Roman" w:cs="Times New Roman"/>
          <w:szCs w:val="24"/>
        </w:rPr>
        <w:t xml:space="preserve"> American</w:t>
      </w:r>
      <w:r w:rsidR="003C42AD" w:rsidRPr="00762793">
        <w:rPr>
          <w:rFonts w:eastAsia="Times New Roman" w:cs="Times New Roman"/>
          <w:szCs w:val="24"/>
        </w:rPr>
        <w:t>s, and generated ideas that were constructed into questions</w:t>
      </w:r>
      <w:r w:rsidR="00381A45" w:rsidRPr="00762793">
        <w:rPr>
          <w:rFonts w:eastAsia="Times New Roman" w:cs="Times New Roman"/>
          <w:szCs w:val="24"/>
        </w:rPr>
        <w:t xml:space="preserve"> for a semi-structured interview guide</w:t>
      </w:r>
      <w:r w:rsidR="00DF5779" w:rsidRPr="00762793">
        <w:rPr>
          <w:rFonts w:eastAsia="Times New Roman" w:cs="Times New Roman"/>
          <w:szCs w:val="24"/>
        </w:rPr>
        <w:t xml:space="preserve"> employed</w:t>
      </w:r>
      <w:r w:rsidR="003C42AD" w:rsidRPr="00762793">
        <w:rPr>
          <w:rFonts w:eastAsia="Times New Roman" w:cs="Times New Roman"/>
          <w:szCs w:val="24"/>
        </w:rPr>
        <w:t xml:space="preserve"> in </w:t>
      </w:r>
      <w:r w:rsidR="00DF5779" w:rsidRPr="00762793">
        <w:rPr>
          <w:rFonts w:eastAsia="Times New Roman" w:cs="Times New Roman"/>
          <w:szCs w:val="24"/>
        </w:rPr>
        <w:t>a</w:t>
      </w:r>
      <w:r w:rsidR="003C42AD" w:rsidRPr="00762793">
        <w:rPr>
          <w:rFonts w:eastAsia="Times New Roman" w:cs="Times New Roman"/>
          <w:szCs w:val="24"/>
        </w:rPr>
        <w:t xml:space="preserve"> </w:t>
      </w:r>
      <w:r w:rsidR="00381A45" w:rsidRPr="00762793">
        <w:rPr>
          <w:rFonts w:eastAsia="Times New Roman" w:cs="Times New Roman"/>
          <w:szCs w:val="24"/>
        </w:rPr>
        <w:t>second phase</w:t>
      </w:r>
      <w:r w:rsidR="00DF5779" w:rsidRPr="00762793">
        <w:rPr>
          <w:rFonts w:eastAsia="Times New Roman" w:cs="Times New Roman"/>
          <w:szCs w:val="24"/>
        </w:rPr>
        <w:t xml:space="preserve"> of data collection</w:t>
      </w:r>
      <w:r w:rsidR="003C42AD" w:rsidRPr="00762793">
        <w:rPr>
          <w:rFonts w:eastAsia="Times New Roman" w:cs="Times New Roman"/>
          <w:szCs w:val="24"/>
        </w:rPr>
        <w:t>.  These i</w:t>
      </w:r>
      <w:r w:rsidR="002307A0" w:rsidRPr="00762793">
        <w:rPr>
          <w:rFonts w:eastAsia="Times New Roman" w:cs="Times New Roman"/>
          <w:szCs w:val="24"/>
        </w:rPr>
        <w:t>nterviews were conduc</w:t>
      </w:r>
      <w:r w:rsidR="00EA5BE9" w:rsidRPr="00762793">
        <w:rPr>
          <w:rFonts w:eastAsia="Times New Roman" w:cs="Times New Roman"/>
          <w:szCs w:val="24"/>
        </w:rPr>
        <w:t>ted through one of three</w:t>
      </w:r>
      <w:r w:rsidR="002307A0" w:rsidRPr="00762793">
        <w:rPr>
          <w:rFonts w:eastAsia="Times New Roman" w:cs="Times New Roman"/>
          <w:szCs w:val="24"/>
        </w:rPr>
        <w:t xml:space="preserve"> </w:t>
      </w:r>
      <w:r w:rsidR="007C105E" w:rsidRPr="00762793">
        <w:rPr>
          <w:rFonts w:eastAsia="Times New Roman" w:cs="Times New Roman"/>
          <w:szCs w:val="24"/>
        </w:rPr>
        <w:t>formats</w:t>
      </w:r>
      <w:r w:rsidR="002307A0" w:rsidRPr="00762793">
        <w:rPr>
          <w:rFonts w:eastAsia="Times New Roman" w:cs="Times New Roman"/>
          <w:szCs w:val="24"/>
        </w:rPr>
        <w:t>: in-person</w:t>
      </w:r>
      <w:r w:rsidR="00EA5BE9" w:rsidRPr="00762793">
        <w:rPr>
          <w:rFonts w:eastAsia="Times New Roman" w:cs="Times New Roman"/>
          <w:szCs w:val="24"/>
        </w:rPr>
        <w:t>,</w:t>
      </w:r>
      <w:r w:rsidR="002307A0" w:rsidRPr="00762793">
        <w:rPr>
          <w:rFonts w:eastAsia="Times New Roman" w:cs="Times New Roman"/>
          <w:szCs w:val="24"/>
        </w:rPr>
        <w:t xml:space="preserve"> Skype application phone</w:t>
      </w:r>
      <w:r w:rsidR="00DF5779" w:rsidRPr="00762793">
        <w:rPr>
          <w:rFonts w:eastAsia="Times New Roman" w:cs="Times New Roman"/>
          <w:szCs w:val="24"/>
        </w:rPr>
        <w:t>,</w:t>
      </w:r>
      <w:r w:rsidR="00EA5BE9" w:rsidRPr="00762793">
        <w:rPr>
          <w:rFonts w:eastAsia="Times New Roman" w:cs="Times New Roman"/>
          <w:szCs w:val="24"/>
        </w:rPr>
        <w:t xml:space="preserve"> </w:t>
      </w:r>
      <w:r w:rsidR="002307A0" w:rsidRPr="00762793">
        <w:rPr>
          <w:rFonts w:eastAsia="Times New Roman" w:cs="Times New Roman"/>
          <w:szCs w:val="24"/>
        </w:rPr>
        <w:t>or</w:t>
      </w:r>
      <w:r w:rsidR="007C105E" w:rsidRPr="00762793">
        <w:rPr>
          <w:rFonts w:eastAsia="Times New Roman" w:cs="Times New Roman"/>
          <w:szCs w:val="24"/>
        </w:rPr>
        <w:t xml:space="preserve"> </w:t>
      </w:r>
      <w:r w:rsidR="00EA5BE9" w:rsidRPr="00762793">
        <w:rPr>
          <w:rFonts w:eastAsia="Times New Roman" w:cs="Times New Roman"/>
          <w:szCs w:val="24"/>
        </w:rPr>
        <w:t>Skype application</w:t>
      </w:r>
      <w:r w:rsidR="002307A0" w:rsidRPr="00762793">
        <w:rPr>
          <w:rFonts w:eastAsia="Times New Roman" w:cs="Times New Roman"/>
          <w:szCs w:val="24"/>
        </w:rPr>
        <w:t xml:space="preserve"> video</w:t>
      </w:r>
      <w:r w:rsidR="00EA5BE9" w:rsidRPr="00762793">
        <w:rPr>
          <w:rFonts w:eastAsia="Times New Roman" w:cs="Times New Roman"/>
          <w:szCs w:val="24"/>
        </w:rPr>
        <w:t>.</w:t>
      </w:r>
      <w:r w:rsidR="002307A0" w:rsidRPr="00762793">
        <w:rPr>
          <w:rFonts w:eastAsia="Times New Roman" w:cs="Times New Roman"/>
          <w:szCs w:val="24"/>
        </w:rPr>
        <w:t xml:space="preserve"> </w:t>
      </w:r>
      <w:r w:rsidR="00EA5BE9" w:rsidRPr="00762793">
        <w:rPr>
          <w:rFonts w:eastAsia="Times New Roman" w:cs="Times New Roman"/>
          <w:szCs w:val="24"/>
        </w:rPr>
        <w:t xml:space="preserve"> In-person interview data was collected by a digital recorder, while Skype application interviews were recorded </w:t>
      </w:r>
      <w:r w:rsidR="002307A0" w:rsidRPr="00762793">
        <w:rPr>
          <w:rFonts w:eastAsia="Times New Roman" w:cs="Times New Roman"/>
          <w:szCs w:val="24"/>
        </w:rPr>
        <w:t xml:space="preserve">with the </w:t>
      </w:r>
      <w:proofErr w:type="spellStart"/>
      <w:r w:rsidR="002307A0" w:rsidRPr="00762793">
        <w:rPr>
          <w:rFonts w:eastAsiaTheme="minorEastAsia" w:cs="Times New Roman"/>
          <w:szCs w:val="24"/>
        </w:rPr>
        <w:t>Amolto</w:t>
      </w:r>
      <w:proofErr w:type="spellEnd"/>
      <w:r w:rsidR="002307A0" w:rsidRPr="00762793">
        <w:rPr>
          <w:rFonts w:eastAsiaTheme="minorEastAsia" w:cs="Times New Roman"/>
          <w:szCs w:val="24"/>
        </w:rPr>
        <w:t xml:space="preserve"> Call Recorder for Skype</w:t>
      </w:r>
      <w:r w:rsidR="003E0AC2" w:rsidRPr="00762793">
        <w:rPr>
          <w:rFonts w:eastAsiaTheme="minorEastAsia" w:cs="Times New Roman"/>
          <w:szCs w:val="24"/>
        </w:rPr>
        <w:t xml:space="preserve"> version 2.9</w:t>
      </w:r>
      <w:r w:rsidR="002307A0" w:rsidRPr="00762793">
        <w:rPr>
          <w:rFonts w:eastAsiaTheme="minorEastAsia" w:cs="Times New Roman"/>
          <w:szCs w:val="24"/>
        </w:rPr>
        <w:t>.</w:t>
      </w:r>
      <w:r w:rsidR="003C42AD" w:rsidRPr="00762793">
        <w:rPr>
          <w:rFonts w:eastAsiaTheme="minorEastAsia" w:cs="Times New Roman"/>
          <w:szCs w:val="24"/>
        </w:rPr>
        <w:t xml:space="preserve">  </w:t>
      </w:r>
      <w:r w:rsidR="008F2C84" w:rsidRPr="00762793">
        <w:rPr>
          <w:rFonts w:eastAsiaTheme="minorEastAsia" w:cs="Times New Roman"/>
          <w:szCs w:val="24"/>
        </w:rPr>
        <w:t>T</w:t>
      </w:r>
      <w:r w:rsidR="00C24C05" w:rsidRPr="00762793">
        <w:rPr>
          <w:rFonts w:eastAsiaTheme="minorEastAsia" w:cs="Times New Roman"/>
          <w:szCs w:val="24"/>
        </w:rPr>
        <w:t xml:space="preserve">he </w:t>
      </w:r>
      <w:r w:rsidR="007D4221" w:rsidRPr="00762793">
        <w:rPr>
          <w:rFonts w:eastAsiaTheme="minorEastAsia" w:cs="Times New Roman"/>
          <w:szCs w:val="24"/>
        </w:rPr>
        <w:t>U</w:t>
      </w:r>
      <w:r w:rsidR="00BE2D0D" w:rsidRPr="00762793">
        <w:rPr>
          <w:rFonts w:eastAsiaTheme="minorEastAsia" w:cs="Times New Roman"/>
          <w:szCs w:val="24"/>
        </w:rPr>
        <w:t xml:space="preserve">niversity of </w:t>
      </w:r>
      <w:r w:rsidR="007D4221" w:rsidRPr="00762793">
        <w:rPr>
          <w:rFonts w:eastAsiaTheme="minorEastAsia" w:cs="Times New Roman"/>
          <w:szCs w:val="24"/>
        </w:rPr>
        <w:t>Conn</w:t>
      </w:r>
      <w:r w:rsidR="00BE2D0D" w:rsidRPr="00762793">
        <w:rPr>
          <w:rFonts w:eastAsiaTheme="minorEastAsia" w:cs="Times New Roman"/>
          <w:szCs w:val="24"/>
        </w:rPr>
        <w:t>ecticut</w:t>
      </w:r>
      <w:r w:rsidR="00C24C05" w:rsidRPr="00762793">
        <w:rPr>
          <w:rFonts w:eastAsiaTheme="minorEastAsia" w:cs="Times New Roman"/>
          <w:szCs w:val="24"/>
        </w:rPr>
        <w:t xml:space="preserve"> Institutional Review Board (IRB) approved this study with informed consent of all </w:t>
      </w:r>
      <w:r w:rsidR="00083CBD" w:rsidRPr="00762793">
        <w:rPr>
          <w:rFonts w:eastAsiaTheme="minorEastAsia" w:cs="Times New Roman"/>
          <w:szCs w:val="24"/>
        </w:rPr>
        <w:t>participants p</w:t>
      </w:r>
      <w:r w:rsidR="003C42AD" w:rsidRPr="00762793">
        <w:rPr>
          <w:rFonts w:eastAsiaTheme="minorEastAsia" w:cs="Times New Roman"/>
          <w:szCs w:val="24"/>
        </w:rPr>
        <w:t>rior to any data collection</w:t>
      </w:r>
      <w:r w:rsidR="00083CBD" w:rsidRPr="00762793">
        <w:rPr>
          <w:rFonts w:eastAsiaTheme="minorEastAsia" w:cs="Times New Roman"/>
          <w:szCs w:val="24"/>
        </w:rPr>
        <w:t>.</w:t>
      </w:r>
      <w:r w:rsidR="003C42AD" w:rsidRPr="00762793">
        <w:rPr>
          <w:rFonts w:eastAsiaTheme="minorEastAsia" w:cs="Times New Roman"/>
          <w:szCs w:val="24"/>
        </w:rPr>
        <w:t xml:space="preserve">  </w:t>
      </w:r>
    </w:p>
    <w:p w14:paraId="3A2119FD" w14:textId="77777777" w:rsidR="003C42AD" w:rsidRPr="00762793" w:rsidRDefault="003C42AD" w:rsidP="00EC6CA6">
      <w:pPr>
        <w:shd w:val="clear" w:color="auto" w:fill="FFFFFF"/>
        <w:spacing w:line="480" w:lineRule="auto"/>
        <w:textAlignment w:val="baseline"/>
        <w:rPr>
          <w:rFonts w:eastAsia="Times New Roman" w:cs="Times New Roman"/>
          <w:b/>
          <w:szCs w:val="24"/>
        </w:rPr>
      </w:pPr>
      <w:r w:rsidRPr="00762793">
        <w:rPr>
          <w:rFonts w:eastAsia="Times New Roman" w:cs="Times New Roman"/>
          <w:b/>
          <w:szCs w:val="24"/>
        </w:rPr>
        <w:t xml:space="preserve">Data </w:t>
      </w:r>
      <w:r w:rsidR="00DF5779" w:rsidRPr="00762793">
        <w:rPr>
          <w:rFonts w:eastAsia="Times New Roman" w:cs="Times New Roman"/>
          <w:b/>
          <w:szCs w:val="24"/>
        </w:rPr>
        <w:t>A</w:t>
      </w:r>
      <w:r w:rsidRPr="00762793">
        <w:rPr>
          <w:rFonts w:eastAsia="Times New Roman" w:cs="Times New Roman"/>
          <w:b/>
          <w:szCs w:val="24"/>
        </w:rPr>
        <w:t>nalysis</w:t>
      </w:r>
    </w:p>
    <w:p w14:paraId="22EECA24" w14:textId="2615590C" w:rsidR="00472D3B" w:rsidRPr="00762793" w:rsidRDefault="00B45EB3" w:rsidP="00EC6CA6">
      <w:pPr>
        <w:shd w:val="clear" w:color="auto" w:fill="FFFFFF"/>
        <w:spacing w:line="480" w:lineRule="auto"/>
        <w:ind w:firstLine="720"/>
        <w:textAlignment w:val="baseline"/>
        <w:rPr>
          <w:rFonts w:eastAsia="Calibri" w:cs="Times New Roman"/>
          <w:szCs w:val="24"/>
        </w:rPr>
      </w:pPr>
      <w:r w:rsidRPr="00762793">
        <w:rPr>
          <w:rFonts w:eastAsia="Times New Roman" w:cs="Times New Roman"/>
          <w:szCs w:val="24"/>
        </w:rPr>
        <w:lastRenderedPageBreak/>
        <w:t>Digital recordings were transcribed verbatim</w:t>
      </w:r>
      <w:r w:rsidR="0075494B" w:rsidRPr="00762793">
        <w:rPr>
          <w:rFonts w:eastAsia="Times New Roman" w:cs="Times New Roman"/>
          <w:szCs w:val="24"/>
        </w:rPr>
        <w:t xml:space="preserve"> using Microsoft Office Word 2013 software</w:t>
      </w:r>
      <w:r w:rsidRPr="00762793">
        <w:rPr>
          <w:rFonts w:eastAsia="Times New Roman" w:cs="Times New Roman"/>
          <w:szCs w:val="24"/>
        </w:rPr>
        <w:t xml:space="preserve">.  </w:t>
      </w:r>
      <w:r w:rsidR="0075494B" w:rsidRPr="00762793">
        <w:rPr>
          <w:rFonts w:eastAsia="Times New Roman" w:cs="Times New Roman"/>
          <w:szCs w:val="24"/>
        </w:rPr>
        <w:t>Transcriptions and data a</w:t>
      </w:r>
      <w:r w:rsidR="00C06AAF" w:rsidRPr="00762793">
        <w:rPr>
          <w:rFonts w:eastAsia="Times New Roman" w:cs="Times New Roman"/>
          <w:szCs w:val="24"/>
        </w:rPr>
        <w:t>nalyses were</w:t>
      </w:r>
      <w:r w:rsidR="0075494B" w:rsidRPr="00762793">
        <w:rPr>
          <w:rFonts w:eastAsia="Times New Roman" w:cs="Times New Roman"/>
          <w:szCs w:val="24"/>
        </w:rPr>
        <w:t xml:space="preserve"> maintained </w:t>
      </w:r>
      <w:r w:rsidR="00C06AAF" w:rsidRPr="00762793">
        <w:rPr>
          <w:rFonts w:eastAsia="Times New Roman" w:cs="Times New Roman"/>
          <w:szCs w:val="24"/>
        </w:rPr>
        <w:t xml:space="preserve">with </w:t>
      </w:r>
      <w:r w:rsidR="0075494B" w:rsidRPr="00762793">
        <w:rPr>
          <w:rFonts w:eastAsia="Calibri" w:cs="Times New Roman"/>
          <w:szCs w:val="24"/>
        </w:rPr>
        <w:t>NVivo version 10.  The use of this software facilitated a two-cycle inductive coding process that included several coding methods (holistic, structural, descriptive, and process cod</w:t>
      </w:r>
      <w:r w:rsidR="004F13C3" w:rsidRPr="00762793">
        <w:rPr>
          <w:rFonts w:eastAsia="Calibri" w:cs="Times New Roman"/>
          <w:szCs w:val="24"/>
        </w:rPr>
        <w:t>ing)</w:t>
      </w:r>
      <w:r w:rsidR="0075494B" w:rsidRPr="00762793">
        <w:rPr>
          <w:rFonts w:eastAsia="Calibri" w:cs="Times New Roman"/>
          <w:szCs w:val="24"/>
        </w:rPr>
        <w:t xml:space="preserve"> and catalog</w:t>
      </w:r>
      <w:r w:rsidR="00A017C7" w:rsidRPr="00762793">
        <w:rPr>
          <w:rFonts w:eastAsia="Calibri" w:cs="Times New Roman"/>
          <w:szCs w:val="24"/>
        </w:rPr>
        <w:t>ed</w:t>
      </w:r>
      <w:r w:rsidR="0075494B" w:rsidRPr="00762793">
        <w:rPr>
          <w:rFonts w:eastAsia="Calibri" w:cs="Times New Roman"/>
          <w:szCs w:val="24"/>
        </w:rPr>
        <w:t xml:space="preserve"> memos as an audit trail f</w:t>
      </w:r>
      <w:r w:rsidR="00BA4DBF" w:rsidRPr="00762793">
        <w:rPr>
          <w:rFonts w:eastAsia="Calibri" w:cs="Times New Roman"/>
          <w:szCs w:val="24"/>
        </w:rPr>
        <w:t>or the decisions made during data analyse</w:t>
      </w:r>
      <w:r w:rsidR="0075494B" w:rsidRPr="00762793">
        <w:rPr>
          <w:rFonts w:eastAsia="Calibri" w:cs="Times New Roman"/>
          <w:szCs w:val="24"/>
        </w:rPr>
        <w:t xml:space="preserve">s.  </w:t>
      </w:r>
      <w:r w:rsidR="00117476" w:rsidRPr="00762793">
        <w:rPr>
          <w:rFonts w:eastAsia="Calibri" w:cs="Times New Roman"/>
          <w:szCs w:val="24"/>
        </w:rPr>
        <w:t>This t</w:t>
      </w:r>
      <w:r w:rsidR="0075494B" w:rsidRPr="00762793">
        <w:rPr>
          <w:rFonts w:eastAsia="Calibri" w:cs="Times New Roman"/>
          <w:szCs w:val="24"/>
        </w:rPr>
        <w:t>wo cycle coding process strengthen</w:t>
      </w:r>
      <w:r w:rsidR="0099304D" w:rsidRPr="00762793">
        <w:rPr>
          <w:rFonts w:eastAsia="Calibri" w:cs="Times New Roman"/>
          <w:szCs w:val="24"/>
        </w:rPr>
        <w:t>ed</w:t>
      </w:r>
      <w:r w:rsidR="0075494B" w:rsidRPr="00762793">
        <w:rPr>
          <w:rFonts w:eastAsia="Calibri" w:cs="Times New Roman"/>
          <w:szCs w:val="24"/>
        </w:rPr>
        <w:t xml:space="preserve"> credibility and trustworthiness, while facilitating </w:t>
      </w:r>
      <w:r w:rsidR="0099304D" w:rsidRPr="00762793">
        <w:rPr>
          <w:rFonts w:eastAsia="Calibri" w:cs="Times New Roman"/>
          <w:szCs w:val="24"/>
        </w:rPr>
        <w:t xml:space="preserve">how this </w:t>
      </w:r>
      <w:r w:rsidR="0075494B" w:rsidRPr="00762793">
        <w:rPr>
          <w:rFonts w:eastAsia="Calibri" w:cs="Times New Roman"/>
          <w:szCs w:val="24"/>
        </w:rPr>
        <w:t xml:space="preserve">study </w:t>
      </w:r>
      <w:r w:rsidR="0099304D" w:rsidRPr="00762793">
        <w:rPr>
          <w:rFonts w:eastAsia="Calibri" w:cs="Times New Roman"/>
          <w:szCs w:val="24"/>
        </w:rPr>
        <w:t xml:space="preserve">evolved through CBPR methods </w:t>
      </w:r>
      <w:r w:rsidR="0075494B" w:rsidRPr="00762793">
        <w:rPr>
          <w:rFonts w:eastAsia="Calibri" w:cs="Times New Roman"/>
          <w:szCs w:val="24"/>
        </w:rPr>
        <w:t>(</w:t>
      </w:r>
      <w:proofErr w:type="spellStart"/>
      <w:r w:rsidR="0075494B" w:rsidRPr="00762793">
        <w:rPr>
          <w:rFonts w:eastAsia="Calibri" w:cs="Times New Roman"/>
          <w:szCs w:val="24"/>
        </w:rPr>
        <w:t>Saldaña</w:t>
      </w:r>
      <w:proofErr w:type="spellEnd"/>
      <w:r w:rsidR="0075494B" w:rsidRPr="00762793">
        <w:rPr>
          <w:rFonts w:eastAsia="Calibri" w:cs="Times New Roman"/>
          <w:szCs w:val="24"/>
        </w:rPr>
        <w:t xml:space="preserve"> 2013).  </w:t>
      </w:r>
    </w:p>
    <w:p w14:paraId="3DCD88A4" w14:textId="62A0AE0A" w:rsidR="0080309D" w:rsidRPr="00762793" w:rsidRDefault="00472D3B" w:rsidP="00EC6CA6">
      <w:pPr>
        <w:shd w:val="clear" w:color="auto" w:fill="FFFFFF"/>
        <w:spacing w:line="480" w:lineRule="auto"/>
        <w:ind w:firstLine="720"/>
        <w:textAlignment w:val="baseline"/>
        <w:rPr>
          <w:rFonts w:eastAsia="Calibri" w:cs="Times New Roman"/>
          <w:szCs w:val="24"/>
        </w:rPr>
      </w:pPr>
      <w:r w:rsidRPr="00762793">
        <w:rPr>
          <w:rFonts w:eastAsia="Calibri" w:cs="Times New Roman"/>
          <w:szCs w:val="24"/>
        </w:rPr>
        <w:t>The first coding cycle consisted of holistic codes, which aid</w:t>
      </w:r>
      <w:r w:rsidR="00117476" w:rsidRPr="00762793">
        <w:rPr>
          <w:rFonts w:eastAsia="Calibri" w:cs="Times New Roman"/>
          <w:szCs w:val="24"/>
        </w:rPr>
        <w:t>ed</w:t>
      </w:r>
      <w:r w:rsidRPr="00762793">
        <w:rPr>
          <w:rFonts w:eastAsia="Calibri" w:cs="Times New Roman"/>
          <w:szCs w:val="24"/>
        </w:rPr>
        <w:t xml:space="preserve"> in early stage categorizations of topic ideas</w:t>
      </w:r>
      <w:r w:rsidR="0099304D" w:rsidRPr="00762793">
        <w:rPr>
          <w:rFonts w:eastAsia="Calibri" w:cs="Times New Roman"/>
          <w:szCs w:val="24"/>
        </w:rPr>
        <w:t xml:space="preserve"> and relevant concepts</w:t>
      </w:r>
      <w:r w:rsidR="002A1015" w:rsidRPr="00762793">
        <w:rPr>
          <w:rFonts w:eastAsia="Calibri" w:cs="Times New Roman"/>
          <w:szCs w:val="24"/>
        </w:rPr>
        <w:t xml:space="preserve">.  This strategy served particularly useful in the focus group to develop key initial concepts </w:t>
      </w:r>
      <w:r w:rsidR="003A0DD0" w:rsidRPr="00762793">
        <w:rPr>
          <w:rFonts w:eastAsia="Calibri" w:cs="Times New Roman"/>
          <w:szCs w:val="24"/>
        </w:rPr>
        <w:t xml:space="preserve">(e.g., diverse roles of CHWs) </w:t>
      </w:r>
      <w:r w:rsidR="002A1015" w:rsidRPr="00762793">
        <w:rPr>
          <w:rFonts w:eastAsia="Calibri" w:cs="Times New Roman"/>
          <w:szCs w:val="24"/>
        </w:rPr>
        <w:t xml:space="preserve">that were used to develop the semi-structured interview guide.  </w:t>
      </w:r>
      <w:r w:rsidRPr="00762793">
        <w:rPr>
          <w:rFonts w:eastAsia="Calibri" w:cs="Times New Roman"/>
          <w:szCs w:val="24"/>
        </w:rPr>
        <w:t>The second coding cycle included structural, descriptive, and process codes to highlight differential aspects to participant responses</w:t>
      </w:r>
      <w:r w:rsidR="0080309D" w:rsidRPr="00762793">
        <w:rPr>
          <w:rFonts w:eastAsia="Calibri" w:cs="Times New Roman"/>
          <w:szCs w:val="24"/>
        </w:rPr>
        <w:t xml:space="preserve"> for the interviews and </w:t>
      </w:r>
      <w:r w:rsidR="00C06AAF" w:rsidRPr="00762793">
        <w:rPr>
          <w:rFonts w:eastAsia="Calibri" w:cs="Times New Roman"/>
          <w:szCs w:val="24"/>
        </w:rPr>
        <w:t>a second analysis of the</w:t>
      </w:r>
      <w:r w:rsidR="0080309D" w:rsidRPr="00762793">
        <w:rPr>
          <w:rFonts w:eastAsia="Calibri" w:cs="Times New Roman"/>
          <w:szCs w:val="24"/>
        </w:rPr>
        <w:t xml:space="preserve"> focus group</w:t>
      </w:r>
      <w:r w:rsidRPr="00762793">
        <w:rPr>
          <w:rFonts w:eastAsia="Calibri" w:cs="Times New Roman"/>
          <w:szCs w:val="24"/>
        </w:rPr>
        <w:t>.</w:t>
      </w:r>
      <w:r w:rsidR="0080309D" w:rsidRPr="00762793">
        <w:rPr>
          <w:rFonts w:eastAsia="Calibri" w:cs="Times New Roman"/>
          <w:szCs w:val="24"/>
        </w:rPr>
        <w:t xml:space="preserve">  During this second cycle, the interviews were coded first, and emerged themes were used to recode the focus group.  We implemented this process to strengthen the robustness of the data</w:t>
      </w:r>
      <w:r w:rsidR="00041002" w:rsidRPr="00762793">
        <w:rPr>
          <w:rFonts w:eastAsia="Calibri" w:cs="Times New Roman"/>
          <w:szCs w:val="24"/>
        </w:rPr>
        <w:t>.</w:t>
      </w:r>
    </w:p>
    <w:p w14:paraId="10FFD2F3" w14:textId="77777777" w:rsidR="00B45EB3" w:rsidRPr="00762793" w:rsidRDefault="0080309D" w:rsidP="00EC6CA6">
      <w:pPr>
        <w:shd w:val="clear" w:color="auto" w:fill="FFFFFF"/>
        <w:spacing w:line="480" w:lineRule="auto"/>
        <w:ind w:firstLine="720"/>
        <w:textAlignment w:val="baseline"/>
        <w:rPr>
          <w:rFonts w:eastAsia="Times New Roman" w:cs="Times New Roman"/>
          <w:szCs w:val="24"/>
        </w:rPr>
      </w:pPr>
      <w:r w:rsidRPr="00762793">
        <w:rPr>
          <w:rFonts w:eastAsia="Calibri" w:cs="Times New Roman"/>
          <w:szCs w:val="24"/>
        </w:rPr>
        <w:t>The second cycle</w:t>
      </w:r>
      <w:r w:rsidR="002A1015" w:rsidRPr="00762793">
        <w:rPr>
          <w:rFonts w:eastAsia="Calibri" w:cs="Times New Roman"/>
          <w:szCs w:val="24"/>
        </w:rPr>
        <w:t xml:space="preserve"> elemental coding methods allow researchers to deepen understanding of participant responses (</w:t>
      </w:r>
      <w:proofErr w:type="spellStart"/>
      <w:r w:rsidR="002A1015" w:rsidRPr="00762793">
        <w:rPr>
          <w:rFonts w:eastAsia="Calibri" w:cs="Times New Roman"/>
          <w:szCs w:val="24"/>
        </w:rPr>
        <w:t>Saldaña</w:t>
      </w:r>
      <w:proofErr w:type="spellEnd"/>
      <w:r w:rsidR="002A1015" w:rsidRPr="00762793">
        <w:rPr>
          <w:rFonts w:eastAsia="Calibri" w:cs="Times New Roman"/>
          <w:szCs w:val="24"/>
        </w:rPr>
        <w:t xml:space="preserve"> 2013)</w:t>
      </w:r>
      <w:r w:rsidRPr="00762793">
        <w:rPr>
          <w:rFonts w:eastAsia="Calibri" w:cs="Times New Roman"/>
          <w:szCs w:val="24"/>
        </w:rPr>
        <w:t xml:space="preserve">.  </w:t>
      </w:r>
      <w:r w:rsidR="002A1015" w:rsidRPr="00762793">
        <w:rPr>
          <w:rFonts w:eastAsia="Calibri" w:cs="Times New Roman"/>
          <w:szCs w:val="24"/>
        </w:rPr>
        <w:t xml:space="preserve">For this study, structural codes provided a method to group similarities, differences, and relationships between participants, such as successful or unsuccessful strategies to improve </w:t>
      </w:r>
      <w:r w:rsidR="00555F7C" w:rsidRPr="00762793">
        <w:rPr>
          <w:rFonts w:eastAsia="Calibri" w:cs="Times New Roman"/>
          <w:szCs w:val="24"/>
        </w:rPr>
        <w:t xml:space="preserve">the </w:t>
      </w:r>
      <w:r w:rsidR="002A1015" w:rsidRPr="00762793">
        <w:rPr>
          <w:rFonts w:eastAsia="Calibri" w:cs="Times New Roman"/>
          <w:szCs w:val="24"/>
        </w:rPr>
        <w:t>health</w:t>
      </w:r>
      <w:r w:rsidR="00555F7C" w:rsidRPr="00762793">
        <w:rPr>
          <w:rFonts w:eastAsia="Calibri" w:cs="Times New Roman"/>
          <w:szCs w:val="24"/>
        </w:rPr>
        <w:t xml:space="preserve"> of their communities</w:t>
      </w:r>
      <w:r w:rsidR="002A1015" w:rsidRPr="00762793">
        <w:rPr>
          <w:rFonts w:eastAsia="Calibri" w:cs="Times New Roman"/>
          <w:szCs w:val="24"/>
        </w:rPr>
        <w:t xml:space="preserve"> (</w:t>
      </w:r>
      <w:proofErr w:type="spellStart"/>
      <w:r w:rsidR="002A1015" w:rsidRPr="00762793">
        <w:rPr>
          <w:rFonts w:eastAsia="Calibri" w:cs="Times New Roman"/>
          <w:szCs w:val="24"/>
        </w:rPr>
        <w:t>Saldaña</w:t>
      </w:r>
      <w:proofErr w:type="spellEnd"/>
      <w:r w:rsidR="002A1015" w:rsidRPr="00762793">
        <w:rPr>
          <w:rFonts w:eastAsia="Calibri" w:cs="Times New Roman"/>
          <w:szCs w:val="24"/>
        </w:rPr>
        <w:t xml:space="preserve"> 2013).  Descriptive codes generated relevant topics (e.g., the role of health care policy in health access).  Finally, process codes </w:t>
      </w:r>
      <w:r w:rsidR="005A5009" w:rsidRPr="00762793">
        <w:rPr>
          <w:rFonts w:eastAsia="Calibri" w:cs="Times New Roman"/>
          <w:szCs w:val="24"/>
        </w:rPr>
        <w:t xml:space="preserve">facilitated conceptualization of how events impacted actions over time, such as </w:t>
      </w:r>
      <w:r w:rsidR="009669A5" w:rsidRPr="00762793">
        <w:rPr>
          <w:rFonts w:eastAsia="Calibri" w:cs="Times New Roman"/>
          <w:szCs w:val="24"/>
        </w:rPr>
        <w:t xml:space="preserve">how </w:t>
      </w:r>
      <w:r w:rsidR="005A5009" w:rsidRPr="00762793">
        <w:rPr>
          <w:rFonts w:eastAsia="Calibri" w:cs="Times New Roman"/>
          <w:szCs w:val="24"/>
        </w:rPr>
        <w:t xml:space="preserve">the Khmer Rouge genocide </w:t>
      </w:r>
      <w:r w:rsidR="009669A5" w:rsidRPr="00762793">
        <w:rPr>
          <w:rFonts w:eastAsia="Calibri" w:cs="Times New Roman"/>
          <w:szCs w:val="24"/>
        </w:rPr>
        <w:t>led to the</w:t>
      </w:r>
      <w:r w:rsidR="005A5009" w:rsidRPr="00762793">
        <w:rPr>
          <w:rFonts w:eastAsia="Calibri" w:cs="Times New Roman"/>
          <w:szCs w:val="24"/>
        </w:rPr>
        <w:t xml:space="preserve"> internalization of silence.  </w:t>
      </w:r>
      <w:r w:rsidR="00FC2B4D" w:rsidRPr="00762793">
        <w:rPr>
          <w:rFonts w:eastAsia="Calibri" w:cs="Times New Roman"/>
          <w:szCs w:val="24"/>
        </w:rPr>
        <w:t xml:space="preserve">After each coding cycle, emerged codes and themes were peer debriefed with KHA and </w:t>
      </w:r>
      <w:r w:rsidR="00A017C7" w:rsidRPr="00762793">
        <w:rPr>
          <w:rFonts w:eastAsia="Calibri" w:cs="Times New Roman"/>
          <w:szCs w:val="24"/>
        </w:rPr>
        <w:t xml:space="preserve">two experts in the field of </w:t>
      </w:r>
      <w:r w:rsidR="00A017C7" w:rsidRPr="00762793">
        <w:rPr>
          <w:rFonts w:eastAsia="Calibri" w:cs="Times New Roman"/>
          <w:szCs w:val="24"/>
        </w:rPr>
        <w:lastRenderedPageBreak/>
        <w:t>Cambo</w:t>
      </w:r>
      <w:r w:rsidRPr="00762793">
        <w:rPr>
          <w:rFonts w:eastAsia="Calibri" w:cs="Times New Roman"/>
          <w:szCs w:val="24"/>
        </w:rPr>
        <w:t>dian American health research.  We chose t</w:t>
      </w:r>
      <w:r w:rsidR="0075494B" w:rsidRPr="00762793">
        <w:rPr>
          <w:rFonts w:eastAsia="Calibri" w:cs="Times New Roman"/>
          <w:szCs w:val="24"/>
        </w:rPr>
        <w:t>his methodical process</w:t>
      </w:r>
      <w:r w:rsidRPr="00762793">
        <w:rPr>
          <w:rFonts w:eastAsia="Calibri" w:cs="Times New Roman"/>
          <w:szCs w:val="24"/>
        </w:rPr>
        <w:t xml:space="preserve"> to</w:t>
      </w:r>
      <w:r w:rsidR="0075494B" w:rsidRPr="00762793">
        <w:rPr>
          <w:rFonts w:eastAsia="Calibri" w:cs="Times New Roman"/>
          <w:szCs w:val="24"/>
        </w:rPr>
        <w:t xml:space="preserve"> </w:t>
      </w:r>
      <w:r w:rsidRPr="00762793">
        <w:rPr>
          <w:rFonts w:eastAsia="Calibri" w:cs="Times New Roman"/>
          <w:szCs w:val="24"/>
        </w:rPr>
        <w:t xml:space="preserve">promote </w:t>
      </w:r>
      <w:r w:rsidR="0075494B" w:rsidRPr="00762793">
        <w:rPr>
          <w:rFonts w:eastAsia="Calibri" w:cs="Times New Roman"/>
          <w:szCs w:val="24"/>
        </w:rPr>
        <w:t>transparency, trustworthiness, and transferability – vital components to any rigorous, cred</w:t>
      </w:r>
      <w:r w:rsidR="00B96118" w:rsidRPr="00762793">
        <w:rPr>
          <w:rFonts w:eastAsia="Calibri" w:cs="Times New Roman"/>
          <w:szCs w:val="24"/>
        </w:rPr>
        <w:t>ible qualitative study (Padgett</w:t>
      </w:r>
      <w:r w:rsidR="0075494B" w:rsidRPr="00762793">
        <w:rPr>
          <w:rFonts w:eastAsia="Calibri" w:cs="Times New Roman"/>
          <w:szCs w:val="24"/>
        </w:rPr>
        <w:t xml:space="preserve"> 2008).  </w:t>
      </w:r>
    </w:p>
    <w:p w14:paraId="414C5FD0" w14:textId="77777777" w:rsidR="002034C7" w:rsidRPr="00762793" w:rsidRDefault="00CB2985" w:rsidP="00EC6CA6">
      <w:pPr>
        <w:shd w:val="clear" w:color="auto" w:fill="FFFFFF"/>
        <w:spacing w:line="480" w:lineRule="auto"/>
        <w:jc w:val="center"/>
        <w:textAlignment w:val="baseline"/>
        <w:rPr>
          <w:rFonts w:eastAsia="Times New Roman" w:cs="Times New Roman"/>
          <w:b/>
          <w:iCs/>
          <w:szCs w:val="24"/>
          <w:bdr w:val="none" w:sz="0" w:space="0" w:color="auto" w:frame="1"/>
        </w:rPr>
      </w:pPr>
      <w:r w:rsidRPr="00762793">
        <w:rPr>
          <w:rFonts w:eastAsia="Times New Roman" w:cs="Times New Roman"/>
          <w:b/>
          <w:iCs/>
          <w:szCs w:val="24"/>
          <w:bdr w:val="none" w:sz="0" w:space="0" w:color="auto" w:frame="1"/>
        </w:rPr>
        <w:t>Findings</w:t>
      </w:r>
    </w:p>
    <w:p w14:paraId="2A04767F" w14:textId="77777777" w:rsidR="000129F1" w:rsidRPr="00762793" w:rsidRDefault="000129F1" w:rsidP="00EC6CA6">
      <w:pPr>
        <w:shd w:val="clear" w:color="auto" w:fill="FFFFFF"/>
        <w:spacing w:line="480" w:lineRule="auto"/>
        <w:textAlignment w:val="baseline"/>
        <w:rPr>
          <w:rFonts w:eastAsia="Times New Roman" w:cs="Times New Roman"/>
          <w:b/>
          <w:szCs w:val="24"/>
        </w:rPr>
      </w:pPr>
      <w:r w:rsidRPr="00762793">
        <w:rPr>
          <w:rFonts w:eastAsia="Times New Roman" w:cs="Times New Roman"/>
          <w:b/>
          <w:szCs w:val="24"/>
        </w:rPr>
        <w:t>Participant Demographics</w:t>
      </w:r>
    </w:p>
    <w:p w14:paraId="0842A801" w14:textId="77777777" w:rsidR="000129F1" w:rsidRPr="00762793" w:rsidRDefault="00E75E7D" w:rsidP="00E75E7D">
      <w:pPr>
        <w:shd w:val="clear" w:color="auto" w:fill="FFFFFF"/>
        <w:spacing w:line="480" w:lineRule="auto"/>
        <w:ind w:firstLine="720"/>
        <w:textAlignment w:val="baseline"/>
        <w:rPr>
          <w:rFonts w:eastAsia="Calibri" w:cs="Times New Roman"/>
          <w:szCs w:val="24"/>
        </w:rPr>
      </w:pPr>
      <w:r w:rsidRPr="00762793">
        <w:rPr>
          <w:rFonts w:eastAsia="Times New Roman" w:cs="Times New Roman"/>
          <w:szCs w:val="24"/>
        </w:rPr>
        <w:t xml:space="preserve">Of </w:t>
      </w:r>
      <w:r w:rsidR="00E327C3" w:rsidRPr="00762793">
        <w:rPr>
          <w:rFonts w:eastAsia="Times New Roman" w:cs="Times New Roman"/>
          <w:szCs w:val="24"/>
        </w:rPr>
        <w:t>all</w:t>
      </w:r>
      <w:r w:rsidRPr="00762793">
        <w:rPr>
          <w:rFonts w:eastAsia="Times New Roman" w:cs="Times New Roman"/>
          <w:szCs w:val="24"/>
        </w:rPr>
        <w:t xml:space="preserve"> participants, 20 completed </w:t>
      </w:r>
      <w:r w:rsidR="000129F1" w:rsidRPr="00762793">
        <w:rPr>
          <w:rFonts w:eastAsia="Times New Roman" w:cs="Times New Roman"/>
          <w:szCs w:val="24"/>
        </w:rPr>
        <w:t>and returned the demographic survey</w:t>
      </w:r>
      <w:r w:rsidR="007434A0" w:rsidRPr="00762793">
        <w:rPr>
          <w:rFonts w:eastAsia="Times New Roman" w:cs="Times New Roman"/>
          <w:szCs w:val="24"/>
        </w:rPr>
        <w:t xml:space="preserve"> (see Table 1)</w:t>
      </w:r>
      <w:r w:rsidR="000129F1" w:rsidRPr="00762793">
        <w:rPr>
          <w:rFonts w:eastAsia="Times New Roman" w:cs="Times New Roman"/>
          <w:szCs w:val="24"/>
        </w:rPr>
        <w:t xml:space="preserve">.  </w:t>
      </w:r>
      <w:r w:rsidR="00E80560" w:rsidRPr="00762793">
        <w:rPr>
          <w:rFonts w:eastAsia="Times New Roman" w:cs="Times New Roman"/>
          <w:szCs w:val="24"/>
        </w:rPr>
        <w:t xml:space="preserve">[INSERT TABLE 1 HERE] </w:t>
      </w:r>
      <w:r w:rsidR="000129F1" w:rsidRPr="00762793">
        <w:rPr>
          <w:rFonts w:eastAsia="Times New Roman" w:cs="Times New Roman"/>
          <w:szCs w:val="24"/>
        </w:rPr>
        <w:t>The average age of participants was 48.7 years</w:t>
      </w:r>
      <w:r w:rsidR="00117476" w:rsidRPr="00762793">
        <w:rPr>
          <w:rFonts w:eastAsia="Times New Roman" w:cs="Times New Roman"/>
          <w:szCs w:val="24"/>
        </w:rPr>
        <w:t>; ages</w:t>
      </w:r>
      <w:r w:rsidR="000129F1" w:rsidRPr="00762793">
        <w:rPr>
          <w:rFonts w:eastAsia="Times New Roman" w:cs="Times New Roman"/>
          <w:szCs w:val="24"/>
        </w:rPr>
        <w:t xml:space="preserve"> ranged from 26 to 69 years.  All</w:t>
      </w:r>
      <w:r w:rsidR="0076706D" w:rsidRPr="00762793">
        <w:rPr>
          <w:rFonts w:eastAsia="Times New Roman" w:cs="Times New Roman"/>
          <w:szCs w:val="24"/>
        </w:rPr>
        <w:t xml:space="preserve"> participants were foreign-born,</w:t>
      </w:r>
      <w:r w:rsidR="000129F1" w:rsidRPr="00762793">
        <w:rPr>
          <w:rFonts w:eastAsia="Times New Roman" w:cs="Times New Roman"/>
          <w:szCs w:val="24"/>
        </w:rPr>
        <w:t xml:space="preserve"> fluent in both Khmer and English</w:t>
      </w:r>
      <w:r w:rsidR="0076706D" w:rsidRPr="00762793">
        <w:rPr>
          <w:rFonts w:eastAsia="Times New Roman" w:cs="Times New Roman"/>
          <w:szCs w:val="24"/>
        </w:rPr>
        <w:t>, and lived across seven U.S. states: California, Connecticut, Louisiana,</w:t>
      </w:r>
      <w:r w:rsidR="0076706D" w:rsidRPr="00762793">
        <w:rPr>
          <w:rFonts w:eastAsia="Calibri" w:cs="Times New Roman"/>
          <w:szCs w:val="24"/>
        </w:rPr>
        <w:t xml:space="preserve"> </w:t>
      </w:r>
      <w:r w:rsidR="0076706D" w:rsidRPr="00762793">
        <w:rPr>
          <w:rFonts w:eastAsia="Times New Roman" w:cs="Times New Roman"/>
          <w:szCs w:val="24"/>
        </w:rPr>
        <w:t>Massachusetts, Minnesota, Oregon, and Rhode Island</w:t>
      </w:r>
      <w:r w:rsidR="000129F1" w:rsidRPr="00762793">
        <w:rPr>
          <w:rFonts w:eastAsia="Times New Roman" w:cs="Times New Roman"/>
          <w:szCs w:val="24"/>
        </w:rPr>
        <w:t xml:space="preserve">.  The </w:t>
      </w:r>
      <w:r w:rsidR="007434A0" w:rsidRPr="00762793">
        <w:rPr>
          <w:rFonts w:eastAsia="Times New Roman" w:cs="Times New Roman"/>
          <w:szCs w:val="24"/>
        </w:rPr>
        <w:t xml:space="preserve">majority of participants </w:t>
      </w:r>
      <w:r w:rsidR="000129F1" w:rsidRPr="00762793">
        <w:rPr>
          <w:rFonts w:eastAsia="Times New Roman" w:cs="Times New Roman"/>
          <w:szCs w:val="24"/>
        </w:rPr>
        <w:t>had at least an associate’s degree (85%)</w:t>
      </w:r>
      <w:r w:rsidR="007434A0" w:rsidRPr="00762793">
        <w:rPr>
          <w:rFonts w:eastAsia="Times New Roman" w:cs="Times New Roman"/>
          <w:szCs w:val="24"/>
        </w:rPr>
        <w:t xml:space="preserve"> and </w:t>
      </w:r>
      <w:r w:rsidR="000129F1" w:rsidRPr="00762793">
        <w:rPr>
          <w:rFonts w:eastAsia="Times New Roman" w:cs="Times New Roman"/>
          <w:szCs w:val="24"/>
        </w:rPr>
        <w:t>spent an equal amount of time speaking Khmer and English in their work</w:t>
      </w:r>
      <w:r w:rsidR="007434A0" w:rsidRPr="00762793">
        <w:rPr>
          <w:rFonts w:eastAsia="Times New Roman" w:cs="Times New Roman"/>
          <w:szCs w:val="24"/>
        </w:rPr>
        <w:t xml:space="preserve"> (60%)</w:t>
      </w:r>
      <w:r w:rsidR="000129F1" w:rsidRPr="00762793">
        <w:rPr>
          <w:rFonts w:eastAsia="Times New Roman" w:cs="Times New Roman"/>
          <w:szCs w:val="24"/>
        </w:rPr>
        <w:t>.  There was a wide variance in household income and size, ra</w:t>
      </w:r>
      <w:r w:rsidR="00017B08" w:rsidRPr="00762793">
        <w:rPr>
          <w:rFonts w:eastAsia="Times New Roman" w:cs="Times New Roman"/>
          <w:szCs w:val="24"/>
        </w:rPr>
        <w:t>nging from living in poverty (~US$</w:t>
      </w:r>
      <w:r w:rsidR="000129F1" w:rsidRPr="00762793">
        <w:rPr>
          <w:rFonts w:eastAsia="Times New Roman" w:cs="Times New Roman"/>
          <w:szCs w:val="24"/>
        </w:rPr>
        <w:t>12,000</w:t>
      </w:r>
      <w:r w:rsidR="00017B08" w:rsidRPr="00762793">
        <w:rPr>
          <w:rFonts w:eastAsia="Times New Roman" w:cs="Times New Roman"/>
          <w:szCs w:val="24"/>
        </w:rPr>
        <w:t>/</w:t>
      </w:r>
      <w:r w:rsidR="000129F1" w:rsidRPr="00762793">
        <w:rPr>
          <w:rFonts w:eastAsia="Times New Roman" w:cs="Times New Roman"/>
          <w:szCs w:val="24"/>
        </w:rPr>
        <w:t xml:space="preserve">year) to </w:t>
      </w:r>
      <w:r w:rsidR="00017B08" w:rsidRPr="00762793">
        <w:rPr>
          <w:rFonts w:eastAsia="Times New Roman" w:cs="Times New Roman"/>
          <w:szCs w:val="24"/>
        </w:rPr>
        <w:t>having a middle-class income (~US$</w:t>
      </w:r>
      <w:r w:rsidR="000129F1" w:rsidRPr="00762793">
        <w:rPr>
          <w:rFonts w:eastAsia="Times New Roman" w:cs="Times New Roman"/>
          <w:szCs w:val="24"/>
        </w:rPr>
        <w:t>60,000</w:t>
      </w:r>
      <w:r w:rsidR="00017B08" w:rsidRPr="00762793">
        <w:rPr>
          <w:rFonts w:eastAsia="Times New Roman" w:cs="Times New Roman"/>
          <w:szCs w:val="24"/>
        </w:rPr>
        <w:t>/</w:t>
      </w:r>
      <w:r w:rsidR="000129F1" w:rsidRPr="00762793">
        <w:rPr>
          <w:rFonts w:eastAsia="Times New Roman" w:cs="Times New Roman"/>
          <w:szCs w:val="24"/>
        </w:rPr>
        <w:t>year)</w:t>
      </w:r>
      <w:r w:rsidR="004A79D9" w:rsidRPr="00762793">
        <w:rPr>
          <w:rFonts w:eastAsia="Times New Roman" w:cs="Times New Roman"/>
          <w:szCs w:val="24"/>
        </w:rPr>
        <w:t>, which reflected</w:t>
      </w:r>
      <w:r w:rsidR="000129F1" w:rsidRPr="00762793">
        <w:rPr>
          <w:rFonts w:eastAsia="Times New Roman" w:cs="Times New Roman"/>
          <w:szCs w:val="24"/>
        </w:rPr>
        <w:t xml:space="preserve"> available funding for their community health work and </w:t>
      </w:r>
      <w:r w:rsidR="004A79D9" w:rsidRPr="00762793">
        <w:rPr>
          <w:rFonts w:eastAsia="Times New Roman" w:cs="Times New Roman"/>
          <w:szCs w:val="24"/>
        </w:rPr>
        <w:t>whether or not participant</w:t>
      </w:r>
      <w:r w:rsidR="000129F1" w:rsidRPr="00762793">
        <w:rPr>
          <w:rFonts w:eastAsia="Times New Roman" w:cs="Times New Roman"/>
          <w:szCs w:val="24"/>
        </w:rPr>
        <w:t xml:space="preserve"> household</w:t>
      </w:r>
      <w:r w:rsidR="004A79D9" w:rsidRPr="00762793">
        <w:rPr>
          <w:rFonts w:eastAsia="Times New Roman" w:cs="Times New Roman"/>
          <w:szCs w:val="24"/>
        </w:rPr>
        <w:t>s</w:t>
      </w:r>
      <w:r w:rsidR="000129F1" w:rsidRPr="00762793">
        <w:rPr>
          <w:rFonts w:eastAsia="Times New Roman" w:cs="Times New Roman"/>
          <w:szCs w:val="24"/>
        </w:rPr>
        <w:t xml:space="preserve"> had additional income from other household members.  </w:t>
      </w:r>
      <w:r w:rsidR="004A79D9" w:rsidRPr="00762793">
        <w:rPr>
          <w:rFonts w:eastAsia="Times New Roman" w:cs="Times New Roman"/>
          <w:szCs w:val="24"/>
        </w:rPr>
        <w:t>T</w:t>
      </w:r>
      <w:r w:rsidR="000129F1" w:rsidRPr="00762793">
        <w:rPr>
          <w:rFonts w:eastAsia="Times New Roman" w:cs="Times New Roman"/>
          <w:szCs w:val="24"/>
        </w:rPr>
        <w:t>he average length of community health work</w:t>
      </w:r>
      <w:r w:rsidR="004A79D9" w:rsidRPr="00762793">
        <w:rPr>
          <w:rFonts w:eastAsia="Times New Roman" w:cs="Times New Roman"/>
          <w:szCs w:val="24"/>
        </w:rPr>
        <w:t xml:space="preserve"> practice</w:t>
      </w:r>
      <w:r w:rsidR="00FB5E33" w:rsidRPr="00762793">
        <w:rPr>
          <w:rFonts w:eastAsia="Times New Roman" w:cs="Times New Roman"/>
          <w:szCs w:val="24"/>
        </w:rPr>
        <w:t xml:space="preserve"> was 13.1 years.</w:t>
      </w:r>
      <w:r w:rsidR="000129F1" w:rsidRPr="00762793">
        <w:rPr>
          <w:rFonts w:eastAsia="Times New Roman" w:cs="Times New Roman"/>
          <w:szCs w:val="24"/>
        </w:rPr>
        <w:t xml:space="preserve">  </w:t>
      </w:r>
      <w:r w:rsidR="00FB5E33" w:rsidRPr="00762793">
        <w:rPr>
          <w:rFonts w:eastAsia="Times New Roman" w:cs="Times New Roman"/>
          <w:szCs w:val="24"/>
        </w:rPr>
        <w:t>In total, t</w:t>
      </w:r>
      <w:r w:rsidR="000129F1" w:rsidRPr="00762793">
        <w:rPr>
          <w:rFonts w:eastAsia="Times New Roman" w:cs="Times New Roman"/>
          <w:szCs w:val="24"/>
        </w:rPr>
        <w:t xml:space="preserve">his study encompassed </w:t>
      </w:r>
      <w:r w:rsidR="00017B08" w:rsidRPr="00762793">
        <w:rPr>
          <w:rFonts w:eastAsia="Times New Roman" w:cs="Times New Roman"/>
          <w:szCs w:val="24"/>
        </w:rPr>
        <w:t>nearly 300</w:t>
      </w:r>
      <w:r w:rsidR="000129F1" w:rsidRPr="00762793">
        <w:rPr>
          <w:rFonts w:eastAsia="Times New Roman" w:cs="Times New Roman"/>
          <w:szCs w:val="24"/>
        </w:rPr>
        <w:t xml:space="preserve"> years of community health work experience.  </w:t>
      </w:r>
    </w:p>
    <w:p w14:paraId="0033D4E1" w14:textId="2378E17A" w:rsidR="00064AC4" w:rsidRPr="00762793" w:rsidRDefault="006F0C22" w:rsidP="00EC6CA6">
      <w:pPr>
        <w:shd w:val="clear" w:color="auto" w:fill="FFFFFF"/>
        <w:spacing w:line="480" w:lineRule="auto"/>
        <w:textAlignment w:val="baseline"/>
        <w:rPr>
          <w:rFonts w:eastAsia="Calibri" w:cs="Times New Roman"/>
          <w:b/>
          <w:szCs w:val="24"/>
        </w:rPr>
      </w:pPr>
      <w:r w:rsidRPr="00762793">
        <w:rPr>
          <w:rFonts w:eastAsia="Calibri" w:cs="Times New Roman"/>
          <w:b/>
          <w:szCs w:val="24"/>
        </w:rPr>
        <w:t>Results</w:t>
      </w:r>
    </w:p>
    <w:p w14:paraId="5F7A7D26" w14:textId="77777777" w:rsidR="003066FC" w:rsidRPr="00762793" w:rsidRDefault="00397C86" w:rsidP="00DD0504">
      <w:pPr>
        <w:shd w:val="clear" w:color="auto" w:fill="FFFFFF"/>
        <w:spacing w:line="480" w:lineRule="auto"/>
        <w:ind w:firstLine="720"/>
        <w:textAlignment w:val="baseline"/>
        <w:rPr>
          <w:rFonts w:asciiTheme="minorHAnsi" w:hAnsiTheme="minorHAnsi" w:cs="Times New Roman"/>
          <w:color w:val="auto"/>
          <w:sz w:val="22"/>
          <w:szCs w:val="24"/>
        </w:rPr>
      </w:pPr>
      <w:r w:rsidRPr="00762793">
        <w:rPr>
          <w:rFonts w:eastAsia="Calibri" w:cs="Times New Roman"/>
          <w:szCs w:val="24"/>
        </w:rPr>
        <w:t>Participants reported that</w:t>
      </w:r>
      <w:r w:rsidR="000129F1" w:rsidRPr="00762793">
        <w:rPr>
          <w:rFonts w:eastAsia="Calibri" w:cs="Times New Roman"/>
          <w:szCs w:val="24"/>
        </w:rPr>
        <w:t xml:space="preserve"> healing </w:t>
      </w:r>
      <w:r w:rsidRPr="00762793">
        <w:rPr>
          <w:rFonts w:eastAsia="Calibri" w:cs="Times New Roman"/>
          <w:szCs w:val="24"/>
        </w:rPr>
        <w:t xml:space="preserve">within </w:t>
      </w:r>
      <w:r w:rsidR="000129F1" w:rsidRPr="00762793">
        <w:rPr>
          <w:rFonts w:eastAsia="Calibri" w:cs="Times New Roman"/>
          <w:szCs w:val="24"/>
        </w:rPr>
        <w:t>their communities required attention to social, economic, cultural, historical, and political dimensions.  Narratives emerged for three generations of Cambodian Americans: the adult (i.e.</w:t>
      </w:r>
      <w:r w:rsidR="00F02264" w:rsidRPr="00762793">
        <w:rPr>
          <w:rFonts w:eastAsia="Calibri" w:cs="Times New Roman"/>
          <w:szCs w:val="24"/>
        </w:rPr>
        <w:t>,</w:t>
      </w:r>
      <w:r w:rsidR="000129F1" w:rsidRPr="00762793">
        <w:rPr>
          <w:rFonts w:eastAsia="Calibri" w:cs="Times New Roman"/>
          <w:szCs w:val="24"/>
        </w:rPr>
        <w:t xml:space="preserve"> elders/older generation) and child survivors (i.e.</w:t>
      </w:r>
      <w:r w:rsidR="00F02264" w:rsidRPr="00762793">
        <w:rPr>
          <w:rFonts w:eastAsia="Calibri" w:cs="Times New Roman"/>
          <w:szCs w:val="24"/>
        </w:rPr>
        <w:t>,</w:t>
      </w:r>
      <w:r w:rsidR="000129F1" w:rsidRPr="00762793">
        <w:rPr>
          <w:rFonts w:eastAsia="Calibri" w:cs="Times New Roman"/>
          <w:szCs w:val="24"/>
        </w:rPr>
        <w:t xml:space="preserve"> middle generation) of the Khmer Rouge and the current generation of Cambodian American children raised in the United States (i.e.</w:t>
      </w:r>
      <w:r w:rsidR="00F02264" w:rsidRPr="00762793">
        <w:rPr>
          <w:rFonts w:eastAsia="Calibri" w:cs="Times New Roman"/>
          <w:szCs w:val="24"/>
        </w:rPr>
        <w:t>,</w:t>
      </w:r>
      <w:r w:rsidR="000129F1" w:rsidRPr="00762793">
        <w:rPr>
          <w:rFonts w:eastAsia="Calibri" w:cs="Times New Roman"/>
          <w:szCs w:val="24"/>
        </w:rPr>
        <w:t xml:space="preserve"> younger</w:t>
      </w:r>
      <w:r w:rsidRPr="00762793">
        <w:rPr>
          <w:rFonts w:eastAsia="Calibri" w:cs="Times New Roman"/>
          <w:szCs w:val="24"/>
        </w:rPr>
        <w:t xml:space="preserve"> adults</w:t>
      </w:r>
      <w:r w:rsidR="000129F1" w:rsidRPr="00762793">
        <w:rPr>
          <w:rFonts w:eastAsia="Calibri" w:cs="Times New Roman"/>
          <w:szCs w:val="24"/>
        </w:rPr>
        <w:t xml:space="preserve">/new generation).  </w:t>
      </w:r>
      <w:r w:rsidR="008E24BA" w:rsidRPr="00762793">
        <w:rPr>
          <w:rFonts w:eastAsia="Calibri" w:cs="Times New Roman"/>
          <w:szCs w:val="24"/>
        </w:rPr>
        <w:t>P</w:t>
      </w:r>
      <w:r w:rsidR="000129F1" w:rsidRPr="00762793">
        <w:rPr>
          <w:rFonts w:eastAsia="Calibri" w:cs="Times New Roman"/>
          <w:szCs w:val="24"/>
        </w:rPr>
        <w:t xml:space="preserve">articipants </w:t>
      </w:r>
      <w:r w:rsidR="008E24BA" w:rsidRPr="00762793">
        <w:rPr>
          <w:rFonts w:eastAsia="Calibri" w:cs="Times New Roman"/>
          <w:szCs w:val="24"/>
        </w:rPr>
        <w:t>described the</w:t>
      </w:r>
      <w:r w:rsidR="000129F1" w:rsidRPr="00762793">
        <w:rPr>
          <w:rFonts w:eastAsia="Calibri" w:cs="Times New Roman"/>
          <w:szCs w:val="24"/>
        </w:rPr>
        <w:t xml:space="preserve"> holistic</w:t>
      </w:r>
      <w:r w:rsidR="00DD0504" w:rsidRPr="00762793">
        <w:rPr>
          <w:rFonts w:eastAsia="Calibri" w:cs="Times New Roman"/>
          <w:szCs w:val="24"/>
        </w:rPr>
        <w:t xml:space="preserve"> </w:t>
      </w:r>
      <w:r w:rsidR="000129F1" w:rsidRPr="00762793">
        <w:rPr>
          <w:rFonts w:eastAsia="Calibri" w:cs="Times New Roman"/>
          <w:szCs w:val="24"/>
        </w:rPr>
        <w:t>nature of their community health work in</w:t>
      </w:r>
      <w:r w:rsidR="00D77A49" w:rsidRPr="00762793">
        <w:rPr>
          <w:rFonts w:eastAsia="Calibri" w:cs="Times New Roman"/>
          <w:szCs w:val="24"/>
        </w:rPr>
        <w:t xml:space="preserve"> their native culture of Khmer, which</w:t>
      </w:r>
      <w:r w:rsidR="000129F1" w:rsidRPr="00762793">
        <w:rPr>
          <w:rFonts w:eastAsia="Calibri" w:cs="Times New Roman"/>
          <w:szCs w:val="24"/>
        </w:rPr>
        <w:t xml:space="preserve"> </w:t>
      </w:r>
      <w:r w:rsidR="000129F1" w:rsidRPr="00762793">
        <w:rPr>
          <w:rFonts w:eastAsia="Calibri" w:cs="Times New Roman"/>
          <w:szCs w:val="24"/>
        </w:rPr>
        <w:lastRenderedPageBreak/>
        <w:t>denote</w:t>
      </w:r>
      <w:r w:rsidR="00D77A49" w:rsidRPr="00762793">
        <w:rPr>
          <w:rFonts w:eastAsia="Calibri" w:cs="Times New Roman"/>
          <w:szCs w:val="24"/>
        </w:rPr>
        <w:t>s</w:t>
      </w:r>
      <w:r w:rsidRPr="00762793">
        <w:rPr>
          <w:rFonts w:eastAsia="Calibri" w:cs="Times New Roman"/>
          <w:szCs w:val="24"/>
        </w:rPr>
        <w:t xml:space="preserve"> both</w:t>
      </w:r>
      <w:r w:rsidR="000129F1" w:rsidRPr="00762793">
        <w:rPr>
          <w:rFonts w:eastAsia="Calibri" w:cs="Times New Roman"/>
          <w:szCs w:val="24"/>
        </w:rPr>
        <w:t xml:space="preserve"> their language and ethnicity.</w:t>
      </w:r>
      <w:r w:rsidR="00D77A49" w:rsidRPr="00762793">
        <w:rPr>
          <w:rFonts w:eastAsia="Calibri" w:cs="Times New Roman"/>
          <w:szCs w:val="24"/>
        </w:rPr>
        <w:t xml:space="preserve">  </w:t>
      </w:r>
      <w:r w:rsidR="009B463E" w:rsidRPr="00762793">
        <w:rPr>
          <w:rFonts w:cs="Times New Roman"/>
          <w:color w:val="auto"/>
          <w:szCs w:val="24"/>
        </w:rPr>
        <w:t>S</w:t>
      </w:r>
      <w:r w:rsidR="003066FC" w:rsidRPr="00762793">
        <w:rPr>
          <w:rFonts w:cs="Times New Roman"/>
          <w:color w:val="auto"/>
          <w:szCs w:val="24"/>
        </w:rPr>
        <w:t>tudy</w:t>
      </w:r>
      <w:r w:rsidR="009B463E" w:rsidRPr="00762793">
        <w:rPr>
          <w:rFonts w:cs="Times New Roman"/>
          <w:color w:val="auto"/>
          <w:szCs w:val="24"/>
        </w:rPr>
        <w:t xml:space="preserve"> participants</w:t>
      </w:r>
      <w:r w:rsidR="003066FC" w:rsidRPr="00762793">
        <w:rPr>
          <w:rFonts w:cs="Times New Roman"/>
          <w:color w:val="auto"/>
          <w:szCs w:val="24"/>
        </w:rPr>
        <w:t xml:space="preserve"> </w:t>
      </w:r>
      <w:r w:rsidR="00E0491F" w:rsidRPr="00762793">
        <w:rPr>
          <w:rFonts w:cs="Times New Roman"/>
          <w:color w:val="auto"/>
          <w:szCs w:val="24"/>
        </w:rPr>
        <w:t xml:space="preserve">described how they </w:t>
      </w:r>
      <w:r w:rsidR="00046DC6" w:rsidRPr="00762793">
        <w:rPr>
          <w:rFonts w:cs="Times New Roman"/>
          <w:color w:val="auto"/>
          <w:szCs w:val="24"/>
        </w:rPr>
        <w:t>understand what health means to their communities and the</w:t>
      </w:r>
      <w:r w:rsidR="003066FC" w:rsidRPr="00762793">
        <w:rPr>
          <w:rFonts w:cs="Times New Roman"/>
          <w:color w:val="auto"/>
          <w:szCs w:val="24"/>
        </w:rPr>
        <w:t xml:space="preserve"> strat</w:t>
      </w:r>
      <w:r w:rsidR="00046DC6" w:rsidRPr="00762793">
        <w:rPr>
          <w:rFonts w:cs="Times New Roman"/>
          <w:color w:val="auto"/>
          <w:szCs w:val="24"/>
        </w:rPr>
        <w:t>egies they use to combat the enduring health inequities their communities experience</w:t>
      </w:r>
      <w:r w:rsidR="003066FC" w:rsidRPr="00762793">
        <w:rPr>
          <w:rFonts w:cs="Times New Roman"/>
          <w:color w:val="auto"/>
          <w:szCs w:val="24"/>
        </w:rPr>
        <w:t xml:space="preserve">.  </w:t>
      </w:r>
      <w:r w:rsidR="00046DC6" w:rsidRPr="00762793">
        <w:rPr>
          <w:rFonts w:cs="Times New Roman"/>
          <w:color w:val="auto"/>
          <w:szCs w:val="24"/>
        </w:rPr>
        <w:t>These</w:t>
      </w:r>
      <w:r w:rsidR="003066FC" w:rsidRPr="00762793">
        <w:rPr>
          <w:rFonts w:cs="Times New Roman"/>
          <w:color w:val="auto"/>
          <w:szCs w:val="24"/>
        </w:rPr>
        <w:t xml:space="preserve"> strategies </w:t>
      </w:r>
      <w:r w:rsidR="00046DC6" w:rsidRPr="00762793">
        <w:rPr>
          <w:rFonts w:cs="Times New Roman"/>
          <w:color w:val="auto"/>
          <w:szCs w:val="24"/>
        </w:rPr>
        <w:t>targeted</w:t>
      </w:r>
      <w:r w:rsidR="003066FC" w:rsidRPr="00762793">
        <w:rPr>
          <w:rFonts w:cs="Times New Roman"/>
          <w:color w:val="auto"/>
          <w:szCs w:val="24"/>
        </w:rPr>
        <w:t xml:space="preserve"> the social, economic, political, cultural, and historical factors that </w:t>
      </w:r>
      <w:r w:rsidR="00046DC6" w:rsidRPr="00762793">
        <w:rPr>
          <w:rFonts w:cs="Times New Roman"/>
          <w:color w:val="auto"/>
          <w:szCs w:val="24"/>
        </w:rPr>
        <w:t xml:space="preserve">negatively </w:t>
      </w:r>
      <w:r w:rsidR="003066FC" w:rsidRPr="00762793">
        <w:rPr>
          <w:rFonts w:cs="Times New Roman"/>
          <w:color w:val="auto"/>
          <w:szCs w:val="24"/>
        </w:rPr>
        <w:t xml:space="preserve">affect the health of Cambodian Americans.  </w:t>
      </w:r>
      <w:r w:rsidR="00046DC6" w:rsidRPr="00762793">
        <w:rPr>
          <w:rFonts w:cs="Times New Roman"/>
          <w:color w:val="auto"/>
          <w:szCs w:val="24"/>
        </w:rPr>
        <w:t xml:space="preserve">Finally, participants recognized the value of </w:t>
      </w:r>
      <w:r w:rsidR="00CF51F0" w:rsidRPr="00762793">
        <w:rPr>
          <w:rFonts w:cs="Times New Roman"/>
          <w:color w:val="auto"/>
          <w:szCs w:val="24"/>
        </w:rPr>
        <w:t xml:space="preserve">health care navigation, </w:t>
      </w:r>
      <w:r w:rsidR="006F17FE" w:rsidRPr="00762793">
        <w:rPr>
          <w:rFonts w:cs="Times New Roman"/>
          <w:color w:val="auto"/>
          <w:szCs w:val="24"/>
        </w:rPr>
        <w:t xml:space="preserve">group peer education, </w:t>
      </w:r>
      <w:r w:rsidR="00046DC6" w:rsidRPr="00762793">
        <w:rPr>
          <w:rFonts w:cs="Times New Roman"/>
          <w:color w:val="auto"/>
          <w:szCs w:val="24"/>
        </w:rPr>
        <w:t>and community practice</w:t>
      </w:r>
      <w:r w:rsidR="00CF51F0" w:rsidRPr="00762793">
        <w:rPr>
          <w:rFonts w:cs="Times New Roman"/>
          <w:color w:val="auto"/>
          <w:szCs w:val="24"/>
        </w:rPr>
        <w:t>, which</w:t>
      </w:r>
      <w:r w:rsidR="009B463E" w:rsidRPr="00762793">
        <w:rPr>
          <w:rFonts w:cs="Times New Roman"/>
          <w:color w:val="auto"/>
          <w:szCs w:val="24"/>
        </w:rPr>
        <w:t xml:space="preserve"> promoted</w:t>
      </w:r>
      <w:r w:rsidR="003066FC" w:rsidRPr="00762793">
        <w:rPr>
          <w:rFonts w:cs="Times New Roman"/>
          <w:color w:val="auto"/>
          <w:szCs w:val="24"/>
        </w:rPr>
        <w:t xml:space="preserve"> a</w:t>
      </w:r>
      <w:r w:rsidR="009B463E" w:rsidRPr="00762793">
        <w:rPr>
          <w:rFonts w:cs="Times New Roman"/>
          <w:color w:val="auto"/>
          <w:szCs w:val="24"/>
        </w:rPr>
        <w:t xml:space="preserve"> holistic approach that improved</w:t>
      </w:r>
      <w:r w:rsidR="003066FC" w:rsidRPr="00762793">
        <w:rPr>
          <w:rFonts w:cs="Times New Roman"/>
          <w:color w:val="auto"/>
          <w:szCs w:val="24"/>
        </w:rPr>
        <w:t xml:space="preserve"> health and wellness</w:t>
      </w:r>
      <w:r w:rsidR="00CF51F0" w:rsidRPr="00762793">
        <w:rPr>
          <w:rFonts w:cs="Times New Roman"/>
          <w:color w:val="auto"/>
          <w:szCs w:val="24"/>
        </w:rPr>
        <w:t xml:space="preserve"> across diverse generations of Cambodian Americans</w:t>
      </w:r>
      <w:r w:rsidR="003066FC" w:rsidRPr="00762793">
        <w:rPr>
          <w:rFonts w:cs="Times New Roman"/>
          <w:color w:val="auto"/>
          <w:szCs w:val="24"/>
        </w:rPr>
        <w:t xml:space="preserve">.  </w:t>
      </w:r>
    </w:p>
    <w:p w14:paraId="79200A99" w14:textId="77777777" w:rsidR="003066FC" w:rsidRPr="00762793" w:rsidRDefault="00735590" w:rsidP="00EC6CA6">
      <w:pPr>
        <w:spacing w:line="480" w:lineRule="auto"/>
        <w:ind w:firstLine="720"/>
        <w:contextualSpacing/>
        <w:rPr>
          <w:rFonts w:eastAsia="Calibri" w:cs="Times New Roman"/>
          <w:color w:val="auto"/>
          <w:szCs w:val="24"/>
        </w:rPr>
      </w:pPr>
      <w:r w:rsidRPr="00762793">
        <w:rPr>
          <w:rFonts w:eastAsia="Calibri" w:cs="Times New Roman"/>
          <w:b/>
          <w:color w:val="auto"/>
          <w:szCs w:val="24"/>
        </w:rPr>
        <w:t xml:space="preserve">Theme 1: </w:t>
      </w:r>
      <w:r w:rsidR="003066FC" w:rsidRPr="00762793">
        <w:rPr>
          <w:rFonts w:eastAsia="Calibri" w:cs="Times New Roman"/>
          <w:b/>
          <w:color w:val="auto"/>
          <w:szCs w:val="24"/>
        </w:rPr>
        <w:t xml:space="preserve">The Khmer concept of health.  </w:t>
      </w:r>
      <w:r w:rsidR="003066FC" w:rsidRPr="00762793">
        <w:rPr>
          <w:rFonts w:eastAsia="Calibri" w:cs="Times New Roman"/>
          <w:color w:val="auto"/>
          <w:szCs w:val="24"/>
        </w:rPr>
        <w:t xml:space="preserve">Participants frequently spoke of health as a reciprocal relationship between individual and community wellness, which includes one’s family.  The Khmer concept of health expands beyond identifying and treating </w:t>
      </w:r>
      <w:r w:rsidR="004307DA" w:rsidRPr="00762793">
        <w:rPr>
          <w:rFonts w:eastAsia="Calibri" w:cs="Times New Roman"/>
          <w:color w:val="auto"/>
          <w:szCs w:val="24"/>
        </w:rPr>
        <w:t xml:space="preserve">biological </w:t>
      </w:r>
      <w:r w:rsidR="003066FC" w:rsidRPr="00762793">
        <w:rPr>
          <w:rFonts w:eastAsia="Calibri" w:cs="Times New Roman"/>
          <w:color w:val="auto"/>
          <w:szCs w:val="24"/>
        </w:rPr>
        <w:t>disease and illness.  They defined he</w:t>
      </w:r>
      <w:r w:rsidR="00A90964" w:rsidRPr="00762793">
        <w:rPr>
          <w:rFonts w:eastAsia="Calibri" w:cs="Times New Roman"/>
          <w:color w:val="auto"/>
          <w:szCs w:val="24"/>
        </w:rPr>
        <w:t xml:space="preserve">alth with the following concepts: mind-body-spirit, holistic, </w:t>
      </w:r>
      <w:r w:rsidR="003066FC" w:rsidRPr="00762793">
        <w:rPr>
          <w:rFonts w:eastAsia="Calibri" w:cs="Times New Roman"/>
          <w:color w:val="auto"/>
          <w:szCs w:val="24"/>
        </w:rPr>
        <w:t>financial,</w:t>
      </w:r>
      <w:r w:rsidR="00A90964" w:rsidRPr="00762793">
        <w:rPr>
          <w:rFonts w:eastAsia="Calibri" w:cs="Times New Roman"/>
          <w:color w:val="auto"/>
          <w:szCs w:val="24"/>
        </w:rPr>
        <w:t xml:space="preserve"> and emotional.</w:t>
      </w:r>
      <w:r w:rsidR="003066FC" w:rsidRPr="00762793">
        <w:rPr>
          <w:rFonts w:eastAsia="Calibri" w:cs="Times New Roman"/>
          <w:color w:val="auto"/>
          <w:szCs w:val="24"/>
        </w:rPr>
        <w:t xml:space="preserve">  One </w:t>
      </w:r>
      <w:r w:rsidR="007D7043" w:rsidRPr="00762793">
        <w:rPr>
          <w:rFonts w:eastAsia="Calibri" w:cs="Times New Roman"/>
          <w:color w:val="auto"/>
          <w:szCs w:val="24"/>
        </w:rPr>
        <w:t>younger</w:t>
      </w:r>
      <w:r w:rsidR="00AB59ED" w:rsidRPr="00762793">
        <w:rPr>
          <w:rFonts w:eastAsia="Calibri" w:cs="Times New Roman"/>
          <w:color w:val="auto"/>
          <w:szCs w:val="24"/>
        </w:rPr>
        <w:t xml:space="preserve"> generation </w:t>
      </w:r>
      <w:r w:rsidR="003066FC" w:rsidRPr="00762793">
        <w:rPr>
          <w:rFonts w:eastAsia="Calibri" w:cs="Times New Roman"/>
          <w:color w:val="auto"/>
          <w:szCs w:val="24"/>
        </w:rPr>
        <w:t>participant described the Khmer concept of h</w:t>
      </w:r>
      <w:r w:rsidR="00F62C30" w:rsidRPr="00762793">
        <w:rPr>
          <w:rFonts w:eastAsia="Calibri" w:cs="Times New Roman"/>
          <w:color w:val="auto"/>
          <w:szCs w:val="24"/>
        </w:rPr>
        <w:t>ealth in the following words, “H</w:t>
      </w:r>
      <w:r w:rsidR="003066FC" w:rsidRPr="00762793">
        <w:rPr>
          <w:rFonts w:eastAsia="Calibri" w:cs="Times New Roman"/>
          <w:color w:val="auto"/>
          <w:szCs w:val="24"/>
        </w:rPr>
        <w:t xml:space="preserve">ealth to Cambodians is a very comprehensive idea.  </w:t>
      </w:r>
      <w:r w:rsidR="00F62C30" w:rsidRPr="00762793">
        <w:rPr>
          <w:rFonts w:eastAsia="Calibri" w:cs="Times New Roman"/>
          <w:color w:val="auto"/>
          <w:szCs w:val="24"/>
        </w:rPr>
        <w:t>E</w:t>
      </w:r>
      <w:r w:rsidR="003066FC" w:rsidRPr="00762793">
        <w:rPr>
          <w:rFonts w:eastAsia="Calibri" w:cs="Times New Roman"/>
          <w:color w:val="auto"/>
          <w:szCs w:val="24"/>
        </w:rPr>
        <w:t>verything is involved with health: your spiritual health, your mental health, and your body…[it] is not separated</w:t>
      </w:r>
      <w:proofErr w:type="gramStart"/>
      <w:r w:rsidR="003066FC" w:rsidRPr="00762793">
        <w:rPr>
          <w:rFonts w:eastAsia="Calibri" w:cs="Times New Roman"/>
          <w:color w:val="auto"/>
          <w:szCs w:val="24"/>
        </w:rPr>
        <w:t>.”</w:t>
      </w:r>
      <w:r w:rsidR="00A90964" w:rsidRPr="00762793">
        <w:rPr>
          <w:rFonts w:eastAsia="Calibri" w:cs="Times New Roman"/>
          <w:color w:val="auto"/>
          <w:szCs w:val="24"/>
        </w:rPr>
        <w:t>[</w:t>
      </w:r>
      <w:proofErr w:type="gramEnd"/>
      <w:r w:rsidR="00A90964" w:rsidRPr="00762793">
        <w:rPr>
          <w:rFonts w:eastAsia="Calibri" w:cs="Times New Roman"/>
          <w:color w:val="auto"/>
          <w:szCs w:val="24"/>
        </w:rPr>
        <w:t>P01]</w:t>
      </w:r>
      <w:r w:rsidR="007D7043" w:rsidRPr="00762793">
        <w:rPr>
          <w:rFonts w:eastAsia="Calibri" w:cs="Times New Roman"/>
          <w:color w:val="auto"/>
          <w:szCs w:val="24"/>
        </w:rPr>
        <w:t xml:space="preserve">  A middle</w:t>
      </w:r>
      <w:r w:rsidR="00AB59ED" w:rsidRPr="00762793">
        <w:rPr>
          <w:rFonts w:eastAsia="Calibri" w:cs="Times New Roman"/>
          <w:color w:val="auto"/>
          <w:szCs w:val="24"/>
        </w:rPr>
        <w:t xml:space="preserve"> generation</w:t>
      </w:r>
      <w:r w:rsidR="003066FC" w:rsidRPr="00762793">
        <w:rPr>
          <w:rFonts w:eastAsia="Calibri" w:cs="Times New Roman"/>
          <w:color w:val="auto"/>
          <w:szCs w:val="24"/>
        </w:rPr>
        <w:t xml:space="preserve"> participant shared her thought</w:t>
      </w:r>
      <w:r w:rsidR="00675BAE" w:rsidRPr="00762793">
        <w:rPr>
          <w:rFonts w:eastAsia="Calibri" w:cs="Times New Roman"/>
          <w:color w:val="auto"/>
          <w:szCs w:val="24"/>
        </w:rPr>
        <w:t>s</w:t>
      </w:r>
      <w:r w:rsidR="002B7085" w:rsidRPr="00762793">
        <w:rPr>
          <w:rFonts w:eastAsia="Calibri" w:cs="Times New Roman"/>
          <w:color w:val="auto"/>
          <w:szCs w:val="24"/>
        </w:rPr>
        <w:t xml:space="preserve"> with the following</w:t>
      </w:r>
      <w:r w:rsidR="003066FC" w:rsidRPr="00762793">
        <w:rPr>
          <w:rFonts w:eastAsia="Calibri" w:cs="Times New Roman"/>
          <w:color w:val="auto"/>
          <w:szCs w:val="24"/>
        </w:rPr>
        <w:t>, “I don’t think many people [in the United States] make the connection between the physi</w:t>
      </w:r>
      <w:r w:rsidR="00A90964" w:rsidRPr="00762793">
        <w:rPr>
          <w:rFonts w:eastAsia="Calibri" w:cs="Times New Roman"/>
          <w:color w:val="auto"/>
          <w:szCs w:val="24"/>
        </w:rPr>
        <w:t>cal health and mental health.”[P20]</w:t>
      </w:r>
    </w:p>
    <w:p w14:paraId="5D43781B" w14:textId="77777777" w:rsidR="00790431" w:rsidRPr="00762793" w:rsidRDefault="003066FC" w:rsidP="00EC6CA6">
      <w:pPr>
        <w:spacing w:line="480" w:lineRule="auto"/>
        <w:ind w:firstLine="720"/>
        <w:contextualSpacing/>
        <w:rPr>
          <w:rFonts w:eastAsia="Calibri" w:cs="Times New Roman"/>
          <w:color w:val="auto"/>
          <w:szCs w:val="24"/>
        </w:rPr>
      </w:pPr>
      <w:r w:rsidRPr="00762793">
        <w:rPr>
          <w:rFonts w:eastAsia="Calibri" w:cs="Times New Roman"/>
          <w:color w:val="auto"/>
          <w:szCs w:val="24"/>
        </w:rPr>
        <w:t>Participants also defined health through activities of daily living and social connections that include relationships, employment, daily tasks, community participation, physical activity, and family relationships.  One middle generation, male CHW described his understanding of these factors that contribute to health, “Health right [now] is the most important [thing] in our communities.  So when you’re healthy, you can work [and] you can make money.  You can support your families.”</w:t>
      </w:r>
      <w:r w:rsidR="00A90964" w:rsidRPr="00762793">
        <w:rPr>
          <w:rFonts w:eastAsia="Calibri" w:cs="Times New Roman"/>
          <w:color w:val="auto"/>
          <w:szCs w:val="24"/>
        </w:rPr>
        <w:t xml:space="preserve">[P28]  </w:t>
      </w:r>
      <w:r w:rsidRPr="00762793">
        <w:rPr>
          <w:rFonts w:eastAsia="Calibri" w:cs="Times New Roman"/>
          <w:color w:val="auto"/>
          <w:szCs w:val="24"/>
        </w:rPr>
        <w:t xml:space="preserve">A female, middle generation participant confirmed this viewpoint, </w:t>
      </w:r>
      <w:r w:rsidRPr="00762793">
        <w:rPr>
          <w:rFonts w:eastAsia="Calibri" w:cs="Times New Roman"/>
          <w:color w:val="auto"/>
          <w:szCs w:val="24"/>
        </w:rPr>
        <w:lastRenderedPageBreak/>
        <w:t>“To them [Cambodian Americans], the majority of them, I think as long as they can get up and go to work and their physical activity is normal, to them, that’s healthy.”</w:t>
      </w:r>
      <w:r w:rsidR="007C5CBA" w:rsidRPr="00762793">
        <w:rPr>
          <w:rFonts w:eastAsia="Calibri" w:cs="Times New Roman"/>
          <w:color w:val="auto"/>
          <w:szCs w:val="24"/>
        </w:rPr>
        <w:t>[P09]</w:t>
      </w:r>
      <w:r w:rsidRPr="00762793">
        <w:rPr>
          <w:rFonts w:eastAsia="Calibri" w:cs="Times New Roman"/>
          <w:color w:val="auto"/>
          <w:szCs w:val="24"/>
        </w:rPr>
        <w:t xml:space="preserve">  </w:t>
      </w:r>
    </w:p>
    <w:p w14:paraId="00638CA3" w14:textId="77777777" w:rsidR="003066FC" w:rsidRPr="00762793" w:rsidRDefault="0044218A" w:rsidP="00EC6CA6">
      <w:pPr>
        <w:spacing w:line="480" w:lineRule="auto"/>
        <w:ind w:firstLine="720"/>
        <w:contextualSpacing/>
        <w:rPr>
          <w:rFonts w:eastAsia="Calibri" w:cs="Times New Roman"/>
          <w:color w:val="auto"/>
          <w:szCs w:val="24"/>
        </w:rPr>
      </w:pPr>
      <w:r w:rsidRPr="00762793">
        <w:rPr>
          <w:rFonts w:eastAsia="Calibri" w:cs="Times New Roman"/>
          <w:color w:val="auto"/>
          <w:szCs w:val="24"/>
        </w:rPr>
        <w:t>CH</w:t>
      </w:r>
      <w:r w:rsidR="00790431" w:rsidRPr="00762793">
        <w:rPr>
          <w:rFonts w:eastAsia="Calibri" w:cs="Times New Roman"/>
          <w:color w:val="auto"/>
          <w:szCs w:val="24"/>
        </w:rPr>
        <w:t>W participants</w:t>
      </w:r>
      <w:r w:rsidRPr="00762793">
        <w:rPr>
          <w:rFonts w:eastAsia="Calibri" w:cs="Times New Roman"/>
          <w:color w:val="auto"/>
          <w:szCs w:val="24"/>
        </w:rPr>
        <w:t xml:space="preserve"> </w:t>
      </w:r>
      <w:r w:rsidR="00790431" w:rsidRPr="00762793">
        <w:rPr>
          <w:rFonts w:eastAsia="Calibri" w:cs="Times New Roman"/>
          <w:color w:val="auto"/>
          <w:szCs w:val="24"/>
        </w:rPr>
        <w:t xml:space="preserve">naturally defined their personal health as intimately connected to </w:t>
      </w:r>
      <w:r w:rsidR="00D50E2E" w:rsidRPr="00762793">
        <w:rPr>
          <w:rFonts w:eastAsia="Calibri" w:cs="Times New Roman"/>
          <w:color w:val="auto"/>
          <w:szCs w:val="24"/>
        </w:rPr>
        <w:t>their community health work</w:t>
      </w:r>
      <w:r w:rsidR="00790431" w:rsidRPr="00762793">
        <w:rPr>
          <w:rFonts w:eastAsia="Calibri" w:cs="Times New Roman"/>
          <w:color w:val="auto"/>
          <w:szCs w:val="24"/>
        </w:rPr>
        <w:t>.  They also reported a</w:t>
      </w:r>
      <w:r w:rsidR="00D50E2E" w:rsidRPr="00762793">
        <w:rPr>
          <w:rFonts w:eastAsia="Calibri" w:cs="Times New Roman"/>
          <w:color w:val="auto"/>
          <w:szCs w:val="24"/>
        </w:rPr>
        <w:t xml:space="preserve"> reciprocal exchange of healing</w:t>
      </w:r>
      <w:r w:rsidR="003066FC" w:rsidRPr="00762793">
        <w:rPr>
          <w:rFonts w:eastAsia="Calibri" w:cs="Times New Roman"/>
          <w:color w:val="auto"/>
          <w:szCs w:val="24"/>
        </w:rPr>
        <w:t>,</w:t>
      </w:r>
      <w:r w:rsidR="007D7043" w:rsidRPr="00762793">
        <w:rPr>
          <w:rFonts w:eastAsia="Calibri" w:cs="Times New Roman"/>
          <w:color w:val="auto"/>
          <w:szCs w:val="24"/>
        </w:rPr>
        <w:t xml:space="preserve"> an older generation, female participant reflected,</w:t>
      </w:r>
      <w:r w:rsidR="003066FC" w:rsidRPr="00762793">
        <w:rPr>
          <w:rFonts w:eastAsia="Calibri" w:cs="Times New Roman"/>
          <w:color w:val="auto"/>
          <w:szCs w:val="24"/>
        </w:rPr>
        <w:t xml:space="preserve"> “To heal you is to heal me.  When I help, I give support [to my community] that makes me feel good, like I did something good to the society and [my help is] not wasted.”</w:t>
      </w:r>
      <w:r w:rsidR="007C5CBA" w:rsidRPr="00762793">
        <w:rPr>
          <w:rFonts w:eastAsia="Calibri" w:cs="Times New Roman"/>
          <w:color w:val="auto"/>
          <w:szCs w:val="24"/>
        </w:rPr>
        <w:t>[P24]</w:t>
      </w:r>
      <w:r w:rsidR="00790431" w:rsidRPr="00762793">
        <w:rPr>
          <w:rFonts w:eastAsia="Calibri" w:cs="Times New Roman"/>
          <w:color w:val="auto"/>
          <w:szCs w:val="24"/>
        </w:rPr>
        <w:t xml:space="preserve">  This natural exchange of healing between CHWs and their community residents reflect the communal values inherent within Khmer culture.</w:t>
      </w:r>
    </w:p>
    <w:p w14:paraId="0617011D" w14:textId="77777777" w:rsidR="003066FC" w:rsidRPr="00762793" w:rsidRDefault="00735590" w:rsidP="00EC6CA6">
      <w:pPr>
        <w:spacing w:line="480" w:lineRule="auto"/>
        <w:ind w:firstLine="720"/>
        <w:contextualSpacing/>
        <w:rPr>
          <w:rFonts w:eastAsia="Calibri" w:cs="Times New Roman"/>
          <w:color w:val="auto"/>
          <w:szCs w:val="24"/>
        </w:rPr>
      </w:pPr>
      <w:r w:rsidRPr="00762793">
        <w:rPr>
          <w:rFonts w:eastAsia="Calibri" w:cs="Times New Roman"/>
          <w:b/>
          <w:color w:val="auto"/>
          <w:szCs w:val="24"/>
        </w:rPr>
        <w:t xml:space="preserve">Theme 2: </w:t>
      </w:r>
      <w:r w:rsidR="00E82BC6" w:rsidRPr="00762793">
        <w:rPr>
          <w:rFonts w:eastAsia="Calibri" w:cs="Times New Roman"/>
          <w:b/>
          <w:color w:val="auto"/>
          <w:szCs w:val="24"/>
        </w:rPr>
        <w:t xml:space="preserve">Micro-level </w:t>
      </w:r>
      <w:r w:rsidR="00B50767" w:rsidRPr="00762793">
        <w:rPr>
          <w:rFonts w:eastAsia="Calibri" w:cs="Times New Roman"/>
          <w:b/>
          <w:color w:val="auto"/>
          <w:szCs w:val="24"/>
        </w:rPr>
        <w:t xml:space="preserve">interventions and </w:t>
      </w:r>
      <w:r w:rsidR="00E82BC6" w:rsidRPr="00762793">
        <w:rPr>
          <w:rFonts w:eastAsia="Calibri" w:cs="Times New Roman"/>
          <w:b/>
          <w:color w:val="auto"/>
          <w:szCs w:val="24"/>
        </w:rPr>
        <w:t>skills</w:t>
      </w:r>
      <w:r w:rsidR="003066FC" w:rsidRPr="00762793">
        <w:rPr>
          <w:rFonts w:eastAsia="Calibri" w:cs="Times New Roman"/>
          <w:b/>
          <w:color w:val="auto"/>
          <w:szCs w:val="24"/>
        </w:rPr>
        <w:t xml:space="preserve">.  </w:t>
      </w:r>
      <w:r w:rsidR="003066FC" w:rsidRPr="00762793">
        <w:rPr>
          <w:rFonts w:eastAsia="Calibri" w:cs="Times New Roman"/>
          <w:color w:val="auto"/>
          <w:szCs w:val="24"/>
        </w:rPr>
        <w:t>The participants in this study shared many examples of their efforts</w:t>
      </w:r>
      <w:r w:rsidR="009A5E40" w:rsidRPr="00762793">
        <w:rPr>
          <w:rFonts w:eastAsia="Calibri" w:cs="Times New Roman"/>
          <w:color w:val="auto"/>
          <w:szCs w:val="24"/>
        </w:rPr>
        <w:t xml:space="preserve"> and how they improve health within their communities </w:t>
      </w:r>
      <w:r w:rsidR="003066FC" w:rsidRPr="00762793">
        <w:rPr>
          <w:rFonts w:eastAsia="Calibri" w:cs="Times New Roman"/>
          <w:color w:val="auto"/>
          <w:szCs w:val="24"/>
        </w:rPr>
        <w:t xml:space="preserve">and </w:t>
      </w:r>
      <w:r w:rsidR="009A5E40" w:rsidRPr="00762793">
        <w:rPr>
          <w:rFonts w:eastAsia="Calibri" w:cs="Times New Roman"/>
          <w:color w:val="auto"/>
          <w:szCs w:val="24"/>
        </w:rPr>
        <w:t xml:space="preserve">address the </w:t>
      </w:r>
      <w:r w:rsidR="003066FC" w:rsidRPr="00762793">
        <w:rPr>
          <w:rFonts w:eastAsia="Calibri" w:cs="Times New Roman"/>
          <w:color w:val="auto"/>
          <w:szCs w:val="24"/>
        </w:rPr>
        <w:t>health access</w:t>
      </w:r>
      <w:r w:rsidR="009A5E40" w:rsidRPr="00762793">
        <w:rPr>
          <w:rFonts w:eastAsia="Calibri" w:cs="Times New Roman"/>
          <w:color w:val="auto"/>
          <w:szCs w:val="24"/>
        </w:rPr>
        <w:t xml:space="preserve"> barriers their communities face</w:t>
      </w:r>
      <w:r w:rsidR="003066FC" w:rsidRPr="00762793">
        <w:rPr>
          <w:rFonts w:eastAsia="Calibri" w:cs="Times New Roman"/>
          <w:color w:val="auto"/>
          <w:szCs w:val="24"/>
        </w:rPr>
        <w:t xml:space="preserve">.  The common foundational elements that emerged across the various examples of community health work include cooperation, flexibility, creativity, commitment, patience, and trust.  One </w:t>
      </w:r>
      <w:r w:rsidR="007D7043" w:rsidRPr="00762793">
        <w:rPr>
          <w:rFonts w:eastAsia="Calibri" w:cs="Times New Roman"/>
          <w:color w:val="auto"/>
          <w:szCs w:val="24"/>
        </w:rPr>
        <w:t>middle</w:t>
      </w:r>
      <w:r w:rsidR="00AB59ED" w:rsidRPr="00762793">
        <w:rPr>
          <w:rFonts w:eastAsia="Calibri" w:cs="Times New Roman"/>
          <w:color w:val="auto"/>
          <w:szCs w:val="24"/>
        </w:rPr>
        <w:t xml:space="preserve"> generation </w:t>
      </w:r>
      <w:r w:rsidR="007D7043" w:rsidRPr="00762793">
        <w:rPr>
          <w:rFonts w:eastAsia="Calibri" w:cs="Times New Roman"/>
          <w:color w:val="auto"/>
          <w:szCs w:val="24"/>
        </w:rPr>
        <w:t>participant described his</w:t>
      </w:r>
      <w:r w:rsidR="003066FC" w:rsidRPr="00762793">
        <w:rPr>
          <w:rFonts w:eastAsia="Calibri" w:cs="Times New Roman"/>
          <w:color w:val="auto"/>
          <w:szCs w:val="24"/>
        </w:rPr>
        <w:t xml:space="preserve"> work:</w:t>
      </w:r>
    </w:p>
    <w:p w14:paraId="3B927C58" w14:textId="77777777" w:rsidR="003066FC" w:rsidRPr="00762793" w:rsidRDefault="003066FC" w:rsidP="004A53E9">
      <w:pPr>
        <w:ind w:left="720"/>
        <w:contextualSpacing/>
        <w:rPr>
          <w:rFonts w:eastAsia="Calibri" w:cs="Times New Roman"/>
          <w:color w:val="auto"/>
          <w:szCs w:val="24"/>
        </w:rPr>
      </w:pPr>
      <w:r w:rsidRPr="00762793">
        <w:rPr>
          <w:rFonts w:eastAsia="Calibri" w:cs="Times New Roman"/>
          <w:color w:val="auto"/>
          <w:szCs w:val="24"/>
        </w:rPr>
        <w:t>It takes a lot of</w:t>
      </w:r>
      <w:r w:rsidR="00B50767" w:rsidRPr="00762793">
        <w:rPr>
          <w:rFonts w:eastAsia="Calibri" w:cs="Times New Roman"/>
          <w:color w:val="auto"/>
          <w:szCs w:val="24"/>
        </w:rPr>
        <w:t xml:space="preserve"> [peer]</w:t>
      </w:r>
      <w:r w:rsidRPr="00762793">
        <w:rPr>
          <w:rFonts w:eastAsia="Calibri" w:cs="Times New Roman"/>
          <w:color w:val="auto"/>
          <w:szCs w:val="24"/>
        </w:rPr>
        <w:t xml:space="preserve"> explanation and education and outreach to the community to sort of keep doing the same thing for years and years and then sooner or later you will get some kind of result.  But don’t expect a result within one or two years during your </w:t>
      </w:r>
      <w:r w:rsidR="00B50767" w:rsidRPr="00762793">
        <w:rPr>
          <w:rFonts w:eastAsia="Calibri" w:cs="Times New Roman"/>
          <w:color w:val="auto"/>
          <w:szCs w:val="24"/>
        </w:rPr>
        <w:t xml:space="preserve">[peer] </w:t>
      </w:r>
      <w:r w:rsidRPr="00762793">
        <w:rPr>
          <w:rFonts w:eastAsia="Calibri" w:cs="Times New Roman"/>
          <w:color w:val="auto"/>
          <w:szCs w:val="24"/>
        </w:rPr>
        <w:t>educational effort[s] or strategies or activities, because it takes a long time because the community is less literate than any other community, there’s a lot of mistrust, toward…outsiders.</w:t>
      </w:r>
      <w:r w:rsidR="007C5CBA" w:rsidRPr="00762793">
        <w:rPr>
          <w:rFonts w:eastAsia="Calibri" w:cs="Times New Roman"/>
          <w:color w:val="auto"/>
          <w:szCs w:val="24"/>
        </w:rPr>
        <w:t>[P10]</w:t>
      </w:r>
    </w:p>
    <w:p w14:paraId="7DB916C4" w14:textId="77777777" w:rsidR="00EC6CA6" w:rsidRPr="00762793" w:rsidRDefault="00EC6CA6" w:rsidP="004A53E9">
      <w:pPr>
        <w:ind w:left="720"/>
        <w:contextualSpacing/>
        <w:rPr>
          <w:rFonts w:eastAsia="Calibri" w:cs="Times New Roman"/>
          <w:color w:val="auto"/>
          <w:szCs w:val="24"/>
        </w:rPr>
      </w:pPr>
    </w:p>
    <w:p w14:paraId="40AB4C3F" w14:textId="77777777" w:rsidR="003066FC" w:rsidRPr="00762793" w:rsidRDefault="00F318C6" w:rsidP="00EC6CA6">
      <w:pPr>
        <w:spacing w:line="480" w:lineRule="auto"/>
        <w:contextualSpacing/>
        <w:rPr>
          <w:rFonts w:eastAsia="Calibri" w:cs="Times New Roman"/>
          <w:color w:val="auto"/>
          <w:szCs w:val="24"/>
        </w:rPr>
      </w:pPr>
      <w:r w:rsidRPr="00762793">
        <w:rPr>
          <w:rFonts w:cs="Times New Roman"/>
          <w:color w:val="auto"/>
          <w:szCs w:val="24"/>
        </w:rPr>
        <w:t>Many participants described t</w:t>
      </w:r>
      <w:r w:rsidR="003066FC" w:rsidRPr="00762793">
        <w:rPr>
          <w:rFonts w:cs="Times New Roman"/>
          <w:color w:val="auto"/>
          <w:szCs w:val="24"/>
        </w:rPr>
        <w:t xml:space="preserve">rust </w:t>
      </w:r>
      <w:r w:rsidRPr="00762793">
        <w:rPr>
          <w:rFonts w:eastAsia="Calibri" w:cs="Times New Roman"/>
          <w:color w:val="auto"/>
          <w:szCs w:val="24"/>
        </w:rPr>
        <w:t>a</w:t>
      </w:r>
      <w:r w:rsidR="003066FC" w:rsidRPr="00762793">
        <w:rPr>
          <w:rFonts w:eastAsia="Calibri" w:cs="Times New Roman"/>
          <w:color w:val="auto"/>
          <w:szCs w:val="24"/>
        </w:rPr>
        <w:t>s an essential concept</w:t>
      </w:r>
      <w:r w:rsidRPr="00762793">
        <w:rPr>
          <w:rFonts w:eastAsia="Calibri" w:cs="Times New Roman"/>
          <w:color w:val="auto"/>
          <w:szCs w:val="24"/>
        </w:rPr>
        <w:t xml:space="preserve"> to effective community health work.  One </w:t>
      </w:r>
      <w:r w:rsidR="007D7043" w:rsidRPr="00762793">
        <w:rPr>
          <w:rFonts w:eastAsia="Calibri" w:cs="Times New Roman"/>
          <w:color w:val="auto"/>
          <w:szCs w:val="24"/>
        </w:rPr>
        <w:t>younger</w:t>
      </w:r>
      <w:r w:rsidR="00AB59ED" w:rsidRPr="00762793">
        <w:rPr>
          <w:rFonts w:eastAsia="Calibri" w:cs="Times New Roman"/>
          <w:color w:val="auto"/>
          <w:szCs w:val="24"/>
        </w:rPr>
        <w:t xml:space="preserve"> generation</w:t>
      </w:r>
      <w:r w:rsidR="007D7043" w:rsidRPr="00762793">
        <w:rPr>
          <w:rFonts w:eastAsia="Calibri" w:cs="Times New Roman"/>
          <w:color w:val="auto"/>
          <w:szCs w:val="24"/>
        </w:rPr>
        <w:t>, male</w:t>
      </w:r>
      <w:r w:rsidR="00AB59ED" w:rsidRPr="00762793">
        <w:rPr>
          <w:rFonts w:eastAsia="Calibri" w:cs="Times New Roman"/>
          <w:color w:val="auto"/>
          <w:szCs w:val="24"/>
        </w:rPr>
        <w:t xml:space="preserve"> </w:t>
      </w:r>
      <w:r w:rsidRPr="00762793">
        <w:rPr>
          <w:rFonts w:eastAsia="Calibri" w:cs="Times New Roman"/>
          <w:color w:val="auto"/>
          <w:szCs w:val="24"/>
        </w:rPr>
        <w:t xml:space="preserve">participant highlighted </w:t>
      </w:r>
      <w:r w:rsidR="00AB59ED" w:rsidRPr="00762793">
        <w:rPr>
          <w:rFonts w:eastAsia="Calibri" w:cs="Times New Roman"/>
          <w:color w:val="auto"/>
          <w:szCs w:val="24"/>
        </w:rPr>
        <w:t xml:space="preserve">the concept of </w:t>
      </w:r>
      <w:r w:rsidRPr="00762793">
        <w:rPr>
          <w:rFonts w:eastAsia="Calibri" w:cs="Times New Roman"/>
          <w:color w:val="auto"/>
          <w:szCs w:val="24"/>
        </w:rPr>
        <w:t>trust</w:t>
      </w:r>
      <w:r w:rsidR="00AB59ED" w:rsidRPr="00762793">
        <w:rPr>
          <w:rFonts w:eastAsia="Calibri" w:cs="Times New Roman"/>
          <w:color w:val="auto"/>
          <w:szCs w:val="24"/>
        </w:rPr>
        <w:t xml:space="preserve"> as what</w:t>
      </w:r>
      <w:r w:rsidR="003066FC" w:rsidRPr="00762793">
        <w:rPr>
          <w:rFonts w:eastAsia="Calibri" w:cs="Times New Roman"/>
          <w:color w:val="auto"/>
          <w:szCs w:val="24"/>
        </w:rPr>
        <w:t xml:space="preserve"> “breaks or makes</w:t>
      </w:r>
      <w:r w:rsidR="00B4700C" w:rsidRPr="00762793">
        <w:rPr>
          <w:rFonts w:eastAsia="Calibri" w:cs="Times New Roman"/>
          <w:color w:val="auto"/>
          <w:szCs w:val="24"/>
        </w:rPr>
        <w:t xml:space="preserve"> our people in the community.”[P17]</w:t>
      </w:r>
    </w:p>
    <w:p w14:paraId="0698EE39" w14:textId="77777777" w:rsidR="003066FC" w:rsidRPr="00762793" w:rsidRDefault="003066FC" w:rsidP="00EC6CA6">
      <w:pPr>
        <w:spacing w:line="480" w:lineRule="auto"/>
        <w:ind w:firstLine="720"/>
        <w:contextualSpacing/>
        <w:rPr>
          <w:rFonts w:eastAsia="Calibri" w:cs="Times New Roman"/>
          <w:color w:val="auto"/>
          <w:szCs w:val="24"/>
        </w:rPr>
      </w:pPr>
      <w:r w:rsidRPr="00762793">
        <w:rPr>
          <w:rFonts w:eastAsia="Calibri" w:cs="Times New Roman"/>
          <w:color w:val="auto"/>
          <w:szCs w:val="24"/>
        </w:rPr>
        <w:t xml:space="preserve">Although the participants of this study shared many identity dimensions with their Cambodian </w:t>
      </w:r>
      <w:r w:rsidR="00E9400F" w:rsidRPr="00762793">
        <w:rPr>
          <w:rFonts w:eastAsia="Times New Roman" w:cs="Times New Roman"/>
          <w:szCs w:val="24"/>
        </w:rPr>
        <w:t>American</w:t>
      </w:r>
      <w:r w:rsidR="00E9400F" w:rsidRPr="00762793">
        <w:rPr>
          <w:rFonts w:eastAsia="Calibri" w:cs="Times New Roman"/>
          <w:color w:val="auto"/>
          <w:szCs w:val="24"/>
        </w:rPr>
        <w:t xml:space="preserve"> </w:t>
      </w:r>
      <w:r w:rsidR="009A5E40" w:rsidRPr="00762793">
        <w:rPr>
          <w:rFonts w:eastAsia="Calibri" w:cs="Times New Roman"/>
          <w:color w:val="auto"/>
          <w:szCs w:val="24"/>
        </w:rPr>
        <w:t xml:space="preserve">communities, </w:t>
      </w:r>
      <w:r w:rsidRPr="00762793">
        <w:rPr>
          <w:rFonts w:eastAsia="Calibri" w:cs="Times New Roman"/>
          <w:color w:val="auto"/>
          <w:szCs w:val="24"/>
        </w:rPr>
        <w:t xml:space="preserve">and would often consider themselves as insiders to their community, they were also careful to acknowledge that their status as CHWs required constant </w:t>
      </w:r>
      <w:r w:rsidRPr="00762793">
        <w:rPr>
          <w:rFonts w:eastAsia="Calibri" w:cs="Times New Roman"/>
          <w:color w:val="auto"/>
          <w:szCs w:val="24"/>
        </w:rPr>
        <w:lastRenderedPageBreak/>
        <w:t>negotiation and efforts to build trust.  One middle generation, male participant shared how he views his role as a CHW:</w:t>
      </w:r>
    </w:p>
    <w:p w14:paraId="33F7B250" w14:textId="77777777" w:rsidR="003066FC" w:rsidRPr="00762793" w:rsidRDefault="003066FC" w:rsidP="004A53E9">
      <w:pPr>
        <w:ind w:left="720"/>
        <w:contextualSpacing/>
        <w:rPr>
          <w:rFonts w:eastAsia="Calibri" w:cs="Times New Roman"/>
          <w:color w:val="auto"/>
          <w:szCs w:val="24"/>
        </w:rPr>
      </w:pPr>
      <w:r w:rsidRPr="00762793">
        <w:rPr>
          <w:rFonts w:eastAsia="Calibri" w:cs="Times New Roman"/>
          <w:color w:val="auto"/>
          <w:szCs w:val="24"/>
        </w:rPr>
        <w:t xml:space="preserve">You have to have a person who is committed to having their heart inside the community and be willing to take in a lot of extra work and extra emotional feelings that come with it as well.  So it’s a lot of services, projects, programs, and everything else that are sort of in a box of a community health </w:t>
      </w:r>
      <w:proofErr w:type="gramStart"/>
      <w:r w:rsidRPr="00762793">
        <w:rPr>
          <w:rFonts w:eastAsia="Calibri" w:cs="Times New Roman"/>
          <w:color w:val="auto"/>
          <w:szCs w:val="24"/>
        </w:rPr>
        <w:t>worker.</w:t>
      </w:r>
      <w:r w:rsidR="00B4700C" w:rsidRPr="00762793">
        <w:rPr>
          <w:rFonts w:eastAsia="Calibri" w:cs="Times New Roman"/>
          <w:color w:val="auto"/>
          <w:szCs w:val="24"/>
        </w:rPr>
        <w:t>[</w:t>
      </w:r>
      <w:proofErr w:type="gramEnd"/>
      <w:r w:rsidR="00B4700C" w:rsidRPr="00762793">
        <w:rPr>
          <w:rFonts w:eastAsia="Calibri" w:cs="Times New Roman"/>
          <w:color w:val="auto"/>
          <w:szCs w:val="24"/>
        </w:rPr>
        <w:t>P10]</w:t>
      </w:r>
    </w:p>
    <w:p w14:paraId="408063FB" w14:textId="77777777" w:rsidR="00EC6CA6" w:rsidRPr="00762793" w:rsidRDefault="00EC6CA6" w:rsidP="004A53E9">
      <w:pPr>
        <w:ind w:left="720"/>
        <w:contextualSpacing/>
        <w:rPr>
          <w:rFonts w:eastAsia="Calibri" w:cs="Times New Roman"/>
          <w:color w:val="auto"/>
          <w:szCs w:val="24"/>
        </w:rPr>
      </w:pPr>
    </w:p>
    <w:p w14:paraId="18886183" w14:textId="77777777" w:rsidR="003066FC" w:rsidRPr="00762793" w:rsidRDefault="003066FC" w:rsidP="00EC6CA6">
      <w:pPr>
        <w:spacing w:line="480" w:lineRule="auto"/>
        <w:contextualSpacing/>
        <w:rPr>
          <w:rFonts w:eastAsia="Calibri" w:cs="Times New Roman"/>
          <w:color w:val="auto"/>
          <w:szCs w:val="24"/>
        </w:rPr>
      </w:pPr>
      <w:r w:rsidRPr="00762793">
        <w:rPr>
          <w:rFonts w:eastAsia="Calibri" w:cs="Times New Roman"/>
          <w:color w:val="auto"/>
          <w:szCs w:val="24"/>
        </w:rPr>
        <w:t>A male</w:t>
      </w:r>
      <w:r w:rsidR="00112995" w:rsidRPr="00762793">
        <w:rPr>
          <w:rFonts w:eastAsia="Calibri" w:cs="Times New Roman"/>
          <w:color w:val="auto"/>
          <w:szCs w:val="24"/>
        </w:rPr>
        <w:t>, younger generation</w:t>
      </w:r>
      <w:r w:rsidRPr="00762793">
        <w:rPr>
          <w:rFonts w:eastAsia="Calibri" w:cs="Times New Roman"/>
          <w:color w:val="auto"/>
          <w:szCs w:val="24"/>
        </w:rPr>
        <w:t xml:space="preserve"> participant who has worked within his community for a couple of years noted, “I think it took some time to get to know the population and community that I was working with, I think it takes some time to build trust…and respect their space.”</w:t>
      </w:r>
      <w:r w:rsidR="00B4700C" w:rsidRPr="00762793">
        <w:rPr>
          <w:rFonts w:eastAsia="Calibri" w:cs="Times New Roman"/>
          <w:color w:val="auto"/>
          <w:szCs w:val="24"/>
        </w:rPr>
        <w:t>[P17]</w:t>
      </w:r>
    </w:p>
    <w:p w14:paraId="4311A373" w14:textId="77777777" w:rsidR="003066FC" w:rsidRPr="00762793" w:rsidRDefault="00ED377F" w:rsidP="00EC6CA6">
      <w:pPr>
        <w:spacing w:line="480" w:lineRule="auto"/>
        <w:ind w:firstLine="720"/>
        <w:contextualSpacing/>
        <w:rPr>
          <w:rFonts w:eastAsia="Calibri" w:cs="Times New Roman"/>
          <w:color w:val="auto"/>
          <w:szCs w:val="24"/>
        </w:rPr>
      </w:pPr>
      <w:r w:rsidRPr="00762793">
        <w:rPr>
          <w:rFonts w:eastAsia="Calibri" w:cs="Times New Roman"/>
          <w:color w:val="auto"/>
          <w:szCs w:val="24"/>
        </w:rPr>
        <w:t xml:space="preserve">Participants deeply valued how best to positively impact their </w:t>
      </w:r>
      <w:r w:rsidR="003066FC" w:rsidRPr="00762793">
        <w:rPr>
          <w:rFonts w:eastAsia="Calibri" w:cs="Times New Roman"/>
          <w:color w:val="auto"/>
          <w:szCs w:val="24"/>
        </w:rPr>
        <w:t>Cambodian American communities</w:t>
      </w:r>
      <w:r w:rsidRPr="00762793">
        <w:rPr>
          <w:rFonts w:eastAsia="Calibri" w:cs="Times New Roman"/>
          <w:color w:val="auto"/>
          <w:szCs w:val="24"/>
        </w:rPr>
        <w:t>’ health status</w:t>
      </w:r>
      <w:r w:rsidR="003066FC" w:rsidRPr="00762793">
        <w:rPr>
          <w:rFonts w:eastAsia="Calibri" w:cs="Times New Roman"/>
          <w:color w:val="auto"/>
          <w:szCs w:val="24"/>
        </w:rPr>
        <w:t>.  A middle generation</w:t>
      </w:r>
      <w:r w:rsidR="00112995" w:rsidRPr="00762793">
        <w:rPr>
          <w:rFonts w:eastAsia="Calibri" w:cs="Times New Roman"/>
          <w:color w:val="auto"/>
          <w:szCs w:val="24"/>
        </w:rPr>
        <w:t>,</w:t>
      </w:r>
      <w:r w:rsidR="003066FC" w:rsidRPr="00762793">
        <w:rPr>
          <w:rFonts w:eastAsia="Calibri" w:cs="Times New Roman"/>
          <w:color w:val="auto"/>
          <w:szCs w:val="24"/>
        </w:rPr>
        <w:t xml:space="preserve"> female participant highlighted how communities </w:t>
      </w:r>
      <w:r w:rsidRPr="00762793">
        <w:rPr>
          <w:rFonts w:eastAsia="Calibri" w:cs="Times New Roman"/>
          <w:color w:val="auto"/>
          <w:szCs w:val="24"/>
        </w:rPr>
        <w:t xml:space="preserve">may </w:t>
      </w:r>
      <w:r w:rsidR="003066FC" w:rsidRPr="00762793">
        <w:rPr>
          <w:rFonts w:eastAsia="Calibri" w:cs="Times New Roman"/>
          <w:color w:val="auto"/>
          <w:szCs w:val="24"/>
        </w:rPr>
        <w:t xml:space="preserve">benefit from </w:t>
      </w:r>
      <w:r w:rsidRPr="00762793">
        <w:rPr>
          <w:rFonts w:eastAsia="Calibri" w:cs="Times New Roman"/>
          <w:color w:val="auto"/>
          <w:szCs w:val="24"/>
        </w:rPr>
        <w:t xml:space="preserve">systematic </w:t>
      </w:r>
      <w:r w:rsidR="003066FC" w:rsidRPr="00762793">
        <w:rPr>
          <w:rFonts w:eastAsia="Calibri" w:cs="Times New Roman"/>
          <w:color w:val="auto"/>
          <w:szCs w:val="24"/>
        </w:rPr>
        <w:t>access to CHWs:</w:t>
      </w:r>
    </w:p>
    <w:p w14:paraId="16B849D9" w14:textId="77777777" w:rsidR="003066FC" w:rsidRPr="00762793" w:rsidRDefault="00DD4889" w:rsidP="004A53E9">
      <w:pPr>
        <w:ind w:left="720"/>
        <w:rPr>
          <w:rFonts w:eastAsia="Calibri" w:cs="Times New Roman"/>
          <w:color w:val="auto"/>
          <w:szCs w:val="24"/>
        </w:rPr>
      </w:pPr>
      <w:r w:rsidRPr="00762793">
        <w:rPr>
          <w:rFonts w:eastAsia="Calibri" w:cs="Times New Roman"/>
          <w:color w:val="auto"/>
          <w:szCs w:val="24"/>
        </w:rPr>
        <w:t xml:space="preserve">Each community should have </w:t>
      </w:r>
      <w:r w:rsidR="00C0770E" w:rsidRPr="00762793">
        <w:rPr>
          <w:rFonts w:eastAsia="Calibri" w:cs="Times New Roman"/>
          <w:color w:val="auto"/>
          <w:szCs w:val="24"/>
        </w:rPr>
        <w:t>a…</w:t>
      </w:r>
      <w:r w:rsidR="003066FC" w:rsidRPr="00762793">
        <w:rPr>
          <w:rFonts w:eastAsia="Calibri" w:cs="Times New Roman"/>
          <w:color w:val="auto"/>
          <w:szCs w:val="24"/>
        </w:rPr>
        <w:t>community health worker representing their community full time, and be able to pick up a patient and accompany them to their</w:t>
      </w:r>
      <w:r w:rsidR="00D81F35" w:rsidRPr="00762793">
        <w:rPr>
          <w:rFonts w:eastAsia="Calibri" w:cs="Times New Roman"/>
          <w:color w:val="auto"/>
          <w:szCs w:val="24"/>
        </w:rPr>
        <w:t xml:space="preserve"> [health care]</w:t>
      </w:r>
      <w:r w:rsidR="003066FC" w:rsidRPr="00762793">
        <w:rPr>
          <w:rFonts w:eastAsia="Calibri" w:cs="Times New Roman"/>
          <w:color w:val="auto"/>
          <w:szCs w:val="24"/>
        </w:rPr>
        <w:t xml:space="preserve"> visit…hire a familiar face, somebody who understands their culture.</w:t>
      </w:r>
      <w:r w:rsidR="00B4700C" w:rsidRPr="00762793">
        <w:rPr>
          <w:rFonts w:eastAsia="Calibri" w:cs="Times New Roman"/>
          <w:color w:val="auto"/>
          <w:szCs w:val="24"/>
        </w:rPr>
        <w:t>[P09]</w:t>
      </w:r>
    </w:p>
    <w:p w14:paraId="36F5BFDB" w14:textId="77777777" w:rsidR="00EC6CA6" w:rsidRPr="00762793" w:rsidRDefault="00EC6CA6" w:rsidP="004A53E9">
      <w:pPr>
        <w:ind w:left="720"/>
        <w:rPr>
          <w:rFonts w:eastAsia="Calibri" w:cs="Times New Roman"/>
          <w:color w:val="auto"/>
          <w:szCs w:val="24"/>
        </w:rPr>
      </w:pPr>
    </w:p>
    <w:p w14:paraId="0CCE0CFA" w14:textId="77777777" w:rsidR="003066FC" w:rsidRPr="00762793" w:rsidRDefault="003066FC" w:rsidP="00EC6CA6">
      <w:pPr>
        <w:spacing w:line="480" w:lineRule="auto"/>
        <w:contextualSpacing/>
        <w:rPr>
          <w:rFonts w:eastAsia="Calibri" w:cs="Times New Roman"/>
          <w:color w:val="auto"/>
          <w:szCs w:val="24"/>
        </w:rPr>
      </w:pPr>
      <w:r w:rsidRPr="00762793">
        <w:rPr>
          <w:rFonts w:eastAsia="Calibri" w:cs="Times New Roman"/>
          <w:color w:val="auto"/>
          <w:szCs w:val="24"/>
        </w:rPr>
        <w:t xml:space="preserve">Cambodian </w:t>
      </w:r>
      <w:r w:rsidR="00E9400F" w:rsidRPr="00762793">
        <w:rPr>
          <w:rFonts w:eastAsia="Times New Roman" w:cs="Times New Roman"/>
          <w:szCs w:val="24"/>
        </w:rPr>
        <w:t>American</w:t>
      </w:r>
      <w:r w:rsidR="00E9400F" w:rsidRPr="00762793">
        <w:rPr>
          <w:rFonts w:eastAsia="Calibri" w:cs="Times New Roman"/>
          <w:color w:val="auto"/>
          <w:szCs w:val="24"/>
        </w:rPr>
        <w:t xml:space="preserve"> </w:t>
      </w:r>
      <w:r w:rsidRPr="00762793">
        <w:rPr>
          <w:rFonts w:eastAsia="Calibri" w:cs="Times New Roman"/>
          <w:color w:val="auto"/>
          <w:szCs w:val="24"/>
        </w:rPr>
        <w:t xml:space="preserve">CHWs remain effective by working in a range of settings to best address the diverse needs of their community members.  One </w:t>
      </w:r>
      <w:r w:rsidR="00B4700C" w:rsidRPr="00762793">
        <w:rPr>
          <w:rFonts w:eastAsia="Calibri" w:cs="Times New Roman"/>
          <w:color w:val="auto"/>
          <w:szCs w:val="24"/>
        </w:rPr>
        <w:t>middle</w:t>
      </w:r>
      <w:r w:rsidR="00112995" w:rsidRPr="00762793">
        <w:rPr>
          <w:rFonts w:eastAsia="Calibri" w:cs="Times New Roman"/>
          <w:color w:val="auto"/>
          <w:szCs w:val="24"/>
        </w:rPr>
        <w:t xml:space="preserve"> generation </w:t>
      </w:r>
      <w:r w:rsidRPr="00762793">
        <w:rPr>
          <w:rFonts w:eastAsia="Calibri" w:cs="Times New Roman"/>
          <w:color w:val="auto"/>
          <w:szCs w:val="24"/>
        </w:rPr>
        <w:t>participant described how she sees her work with Cambodian Americans:</w:t>
      </w:r>
    </w:p>
    <w:p w14:paraId="57D4932F" w14:textId="77777777" w:rsidR="003066FC" w:rsidRPr="00762793" w:rsidRDefault="003066FC" w:rsidP="004A53E9">
      <w:pPr>
        <w:ind w:left="720"/>
        <w:contextualSpacing/>
        <w:rPr>
          <w:rFonts w:eastAsia="Calibri" w:cs="Times New Roman"/>
          <w:color w:val="auto"/>
          <w:szCs w:val="24"/>
        </w:rPr>
      </w:pPr>
      <w:r w:rsidRPr="00762793">
        <w:rPr>
          <w:rFonts w:eastAsia="Calibri" w:cs="Times New Roman"/>
          <w:color w:val="auto"/>
          <w:szCs w:val="24"/>
        </w:rPr>
        <w:t xml:space="preserve">Navigating the health care system, the health insurance system, the social services system.  It’s pretty much [the] essential[s] of life, because you need the shelter, you need your income, you need your food, [and] you need your good health.  So when they come with that and because they are refugee[s] or immigrant[s], how do they get their naturalization or their U.S. citizenship?  So they will come asking for help at different stages at their acculturation or integration in </w:t>
      </w:r>
      <w:r w:rsidR="00115FFF" w:rsidRPr="00762793">
        <w:rPr>
          <w:rFonts w:eastAsia="Calibri" w:cs="Times New Roman"/>
          <w:color w:val="auto"/>
          <w:szCs w:val="24"/>
        </w:rPr>
        <w:t xml:space="preserve">[U.S.] </w:t>
      </w:r>
      <w:r w:rsidR="009A5E40" w:rsidRPr="00762793">
        <w:rPr>
          <w:rFonts w:eastAsia="Calibri" w:cs="Times New Roman"/>
          <w:color w:val="auto"/>
          <w:szCs w:val="24"/>
        </w:rPr>
        <w:t>society</w:t>
      </w:r>
      <w:proofErr w:type="gramStart"/>
      <w:r w:rsidR="009A5E40" w:rsidRPr="00762793">
        <w:rPr>
          <w:rFonts w:eastAsia="Calibri" w:cs="Times New Roman"/>
          <w:color w:val="auto"/>
          <w:szCs w:val="24"/>
        </w:rPr>
        <w:t>….</w:t>
      </w:r>
      <w:r w:rsidRPr="00762793">
        <w:rPr>
          <w:rFonts w:eastAsia="Calibri" w:cs="Times New Roman"/>
          <w:color w:val="auto"/>
          <w:szCs w:val="24"/>
        </w:rPr>
        <w:t>that</w:t>
      </w:r>
      <w:proofErr w:type="gramEnd"/>
      <w:r w:rsidRPr="00762793">
        <w:rPr>
          <w:rFonts w:eastAsia="Calibri" w:cs="Times New Roman"/>
          <w:color w:val="auto"/>
          <w:szCs w:val="24"/>
        </w:rPr>
        <w:t xml:space="preserve"> [is] the portion that I do.</w:t>
      </w:r>
      <w:r w:rsidR="00B4700C" w:rsidRPr="00762793">
        <w:rPr>
          <w:rFonts w:eastAsia="Calibri" w:cs="Times New Roman"/>
          <w:color w:val="auto"/>
          <w:szCs w:val="24"/>
        </w:rPr>
        <w:t>[P11]</w:t>
      </w:r>
      <w:r w:rsidRPr="00762793">
        <w:rPr>
          <w:rFonts w:eastAsia="Calibri" w:cs="Times New Roman"/>
          <w:color w:val="auto"/>
          <w:szCs w:val="24"/>
        </w:rPr>
        <w:t> </w:t>
      </w:r>
    </w:p>
    <w:p w14:paraId="111F4D0A" w14:textId="77777777" w:rsidR="00EC6CA6" w:rsidRPr="00762793" w:rsidRDefault="00EC6CA6" w:rsidP="004A53E9">
      <w:pPr>
        <w:ind w:left="720"/>
        <w:contextualSpacing/>
        <w:rPr>
          <w:rFonts w:eastAsia="Calibri" w:cs="Times New Roman"/>
          <w:color w:val="auto"/>
          <w:szCs w:val="24"/>
        </w:rPr>
      </w:pPr>
    </w:p>
    <w:p w14:paraId="78DB3FBD" w14:textId="77777777" w:rsidR="003066FC" w:rsidRPr="00762793" w:rsidRDefault="003066FC" w:rsidP="00EC6CA6">
      <w:pPr>
        <w:spacing w:line="480" w:lineRule="auto"/>
        <w:contextualSpacing/>
        <w:rPr>
          <w:rFonts w:eastAsia="Calibri" w:cs="Times New Roman"/>
          <w:color w:val="auto"/>
          <w:szCs w:val="24"/>
        </w:rPr>
      </w:pPr>
      <w:r w:rsidRPr="00762793">
        <w:rPr>
          <w:rFonts w:eastAsia="Calibri" w:cs="Times New Roman"/>
          <w:color w:val="auto"/>
          <w:szCs w:val="24"/>
        </w:rPr>
        <w:t xml:space="preserve">Cambodian </w:t>
      </w:r>
      <w:r w:rsidR="00E9400F" w:rsidRPr="00762793">
        <w:rPr>
          <w:rFonts w:eastAsia="Times New Roman" w:cs="Times New Roman"/>
          <w:szCs w:val="24"/>
        </w:rPr>
        <w:t>American</w:t>
      </w:r>
      <w:r w:rsidR="00E9400F" w:rsidRPr="00762793">
        <w:rPr>
          <w:rFonts w:eastAsia="Calibri" w:cs="Times New Roman"/>
          <w:color w:val="auto"/>
          <w:szCs w:val="24"/>
        </w:rPr>
        <w:t xml:space="preserve"> </w:t>
      </w:r>
      <w:r w:rsidRPr="00762793">
        <w:rPr>
          <w:rFonts w:eastAsia="Calibri" w:cs="Times New Roman"/>
          <w:color w:val="auto"/>
          <w:szCs w:val="24"/>
        </w:rPr>
        <w:t xml:space="preserve">CHWs </w:t>
      </w:r>
      <w:r w:rsidR="00C0770E" w:rsidRPr="00762793">
        <w:rPr>
          <w:rFonts w:eastAsia="Calibri" w:cs="Times New Roman"/>
          <w:color w:val="auto"/>
          <w:szCs w:val="24"/>
        </w:rPr>
        <w:t>sought to create</w:t>
      </w:r>
      <w:r w:rsidRPr="00762793">
        <w:rPr>
          <w:rFonts w:eastAsia="Calibri" w:cs="Times New Roman"/>
          <w:color w:val="auto"/>
          <w:szCs w:val="24"/>
        </w:rPr>
        <w:t xml:space="preserve"> positive changes for both Cambodian A</w:t>
      </w:r>
      <w:r w:rsidR="00B4700C" w:rsidRPr="00762793">
        <w:rPr>
          <w:rFonts w:eastAsia="Calibri" w:cs="Times New Roman"/>
          <w:color w:val="auto"/>
          <w:szCs w:val="24"/>
        </w:rPr>
        <w:t>mericans and the U.S. society.  The same</w:t>
      </w:r>
      <w:r w:rsidRPr="00762793">
        <w:rPr>
          <w:rFonts w:eastAsia="Calibri" w:cs="Times New Roman"/>
          <w:color w:val="auto"/>
          <w:szCs w:val="24"/>
        </w:rPr>
        <w:t xml:space="preserve"> participant </w:t>
      </w:r>
      <w:r w:rsidR="00B4700C" w:rsidRPr="00762793">
        <w:rPr>
          <w:rFonts w:eastAsia="Calibri" w:cs="Times New Roman"/>
          <w:color w:val="auto"/>
          <w:szCs w:val="24"/>
        </w:rPr>
        <w:t xml:space="preserve">further </w:t>
      </w:r>
      <w:r w:rsidRPr="00762793">
        <w:rPr>
          <w:rFonts w:eastAsia="Calibri" w:cs="Times New Roman"/>
          <w:color w:val="auto"/>
          <w:szCs w:val="24"/>
        </w:rPr>
        <w:t>shared an example of how both Cambodian Americans and the U.S. health care system may benefit</w:t>
      </w:r>
      <w:r w:rsidR="00C0770E" w:rsidRPr="00762793">
        <w:rPr>
          <w:rFonts w:eastAsia="Calibri" w:cs="Times New Roman"/>
          <w:color w:val="auto"/>
          <w:szCs w:val="24"/>
        </w:rPr>
        <w:t xml:space="preserve"> when she received unexpected feedback from a community member</w:t>
      </w:r>
      <w:r w:rsidRPr="00762793">
        <w:rPr>
          <w:rFonts w:eastAsia="Calibri" w:cs="Times New Roman"/>
          <w:color w:val="auto"/>
          <w:szCs w:val="24"/>
        </w:rPr>
        <w:t>:</w:t>
      </w:r>
    </w:p>
    <w:p w14:paraId="0E291DF7" w14:textId="77777777" w:rsidR="003066FC" w:rsidRPr="00762793" w:rsidRDefault="003066FC" w:rsidP="004A53E9">
      <w:pPr>
        <w:ind w:left="720"/>
        <w:contextualSpacing/>
        <w:rPr>
          <w:rFonts w:eastAsia="Calibri" w:cs="Times New Roman"/>
          <w:color w:val="auto"/>
          <w:szCs w:val="24"/>
        </w:rPr>
      </w:pPr>
      <w:r w:rsidRPr="00762793">
        <w:rPr>
          <w:rFonts w:eastAsia="Calibri" w:cs="Times New Roman"/>
          <w:color w:val="auto"/>
          <w:szCs w:val="24"/>
        </w:rPr>
        <w:lastRenderedPageBreak/>
        <w:t>There was a woman who give me feedback a couple of years later, “All of things you teach me, that you told me about what I am eating or why I need to take the medications that I didn’t follow through with [in the past], I [used to] end up in the emergency room so many times...but now, I am making some changes so I am not in the emergency room anymore.”</w:t>
      </w:r>
      <w:r w:rsidR="00B4700C" w:rsidRPr="00762793">
        <w:rPr>
          <w:rFonts w:eastAsia="Calibri" w:cs="Times New Roman"/>
          <w:color w:val="auto"/>
          <w:szCs w:val="24"/>
        </w:rPr>
        <w:t>[P11]</w:t>
      </w:r>
      <w:r w:rsidRPr="00762793">
        <w:rPr>
          <w:rFonts w:eastAsia="Calibri" w:cs="Times New Roman"/>
          <w:color w:val="auto"/>
          <w:szCs w:val="24"/>
        </w:rPr>
        <w:t xml:space="preserve">  </w:t>
      </w:r>
    </w:p>
    <w:p w14:paraId="5A6F3A36" w14:textId="77777777" w:rsidR="00EC6CA6" w:rsidRPr="00762793" w:rsidRDefault="00EC6CA6" w:rsidP="004A53E9">
      <w:pPr>
        <w:ind w:left="720"/>
        <w:contextualSpacing/>
        <w:rPr>
          <w:rFonts w:eastAsia="Calibri" w:cs="Times New Roman"/>
          <w:color w:val="auto"/>
          <w:szCs w:val="24"/>
        </w:rPr>
      </w:pPr>
    </w:p>
    <w:p w14:paraId="78190D45" w14:textId="77777777" w:rsidR="003066FC" w:rsidRPr="00762793" w:rsidRDefault="003066FC" w:rsidP="00EC6CA6">
      <w:pPr>
        <w:spacing w:line="480" w:lineRule="auto"/>
        <w:contextualSpacing/>
        <w:rPr>
          <w:rFonts w:eastAsia="Calibri" w:cs="Times New Roman"/>
          <w:color w:val="auto"/>
          <w:szCs w:val="24"/>
        </w:rPr>
      </w:pPr>
      <w:r w:rsidRPr="00762793">
        <w:rPr>
          <w:rFonts w:eastAsia="Calibri" w:cs="Times New Roman"/>
          <w:color w:val="auto"/>
          <w:szCs w:val="24"/>
        </w:rPr>
        <w:t>This example highlights how Cambodian Americans may experience better health while reducing the burden of cost and service on the U.S. health care system</w:t>
      </w:r>
      <w:r w:rsidR="00C0770E" w:rsidRPr="00762793">
        <w:rPr>
          <w:rFonts w:eastAsia="Calibri" w:cs="Times New Roman"/>
          <w:color w:val="auto"/>
          <w:szCs w:val="24"/>
        </w:rPr>
        <w:t xml:space="preserve"> through the efforts of Cambodian </w:t>
      </w:r>
      <w:r w:rsidR="00E9400F" w:rsidRPr="00762793">
        <w:rPr>
          <w:rFonts w:eastAsia="Times New Roman" w:cs="Times New Roman"/>
          <w:szCs w:val="24"/>
        </w:rPr>
        <w:t>American</w:t>
      </w:r>
      <w:r w:rsidR="00E9400F" w:rsidRPr="00762793">
        <w:rPr>
          <w:rFonts w:eastAsia="Calibri" w:cs="Times New Roman"/>
          <w:color w:val="auto"/>
          <w:szCs w:val="24"/>
        </w:rPr>
        <w:t xml:space="preserve"> </w:t>
      </w:r>
      <w:r w:rsidR="00C0770E" w:rsidRPr="00762793">
        <w:rPr>
          <w:rFonts w:eastAsia="Calibri" w:cs="Times New Roman"/>
          <w:color w:val="auto"/>
          <w:szCs w:val="24"/>
        </w:rPr>
        <w:t xml:space="preserve">CHWs in </w:t>
      </w:r>
      <w:r w:rsidR="00462ACA" w:rsidRPr="00762793">
        <w:rPr>
          <w:rFonts w:eastAsia="Calibri" w:cs="Times New Roman"/>
          <w:color w:val="auto"/>
          <w:szCs w:val="24"/>
        </w:rPr>
        <w:t>individual</w:t>
      </w:r>
      <w:r w:rsidR="00C0770E" w:rsidRPr="00762793">
        <w:rPr>
          <w:rFonts w:eastAsia="Calibri" w:cs="Times New Roman"/>
          <w:color w:val="auto"/>
          <w:szCs w:val="24"/>
        </w:rPr>
        <w:t xml:space="preserve"> health care navigation</w:t>
      </w:r>
      <w:r w:rsidR="00462ACA" w:rsidRPr="00762793">
        <w:rPr>
          <w:rFonts w:eastAsia="Calibri" w:cs="Times New Roman"/>
          <w:color w:val="auto"/>
          <w:szCs w:val="24"/>
        </w:rPr>
        <w:t xml:space="preserve"> and group peer education</w:t>
      </w:r>
      <w:r w:rsidRPr="00762793">
        <w:rPr>
          <w:rFonts w:eastAsia="Calibri" w:cs="Times New Roman"/>
          <w:color w:val="auto"/>
          <w:szCs w:val="24"/>
        </w:rPr>
        <w:t xml:space="preserve">.  </w:t>
      </w:r>
    </w:p>
    <w:p w14:paraId="741F003B" w14:textId="77777777" w:rsidR="003066FC" w:rsidRPr="00762793" w:rsidRDefault="00735590" w:rsidP="00EC6CA6">
      <w:pPr>
        <w:spacing w:line="480" w:lineRule="auto"/>
        <w:ind w:firstLine="720"/>
        <w:rPr>
          <w:rFonts w:eastAsia="Calibri" w:cs="Times New Roman"/>
          <w:color w:val="auto"/>
          <w:szCs w:val="24"/>
        </w:rPr>
      </w:pPr>
      <w:r w:rsidRPr="00762793">
        <w:rPr>
          <w:rFonts w:eastAsia="Calibri" w:cs="Times New Roman"/>
          <w:b/>
          <w:color w:val="auto"/>
          <w:szCs w:val="24"/>
        </w:rPr>
        <w:t xml:space="preserve">Theme 3: </w:t>
      </w:r>
      <w:r w:rsidR="000656BC" w:rsidRPr="00762793">
        <w:rPr>
          <w:rFonts w:eastAsia="Calibri" w:cs="Times New Roman"/>
          <w:b/>
          <w:color w:val="auto"/>
          <w:szCs w:val="24"/>
        </w:rPr>
        <w:t>Mezzo</w:t>
      </w:r>
      <w:r w:rsidR="00E82BC6" w:rsidRPr="00762793">
        <w:rPr>
          <w:rFonts w:eastAsia="Calibri" w:cs="Times New Roman"/>
          <w:b/>
          <w:color w:val="auto"/>
          <w:szCs w:val="24"/>
        </w:rPr>
        <w:t>-level</w:t>
      </w:r>
      <w:r w:rsidR="00226220" w:rsidRPr="00762793">
        <w:rPr>
          <w:rFonts w:eastAsia="Calibri" w:cs="Times New Roman"/>
          <w:b/>
          <w:color w:val="auto"/>
          <w:szCs w:val="24"/>
        </w:rPr>
        <w:t xml:space="preserve"> interventions and</w:t>
      </w:r>
      <w:r w:rsidR="00E82BC6" w:rsidRPr="00762793">
        <w:rPr>
          <w:rFonts w:eastAsia="Calibri" w:cs="Times New Roman"/>
          <w:b/>
          <w:color w:val="auto"/>
          <w:szCs w:val="24"/>
        </w:rPr>
        <w:t xml:space="preserve"> skills</w:t>
      </w:r>
      <w:r w:rsidR="003066FC" w:rsidRPr="00762793">
        <w:rPr>
          <w:rFonts w:eastAsia="Calibri" w:cs="Times New Roman"/>
          <w:b/>
          <w:color w:val="auto"/>
          <w:szCs w:val="24"/>
        </w:rPr>
        <w:t>.</w:t>
      </w:r>
      <w:r w:rsidR="003066FC" w:rsidRPr="00762793">
        <w:rPr>
          <w:rFonts w:eastAsia="Calibri" w:cs="Times New Roman"/>
          <w:b/>
          <w:i/>
          <w:color w:val="auto"/>
          <w:szCs w:val="24"/>
        </w:rPr>
        <w:t xml:space="preserve">  </w:t>
      </w:r>
      <w:r w:rsidR="00DC282F" w:rsidRPr="00762793">
        <w:rPr>
          <w:rFonts w:eastAsia="Calibri" w:cs="Times New Roman"/>
          <w:color w:val="auto"/>
          <w:szCs w:val="24"/>
        </w:rPr>
        <w:t xml:space="preserve">In addition to micro-level interventions and skills, participants shared mezzo-level strategies that they deemed essential to community health work, such as community organizing and coalition development. </w:t>
      </w:r>
      <w:r w:rsidR="00D47958" w:rsidRPr="00762793">
        <w:rPr>
          <w:rFonts w:eastAsia="Calibri" w:cs="Times New Roman"/>
          <w:color w:val="auto"/>
          <w:szCs w:val="24"/>
        </w:rPr>
        <w:t xml:space="preserve"> </w:t>
      </w:r>
      <w:r w:rsidR="003066FC" w:rsidRPr="00762793">
        <w:rPr>
          <w:rFonts w:eastAsia="Calibri" w:cs="Times New Roman"/>
          <w:color w:val="auto"/>
          <w:szCs w:val="24"/>
        </w:rPr>
        <w:t xml:space="preserve">To ameliorate </w:t>
      </w:r>
      <w:r w:rsidR="00DC282F" w:rsidRPr="00762793">
        <w:rPr>
          <w:rFonts w:eastAsia="Calibri" w:cs="Times New Roman"/>
          <w:color w:val="auto"/>
          <w:szCs w:val="24"/>
        </w:rPr>
        <w:t>health access</w:t>
      </w:r>
      <w:r w:rsidR="003066FC" w:rsidRPr="00762793">
        <w:rPr>
          <w:rFonts w:eastAsia="Calibri" w:cs="Times New Roman"/>
          <w:color w:val="auto"/>
          <w:szCs w:val="24"/>
        </w:rPr>
        <w:t xml:space="preserve"> barriers, Cambodian</w:t>
      </w:r>
      <w:r w:rsidR="00E9400F" w:rsidRPr="00762793">
        <w:rPr>
          <w:rFonts w:eastAsia="Calibri" w:cs="Times New Roman"/>
          <w:color w:val="auto"/>
          <w:szCs w:val="24"/>
        </w:rPr>
        <w:t xml:space="preserve"> </w:t>
      </w:r>
      <w:r w:rsidR="00E9400F" w:rsidRPr="00762793">
        <w:rPr>
          <w:rFonts w:eastAsia="Times New Roman" w:cs="Times New Roman"/>
          <w:szCs w:val="24"/>
        </w:rPr>
        <w:t>American</w:t>
      </w:r>
      <w:r w:rsidR="003066FC" w:rsidRPr="00762793">
        <w:rPr>
          <w:rFonts w:eastAsia="Calibri" w:cs="Times New Roman"/>
          <w:color w:val="auto"/>
          <w:szCs w:val="24"/>
        </w:rPr>
        <w:t xml:space="preserve"> CHWs often employ a diverse range of community practice skills.  Participants describe</w:t>
      </w:r>
      <w:r w:rsidR="00D47958" w:rsidRPr="00762793">
        <w:rPr>
          <w:rFonts w:eastAsia="Calibri" w:cs="Times New Roman"/>
          <w:color w:val="auto"/>
          <w:szCs w:val="24"/>
        </w:rPr>
        <w:t>d</w:t>
      </w:r>
      <w:r w:rsidR="003066FC" w:rsidRPr="00762793">
        <w:rPr>
          <w:rFonts w:eastAsia="Calibri" w:cs="Times New Roman"/>
          <w:color w:val="auto"/>
          <w:szCs w:val="24"/>
        </w:rPr>
        <w:t xml:space="preserve"> how they build community collaborations and coalitions amongst diverse communities with shared experiences.  These efforts help to address the shared challenges that Cambodian</w:t>
      </w:r>
      <w:r w:rsidR="00E9400F" w:rsidRPr="00762793">
        <w:rPr>
          <w:rFonts w:eastAsia="Calibri" w:cs="Times New Roman"/>
          <w:color w:val="auto"/>
          <w:szCs w:val="24"/>
        </w:rPr>
        <w:t xml:space="preserve"> </w:t>
      </w:r>
      <w:r w:rsidR="00E9400F" w:rsidRPr="00762793">
        <w:rPr>
          <w:rFonts w:eastAsia="Times New Roman" w:cs="Times New Roman"/>
          <w:szCs w:val="24"/>
        </w:rPr>
        <w:t>American</w:t>
      </w:r>
      <w:r w:rsidR="003066FC" w:rsidRPr="00762793">
        <w:rPr>
          <w:rFonts w:eastAsia="Calibri" w:cs="Times New Roman"/>
          <w:color w:val="auto"/>
          <w:szCs w:val="24"/>
        </w:rPr>
        <w:t xml:space="preserve"> communities face in the United States by bringing greater public awareness through collective action and resource-sharing to a</w:t>
      </w:r>
      <w:r w:rsidR="00AA7D72" w:rsidRPr="00762793">
        <w:rPr>
          <w:rFonts w:eastAsia="Calibri" w:cs="Times New Roman"/>
          <w:color w:val="auto"/>
          <w:szCs w:val="24"/>
        </w:rPr>
        <w:t xml:space="preserve">ddress common goals and sustain </w:t>
      </w:r>
      <w:r w:rsidR="003066FC" w:rsidRPr="00762793">
        <w:rPr>
          <w:rFonts w:eastAsia="Calibri" w:cs="Times New Roman"/>
          <w:color w:val="auto"/>
          <w:szCs w:val="24"/>
        </w:rPr>
        <w:t xml:space="preserve">change efforts.  </w:t>
      </w:r>
    </w:p>
    <w:p w14:paraId="6458D47D" w14:textId="77777777" w:rsidR="003066FC" w:rsidRPr="00762793" w:rsidRDefault="003066FC" w:rsidP="00EC6CA6">
      <w:pPr>
        <w:spacing w:line="480" w:lineRule="auto"/>
        <w:ind w:firstLine="720"/>
        <w:rPr>
          <w:rFonts w:cs="Times New Roman"/>
          <w:color w:val="auto"/>
          <w:szCs w:val="24"/>
        </w:rPr>
      </w:pPr>
      <w:r w:rsidRPr="00762793">
        <w:rPr>
          <w:rFonts w:cs="Times New Roman"/>
          <w:color w:val="auto"/>
          <w:szCs w:val="24"/>
        </w:rPr>
        <w:t xml:space="preserve">One </w:t>
      </w:r>
      <w:r w:rsidR="00112995" w:rsidRPr="00762793">
        <w:rPr>
          <w:rFonts w:cs="Times New Roman"/>
          <w:color w:val="auto"/>
          <w:szCs w:val="24"/>
        </w:rPr>
        <w:t xml:space="preserve">younger generation </w:t>
      </w:r>
      <w:r w:rsidRPr="00762793">
        <w:rPr>
          <w:rFonts w:cs="Times New Roman"/>
          <w:color w:val="auto"/>
          <w:szCs w:val="24"/>
        </w:rPr>
        <w:t>participant described how a portion of his community health work is devoted to</w:t>
      </w:r>
      <w:r w:rsidR="0024724F" w:rsidRPr="00762793">
        <w:rPr>
          <w:rFonts w:cs="Times New Roman"/>
          <w:color w:val="auto"/>
          <w:szCs w:val="24"/>
        </w:rPr>
        <w:t xml:space="preserve"> organizing and</w:t>
      </w:r>
      <w:r w:rsidRPr="00762793">
        <w:rPr>
          <w:rFonts w:cs="Times New Roman"/>
          <w:color w:val="auto"/>
          <w:szCs w:val="24"/>
        </w:rPr>
        <w:t xml:space="preserve"> sustaining a collaborative community effort between his Cambodian </w:t>
      </w:r>
      <w:r w:rsidR="00E9400F" w:rsidRPr="00762793">
        <w:rPr>
          <w:rFonts w:eastAsia="Times New Roman" w:cs="Times New Roman"/>
          <w:szCs w:val="24"/>
        </w:rPr>
        <w:t>American</w:t>
      </w:r>
      <w:r w:rsidR="00E9400F" w:rsidRPr="00762793">
        <w:rPr>
          <w:rFonts w:cs="Times New Roman"/>
          <w:color w:val="auto"/>
          <w:szCs w:val="24"/>
        </w:rPr>
        <w:t xml:space="preserve"> </w:t>
      </w:r>
      <w:r w:rsidRPr="00762793">
        <w:rPr>
          <w:rFonts w:cs="Times New Roman"/>
          <w:color w:val="auto"/>
          <w:szCs w:val="24"/>
        </w:rPr>
        <w:t xml:space="preserve">community, the local health center where he works, and </w:t>
      </w:r>
      <w:r w:rsidR="00CD02B6" w:rsidRPr="00762793">
        <w:rPr>
          <w:rFonts w:cs="Times New Roman"/>
          <w:color w:val="auto"/>
          <w:szCs w:val="24"/>
        </w:rPr>
        <w:t>the local</w:t>
      </w:r>
      <w:r w:rsidRPr="00762793">
        <w:rPr>
          <w:rFonts w:cs="Times New Roman"/>
          <w:color w:val="auto"/>
          <w:szCs w:val="24"/>
        </w:rPr>
        <w:t xml:space="preserve"> elementary school</w:t>
      </w:r>
      <w:r w:rsidR="00CD02B6" w:rsidRPr="00762793">
        <w:rPr>
          <w:rFonts w:cs="Times New Roman"/>
          <w:color w:val="auto"/>
          <w:szCs w:val="24"/>
        </w:rPr>
        <w:t xml:space="preserve"> system</w:t>
      </w:r>
      <w:r w:rsidRPr="00762793">
        <w:rPr>
          <w:rFonts w:cs="Times New Roman"/>
          <w:color w:val="auto"/>
          <w:szCs w:val="24"/>
        </w:rPr>
        <w:t xml:space="preserve">.  This </w:t>
      </w:r>
      <w:r w:rsidR="00E82BC6" w:rsidRPr="00762793">
        <w:rPr>
          <w:rFonts w:cs="Times New Roman"/>
          <w:color w:val="auto"/>
          <w:szCs w:val="24"/>
        </w:rPr>
        <w:t xml:space="preserve">non-conventional, </w:t>
      </w:r>
      <w:r w:rsidRPr="00762793">
        <w:rPr>
          <w:rFonts w:cs="Times New Roman"/>
          <w:color w:val="auto"/>
          <w:szCs w:val="24"/>
        </w:rPr>
        <w:t>community collaboration addresses the health and education needs of Cambodian American youth through chan</w:t>
      </w:r>
      <w:r w:rsidR="00CD02B6" w:rsidRPr="00762793">
        <w:rPr>
          <w:rFonts w:cs="Times New Roman"/>
          <w:color w:val="auto"/>
          <w:szCs w:val="24"/>
        </w:rPr>
        <w:t xml:space="preserve">ges within the </w:t>
      </w:r>
      <w:r w:rsidRPr="00762793">
        <w:rPr>
          <w:rFonts w:cs="Times New Roman"/>
          <w:color w:val="auto"/>
          <w:szCs w:val="24"/>
        </w:rPr>
        <w:t>local elementary school curriculum.  On a weekly basis</w:t>
      </w:r>
      <w:r w:rsidR="00D81F35" w:rsidRPr="00762793">
        <w:rPr>
          <w:rFonts w:cs="Times New Roman"/>
          <w:color w:val="auto"/>
          <w:szCs w:val="24"/>
        </w:rPr>
        <w:t xml:space="preserve"> and during school hours</w:t>
      </w:r>
      <w:r w:rsidRPr="00762793">
        <w:rPr>
          <w:rFonts w:cs="Times New Roman"/>
          <w:color w:val="auto"/>
          <w:szCs w:val="24"/>
        </w:rPr>
        <w:t xml:space="preserve">, Cambodian </w:t>
      </w:r>
      <w:r w:rsidR="00E9400F" w:rsidRPr="00762793">
        <w:rPr>
          <w:rFonts w:eastAsia="Times New Roman" w:cs="Times New Roman"/>
          <w:szCs w:val="24"/>
        </w:rPr>
        <w:t>American</w:t>
      </w:r>
      <w:r w:rsidR="00E9400F" w:rsidRPr="00762793">
        <w:rPr>
          <w:rFonts w:cs="Times New Roman"/>
          <w:color w:val="auto"/>
          <w:szCs w:val="24"/>
        </w:rPr>
        <w:t xml:space="preserve"> </w:t>
      </w:r>
      <w:r w:rsidRPr="00762793">
        <w:rPr>
          <w:rFonts w:cs="Times New Roman"/>
          <w:color w:val="auto"/>
          <w:szCs w:val="24"/>
        </w:rPr>
        <w:t xml:space="preserve">youth learn and experience activities about Khmer culture and successful strategies to stay both </w:t>
      </w:r>
      <w:r w:rsidRPr="00762793">
        <w:rPr>
          <w:rFonts w:cs="Times New Roman"/>
          <w:color w:val="auto"/>
          <w:szCs w:val="24"/>
        </w:rPr>
        <w:lastRenderedPageBreak/>
        <w:t xml:space="preserve">mentally and physically healthy.  The participant described how this work was successful with youth, and how their family and community experienced </w:t>
      </w:r>
      <w:r w:rsidR="004215B4" w:rsidRPr="00762793">
        <w:rPr>
          <w:rFonts w:cs="Times New Roman"/>
          <w:color w:val="auto"/>
          <w:szCs w:val="24"/>
        </w:rPr>
        <w:t xml:space="preserve">ongoing, </w:t>
      </w:r>
      <w:r w:rsidRPr="00762793">
        <w:rPr>
          <w:rFonts w:cs="Times New Roman"/>
          <w:color w:val="auto"/>
          <w:szCs w:val="24"/>
        </w:rPr>
        <w:t xml:space="preserve">positive effects.  </w:t>
      </w:r>
    </w:p>
    <w:p w14:paraId="3EDC9F65" w14:textId="77777777" w:rsidR="003066FC" w:rsidRPr="00762793" w:rsidRDefault="006B4F91" w:rsidP="004A53E9">
      <w:pPr>
        <w:ind w:left="720"/>
        <w:rPr>
          <w:rFonts w:cs="Times New Roman"/>
          <w:color w:val="auto"/>
          <w:szCs w:val="24"/>
        </w:rPr>
      </w:pPr>
      <w:r w:rsidRPr="00762793">
        <w:rPr>
          <w:rFonts w:cs="Times New Roman"/>
          <w:color w:val="auto"/>
          <w:szCs w:val="24"/>
        </w:rPr>
        <w:t>T</w:t>
      </w:r>
      <w:r w:rsidR="003066FC" w:rsidRPr="00762793">
        <w:rPr>
          <w:rFonts w:cs="Times New Roman"/>
          <w:color w:val="auto"/>
          <w:szCs w:val="24"/>
        </w:rPr>
        <w:t>here’s a lot of change [in] their [i.e.</w:t>
      </w:r>
      <w:r w:rsidR="00F02264" w:rsidRPr="00762793">
        <w:rPr>
          <w:rFonts w:cs="Times New Roman"/>
          <w:color w:val="auto"/>
          <w:szCs w:val="24"/>
        </w:rPr>
        <w:t>,</w:t>
      </w:r>
      <w:r w:rsidR="003066FC" w:rsidRPr="00762793">
        <w:rPr>
          <w:rFonts w:cs="Times New Roman"/>
          <w:color w:val="auto"/>
          <w:szCs w:val="24"/>
        </w:rPr>
        <w:t xml:space="preserve"> youth] emotional state changes.  When they come to the program, they are very happy, they are excited to learn.  They go home and they introduce to their parents the Khmer words that they’ve learned in class.  They [youth] go back, they share all these things that their parents never see them do, and so we introduce the [Khmer] culture, a language that they might not have been taught.…that’s what is </w:t>
      </w:r>
      <w:r w:rsidRPr="00762793">
        <w:rPr>
          <w:rFonts w:cs="Times New Roman"/>
          <w:color w:val="auto"/>
          <w:szCs w:val="24"/>
        </w:rPr>
        <w:t xml:space="preserve">[also] </w:t>
      </w:r>
      <w:r w:rsidR="003066FC" w:rsidRPr="00762793">
        <w:rPr>
          <w:rFonts w:cs="Times New Roman"/>
          <w:color w:val="auto"/>
          <w:szCs w:val="24"/>
        </w:rPr>
        <w:t xml:space="preserve">being helped with the elders.…the elders and grandchildren [are] disconnected, when the grandchildren go home and share what they learn at school in the program, it provides some connection [between elders and youth].  </w:t>
      </w:r>
      <w:r w:rsidRPr="00762793">
        <w:rPr>
          <w:rFonts w:cs="Times New Roman"/>
          <w:color w:val="auto"/>
          <w:szCs w:val="24"/>
        </w:rPr>
        <w:t>I</w:t>
      </w:r>
      <w:r w:rsidR="003066FC" w:rsidRPr="00762793">
        <w:rPr>
          <w:rFonts w:cs="Times New Roman"/>
          <w:color w:val="auto"/>
          <w:szCs w:val="24"/>
        </w:rPr>
        <w:t xml:space="preserve">t gives grandparents hope too, that the language and culture has not been lost at this day, at this time in the United States.  </w:t>
      </w:r>
      <w:r w:rsidRPr="00762793">
        <w:rPr>
          <w:rFonts w:cs="Times New Roman"/>
          <w:color w:val="auto"/>
          <w:szCs w:val="24"/>
        </w:rPr>
        <w:t>W</w:t>
      </w:r>
      <w:r w:rsidR="003066FC" w:rsidRPr="00762793">
        <w:rPr>
          <w:rFonts w:cs="Times New Roman"/>
          <w:color w:val="auto"/>
          <w:szCs w:val="24"/>
        </w:rPr>
        <w:t xml:space="preserve">hen we bring the language and culture to the elementary students, we hope it inspires them, to motivate them to [do] more and more [with their culture of origin], to work the way they can, and to know where they came </w:t>
      </w:r>
      <w:proofErr w:type="gramStart"/>
      <w:r w:rsidR="003066FC" w:rsidRPr="00762793">
        <w:rPr>
          <w:rFonts w:cs="Times New Roman"/>
          <w:color w:val="auto"/>
          <w:szCs w:val="24"/>
        </w:rPr>
        <w:t>from.</w:t>
      </w:r>
      <w:r w:rsidR="00B4700C" w:rsidRPr="00762793">
        <w:rPr>
          <w:rFonts w:cs="Times New Roman"/>
          <w:color w:val="auto"/>
          <w:szCs w:val="24"/>
        </w:rPr>
        <w:t>[</w:t>
      </w:r>
      <w:proofErr w:type="gramEnd"/>
      <w:r w:rsidR="00B4700C" w:rsidRPr="00762793">
        <w:rPr>
          <w:rFonts w:cs="Times New Roman"/>
          <w:color w:val="auto"/>
          <w:szCs w:val="24"/>
        </w:rPr>
        <w:t>P17]</w:t>
      </w:r>
    </w:p>
    <w:p w14:paraId="30DBB352" w14:textId="77777777" w:rsidR="00EC6CA6" w:rsidRPr="00762793" w:rsidRDefault="00EC6CA6" w:rsidP="004A53E9">
      <w:pPr>
        <w:ind w:left="720"/>
        <w:rPr>
          <w:rFonts w:cs="Times New Roman"/>
          <w:color w:val="auto"/>
          <w:szCs w:val="24"/>
        </w:rPr>
      </w:pPr>
    </w:p>
    <w:p w14:paraId="777B0B28" w14:textId="77777777" w:rsidR="003066FC" w:rsidRPr="00762793" w:rsidRDefault="003066FC" w:rsidP="00EC6CA6">
      <w:pPr>
        <w:spacing w:line="480" w:lineRule="auto"/>
        <w:rPr>
          <w:rFonts w:eastAsia="Calibri" w:cs="Times New Roman"/>
          <w:color w:val="auto"/>
          <w:szCs w:val="24"/>
        </w:rPr>
      </w:pPr>
      <w:r w:rsidRPr="00762793">
        <w:rPr>
          <w:rFonts w:eastAsia="Calibri" w:cs="Times New Roman"/>
          <w:color w:val="auto"/>
          <w:szCs w:val="24"/>
        </w:rPr>
        <w:t xml:space="preserve">This example highlights an opportunity to improve health access through the reciprocal exchange of Khmer culture between Cambodian </w:t>
      </w:r>
      <w:r w:rsidR="00E9400F" w:rsidRPr="00762793">
        <w:rPr>
          <w:rFonts w:eastAsia="Times New Roman" w:cs="Times New Roman"/>
          <w:szCs w:val="24"/>
        </w:rPr>
        <w:t>American</w:t>
      </w:r>
      <w:r w:rsidR="00E9400F" w:rsidRPr="00762793">
        <w:rPr>
          <w:rFonts w:eastAsia="Calibri" w:cs="Times New Roman"/>
          <w:color w:val="auto"/>
          <w:szCs w:val="24"/>
        </w:rPr>
        <w:t xml:space="preserve"> </w:t>
      </w:r>
      <w:r w:rsidRPr="00762793">
        <w:rPr>
          <w:rFonts w:eastAsia="Calibri" w:cs="Times New Roman"/>
          <w:color w:val="auto"/>
          <w:szCs w:val="24"/>
        </w:rPr>
        <w:t>youth and elders that occurs both at the local elementary school setting and within the home.  This participant described how such efforts are only possible through the collaboration of invested community stakeholders.</w:t>
      </w:r>
    </w:p>
    <w:p w14:paraId="4667EA7A" w14:textId="77777777" w:rsidR="003066FC" w:rsidRPr="00762793" w:rsidRDefault="003066FC" w:rsidP="00EC6CA6">
      <w:pPr>
        <w:spacing w:line="480" w:lineRule="auto"/>
        <w:ind w:firstLine="720"/>
        <w:rPr>
          <w:rFonts w:eastAsia="Calibri" w:cs="Times New Roman"/>
          <w:color w:val="auto"/>
          <w:szCs w:val="24"/>
        </w:rPr>
      </w:pPr>
      <w:r w:rsidRPr="00762793">
        <w:rPr>
          <w:rFonts w:eastAsia="Calibri" w:cs="Times New Roman"/>
          <w:color w:val="auto"/>
          <w:szCs w:val="24"/>
        </w:rPr>
        <w:t>Beyond community collaborations, participants also identified efforts to develop coalitions that focus on changing the structures of U.S.</w:t>
      </w:r>
      <w:r w:rsidR="007D7043" w:rsidRPr="00762793">
        <w:rPr>
          <w:rFonts w:eastAsia="Calibri" w:cs="Times New Roman"/>
          <w:color w:val="auto"/>
          <w:szCs w:val="24"/>
        </w:rPr>
        <w:t xml:space="preserve"> institutions and policies.  A younger generation, male</w:t>
      </w:r>
      <w:r w:rsidRPr="00762793">
        <w:rPr>
          <w:rFonts w:eastAsia="Calibri" w:cs="Times New Roman"/>
          <w:color w:val="auto"/>
          <w:szCs w:val="24"/>
        </w:rPr>
        <w:t xml:space="preserve"> participant described the complexity inherent to coalition work with multiple partners and organizations as stakeholders.</w:t>
      </w:r>
    </w:p>
    <w:p w14:paraId="1B9B285C" w14:textId="77777777" w:rsidR="003066FC" w:rsidRPr="00762793" w:rsidRDefault="002D1C9D" w:rsidP="004A53E9">
      <w:pPr>
        <w:ind w:left="720"/>
        <w:rPr>
          <w:rFonts w:eastAsia="Calibri" w:cs="Times New Roman"/>
          <w:color w:val="auto"/>
          <w:szCs w:val="24"/>
        </w:rPr>
      </w:pPr>
      <w:r w:rsidRPr="00762793">
        <w:rPr>
          <w:rFonts w:eastAsia="Calibri" w:cs="Times New Roman"/>
          <w:color w:val="auto"/>
          <w:szCs w:val="24"/>
        </w:rPr>
        <w:t>P</w:t>
      </w:r>
      <w:r w:rsidR="003066FC" w:rsidRPr="00762793">
        <w:rPr>
          <w:rFonts w:eastAsia="Calibri" w:cs="Times New Roman"/>
          <w:color w:val="auto"/>
          <w:szCs w:val="24"/>
        </w:rPr>
        <w:t xml:space="preserve">eople have their own agendas [when it comes to improving one’s community].  It’s hard to find out if they’re doing it [community work] because they have these personal agendas or are they doing it really or sincerely feel that it’s the best for the community.  </w:t>
      </w:r>
      <w:r w:rsidR="003A622D" w:rsidRPr="00762793">
        <w:rPr>
          <w:rFonts w:eastAsia="Calibri" w:cs="Times New Roman"/>
          <w:color w:val="auto"/>
          <w:szCs w:val="24"/>
        </w:rPr>
        <w:t>H</w:t>
      </w:r>
      <w:r w:rsidR="003066FC" w:rsidRPr="00762793">
        <w:rPr>
          <w:rFonts w:eastAsia="Calibri" w:cs="Times New Roman"/>
          <w:color w:val="auto"/>
          <w:szCs w:val="24"/>
        </w:rPr>
        <w:t>aving to work and develop these private and public partnerships, there’s people that can [help] in the public realm, public officials that may be very attached or feeling like they need to give or do something because some private person have given them something that may have be</w:t>
      </w:r>
      <w:r w:rsidR="00C8524B" w:rsidRPr="00762793">
        <w:rPr>
          <w:rFonts w:eastAsia="Calibri" w:cs="Times New Roman"/>
          <w:color w:val="auto"/>
          <w:szCs w:val="24"/>
        </w:rPr>
        <w:t xml:space="preserve">nefitted them in the past.  </w:t>
      </w:r>
      <w:r w:rsidR="003066FC" w:rsidRPr="00762793">
        <w:rPr>
          <w:rFonts w:eastAsia="Calibri" w:cs="Times New Roman"/>
          <w:color w:val="auto"/>
          <w:szCs w:val="24"/>
        </w:rPr>
        <w:t xml:space="preserve">I come across a lot of these little things in the work that I do and sometimes you’re like, “Oh, that doesn’t look like [a good thing], that looks like a landmine, like a minefield and you don’t want to step into all of that!”  But it sucks, because those people have the power to change things, so you have to think creative ways that may take a little bit longer to make things </w:t>
      </w:r>
      <w:proofErr w:type="gramStart"/>
      <w:r w:rsidR="003066FC" w:rsidRPr="00762793">
        <w:rPr>
          <w:rFonts w:eastAsia="Calibri" w:cs="Times New Roman"/>
          <w:color w:val="auto"/>
          <w:szCs w:val="24"/>
        </w:rPr>
        <w:t>happen.</w:t>
      </w:r>
      <w:r w:rsidR="00B4700C" w:rsidRPr="00762793">
        <w:rPr>
          <w:rFonts w:eastAsia="Calibri" w:cs="Times New Roman"/>
          <w:color w:val="auto"/>
          <w:szCs w:val="24"/>
        </w:rPr>
        <w:t>[</w:t>
      </w:r>
      <w:proofErr w:type="gramEnd"/>
      <w:r w:rsidR="00B4700C" w:rsidRPr="00762793">
        <w:rPr>
          <w:rFonts w:eastAsia="Calibri" w:cs="Times New Roman"/>
          <w:color w:val="auto"/>
          <w:szCs w:val="24"/>
        </w:rPr>
        <w:t>P19]</w:t>
      </w:r>
    </w:p>
    <w:p w14:paraId="2A680353" w14:textId="77777777" w:rsidR="00EC6CA6" w:rsidRPr="00762793" w:rsidRDefault="00EC6CA6" w:rsidP="004A53E9">
      <w:pPr>
        <w:ind w:left="720"/>
        <w:rPr>
          <w:rFonts w:eastAsia="Calibri" w:cs="Times New Roman"/>
          <w:color w:val="auto"/>
          <w:szCs w:val="24"/>
        </w:rPr>
      </w:pPr>
    </w:p>
    <w:p w14:paraId="73545FF1" w14:textId="77777777" w:rsidR="003066FC" w:rsidRPr="00762793" w:rsidRDefault="003066FC" w:rsidP="00EC6CA6">
      <w:pPr>
        <w:spacing w:line="480" w:lineRule="auto"/>
        <w:rPr>
          <w:rFonts w:eastAsia="Calibri" w:cs="Times New Roman"/>
          <w:color w:val="auto"/>
          <w:szCs w:val="24"/>
        </w:rPr>
      </w:pPr>
      <w:r w:rsidRPr="00762793">
        <w:rPr>
          <w:rFonts w:eastAsia="Calibri" w:cs="Times New Roman"/>
          <w:color w:val="auto"/>
          <w:szCs w:val="24"/>
        </w:rPr>
        <w:lastRenderedPageBreak/>
        <w:t>This same participant</w:t>
      </w:r>
      <w:r w:rsidR="007B1C11" w:rsidRPr="00762793">
        <w:rPr>
          <w:rFonts w:eastAsia="Calibri" w:cs="Times New Roman"/>
          <w:color w:val="auto"/>
          <w:szCs w:val="24"/>
        </w:rPr>
        <w:t xml:space="preserve"> further</w:t>
      </w:r>
      <w:r w:rsidRPr="00762793">
        <w:rPr>
          <w:rFonts w:eastAsia="Calibri" w:cs="Times New Roman"/>
          <w:color w:val="auto"/>
          <w:szCs w:val="24"/>
        </w:rPr>
        <w:t xml:space="preserve"> described how </w:t>
      </w:r>
      <w:r w:rsidR="007B1C11" w:rsidRPr="00762793">
        <w:rPr>
          <w:rFonts w:eastAsia="Calibri" w:cs="Times New Roman"/>
          <w:color w:val="auto"/>
          <w:szCs w:val="24"/>
        </w:rPr>
        <w:t xml:space="preserve">collaboration with </w:t>
      </w:r>
      <w:r w:rsidR="00CB758F" w:rsidRPr="00762793">
        <w:rPr>
          <w:rFonts w:eastAsia="Calibri" w:cs="Times New Roman"/>
          <w:color w:val="auto"/>
          <w:szCs w:val="24"/>
        </w:rPr>
        <w:t>elected official</w:t>
      </w:r>
      <w:r w:rsidR="007B1C11" w:rsidRPr="00762793">
        <w:rPr>
          <w:rFonts w:eastAsia="Calibri" w:cs="Times New Roman"/>
          <w:color w:val="auto"/>
          <w:szCs w:val="24"/>
        </w:rPr>
        <w:t>s</w:t>
      </w:r>
      <w:r w:rsidR="00CB758F" w:rsidRPr="00762793">
        <w:rPr>
          <w:rFonts w:eastAsia="Calibri" w:cs="Times New Roman"/>
          <w:color w:val="auto"/>
          <w:szCs w:val="24"/>
        </w:rPr>
        <w:t xml:space="preserve"> may not be as successful as developing community partnerships for innovative p</w:t>
      </w:r>
      <w:r w:rsidR="007B1C11" w:rsidRPr="00762793">
        <w:rPr>
          <w:rFonts w:eastAsia="Calibri" w:cs="Times New Roman"/>
          <w:color w:val="auto"/>
          <w:szCs w:val="24"/>
        </w:rPr>
        <w:t>rojects that meet multiple demands</w:t>
      </w:r>
      <w:r w:rsidR="00CB758F" w:rsidRPr="00762793">
        <w:rPr>
          <w:rFonts w:eastAsia="Calibri" w:cs="Times New Roman"/>
          <w:color w:val="auto"/>
          <w:szCs w:val="24"/>
        </w:rPr>
        <w:t>.</w:t>
      </w:r>
      <w:r w:rsidRPr="00762793">
        <w:rPr>
          <w:rFonts w:eastAsia="Calibri" w:cs="Times New Roman"/>
          <w:color w:val="auto"/>
          <w:szCs w:val="24"/>
        </w:rPr>
        <w:t xml:space="preserve"> </w:t>
      </w:r>
      <w:r w:rsidR="00CB758F" w:rsidRPr="00762793">
        <w:rPr>
          <w:rFonts w:eastAsia="Calibri" w:cs="Times New Roman"/>
          <w:color w:val="auto"/>
          <w:szCs w:val="24"/>
        </w:rPr>
        <w:t xml:space="preserve"> </w:t>
      </w:r>
      <w:r w:rsidRPr="00762793">
        <w:rPr>
          <w:rFonts w:eastAsia="Calibri" w:cs="Times New Roman"/>
          <w:color w:val="auto"/>
          <w:szCs w:val="24"/>
        </w:rPr>
        <w:t>One example involved his work in developing community gardens within public housing settings:</w:t>
      </w:r>
    </w:p>
    <w:p w14:paraId="06F183C2" w14:textId="77777777" w:rsidR="003066FC" w:rsidRPr="00762793" w:rsidRDefault="003066FC" w:rsidP="004A53E9">
      <w:pPr>
        <w:ind w:left="720"/>
        <w:rPr>
          <w:rFonts w:eastAsia="Calibri" w:cs="Times New Roman"/>
          <w:color w:val="auto"/>
          <w:szCs w:val="24"/>
        </w:rPr>
      </w:pPr>
      <w:r w:rsidRPr="00762793">
        <w:rPr>
          <w:rFonts w:eastAsia="Calibri" w:cs="Times New Roman"/>
          <w:color w:val="auto"/>
          <w:szCs w:val="24"/>
        </w:rPr>
        <w:t>[Due to personal agendas] you wouldn’t [directly] talk to the mayor or the</w:t>
      </w:r>
      <w:r w:rsidR="00D83623" w:rsidRPr="00762793">
        <w:rPr>
          <w:rFonts w:eastAsia="Calibri" w:cs="Times New Roman"/>
          <w:color w:val="auto"/>
          <w:szCs w:val="24"/>
        </w:rPr>
        <w:t xml:space="preserve"> [public]</w:t>
      </w:r>
      <w:r w:rsidRPr="00762793">
        <w:rPr>
          <w:rFonts w:eastAsia="Calibri" w:cs="Times New Roman"/>
          <w:color w:val="auto"/>
          <w:szCs w:val="24"/>
        </w:rPr>
        <w:t xml:space="preserve"> housing authority or something, but another creative approach is: how do we couple community gardens with this need within the housing authority of the tenants?  Thinking sort of outside the box or thinking creatively.  That has been part of my success.  Just making those connections happen where people didn’t see those things </w:t>
      </w:r>
      <w:proofErr w:type="gramStart"/>
      <w:r w:rsidRPr="00762793">
        <w:rPr>
          <w:rFonts w:eastAsia="Calibri" w:cs="Times New Roman"/>
          <w:color w:val="auto"/>
          <w:szCs w:val="24"/>
        </w:rPr>
        <w:t>happening.</w:t>
      </w:r>
      <w:r w:rsidR="00B4700C" w:rsidRPr="00762793">
        <w:rPr>
          <w:rFonts w:eastAsia="Calibri" w:cs="Times New Roman"/>
          <w:color w:val="auto"/>
          <w:szCs w:val="24"/>
        </w:rPr>
        <w:t>[</w:t>
      </w:r>
      <w:proofErr w:type="gramEnd"/>
      <w:r w:rsidR="00B4700C" w:rsidRPr="00762793">
        <w:rPr>
          <w:rFonts w:eastAsia="Calibri" w:cs="Times New Roman"/>
          <w:color w:val="auto"/>
          <w:szCs w:val="24"/>
        </w:rPr>
        <w:t>P19]</w:t>
      </w:r>
    </w:p>
    <w:p w14:paraId="7A586FD5" w14:textId="77777777" w:rsidR="00EC6CA6" w:rsidRPr="00762793" w:rsidRDefault="00EC6CA6" w:rsidP="004A53E9">
      <w:pPr>
        <w:ind w:left="720"/>
        <w:rPr>
          <w:rFonts w:eastAsia="Calibri" w:cs="Times New Roman"/>
          <w:color w:val="auto"/>
          <w:szCs w:val="24"/>
        </w:rPr>
      </w:pPr>
    </w:p>
    <w:p w14:paraId="2DC72DB9" w14:textId="77777777" w:rsidR="003066FC" w:rsidRPr="00762793" w:rsidRDefault="003066FC" w:rsidP="00EC6CA6">
      <w:pPr>
        <w:spacing w:line="480" w:lineRule="auto"/>
        <w:rPr>
          <w:rFonts w:eastAsia="Calibri" w:cs="Times New Roman"/>
          <w:color w:val="auto"/>
          <w:szCs w:val="24"/>
        </w:rPr>
      </w:pPr>
      <w:r w:rsidRPr="00762793">
        <w:rPr>
          <w:rFonts w:eastAsia="Calibri" w:cs="Times New Roman"/>
          <w:color w:val="auto"/>
          <w:szCs w:val="24"/>
        </w:rPr>
        <w:t>From this perspective, this participant envisioned many possible benefits of community gardens within public housing that serve to increase health access, which include: increasing co</w:t>
      </w:r>
      <w:r w:rsidR="00115FFF" w:rsidRPr="00762793">
        <w:rPr>
          <w:rFonts w:eastAsia="Calibri" w:cs="Times New Roman"/>
          <w:color w:val="auto"/>
          <w:szCs w:val="24"/>
        </w:rPr>
        <w:t>mmunity access to healthy foods,</w:t>
      </w:r>
      <w:r w:rsidRPr="00762793">
        <w:rPr>
          <w:rFonts w:eastAsia="Calibri" w:cs="Times New Roman"/>
          <w:color w:val="auto"/>
          <w:szCs w:val="24"/>
        </w:rPr>
        <w:t xml:space="preserve"> fulfilling monthly community service quotas to maintain residence with</w:t>
      </w:r>
      <w:r w:rsidR="006E0DF3" w:rsidRPr="00762793">
        <w:rPr>
          <w:rFonts w:eastAsia="Calibri" w:cs="Times New Roman"/>
          <w:color w:val="auto"/>
          <w:szCs w:val="24"/>
        </w:rPr>
        <w:t>in</w:t>
      </w:r>
      <w:r w:rsidRPr="00762793">
        <w:rPr>
          <w:rFonts w:eastAsia="Calibri" w:cs="Times New Roman"/>
          <w:color w:val="auto"/>
          <w:szCs w:val="24"/>
        </w:rPr>
        <w:t xml:space="preserve"> publ</w:t>
      </w:r>
      <w:r w:rsidR="00115FFF" w:rsidRPr="00762793">
        <w:rPr>
          <w:rFonts w:eastAsia="Calibri" w:cs="Times New Roman"/>
          <w:color w:val="auto"/>
          <w:szCs w:val="24"/>
        </w:rPr>
        <w:t>ic housing,</w:t>
      </w:r>
      <w:r w:rsidRPr="00762793">
        <w:rPr>
          <w:rFonts w:eastAsia="Calibri" w:cs="Times New Roman"/>
          <w:color w:val="auto"/>
          <w:szCs w:val="24"/>
        </w:rPr>
        <w:t xml:space="preserve"> developing skills that public housing residents may trans</w:t>
      </w:r>
      <w:r w:rsidR="00115FFF" w:rsidRPr="00762793">
        <w:rPr>
          <w:rFonts w:eastAsia="Calibri" w:cs="Times New Roman"/>
          <w:color w:val="auto"/>
          <w:szCs w:val="24"/>
        </w:rPr>
        <w:t>fer to employment opportunities,</w:t>
      </w:r>
      <w:r w:rsidRPr="00762793">
        <w:rPr>
          <w:rFonts w:eastAsia="Calibri" w:cs="Times New Roman"/>
          <w:color w:val="auto"/>
          <w:szCs w:val="24"/>
        </w:rPr>
        <w:t xml:space="preserve"> and expanding the built public space to be a healthier environment. </w:t>
      </w:r>
    </w:p>
    <w:p w14:paraId="4D31E90C" w14:textId="77777777" w:rsidR="003066FC" w:rsidRPr="00762793" w:rsidRDefault="003066FC" w:rsidP="00EC6CA6">
      <w:pPr>
        <w:spacing w:line="480" w:lineRule="auto"/>
        <w:rPr>
          <w:rFonts w:eastAsia="Calibri" w:cs="Times New Roman"/>
          <w:color w:val="auto"/>
          <w:szCs w:val="24"/>
        </w:rPr>
      </w:pPr>
      <w:r w:rsidRPr="00762793">
        <w:rPr>
          <w:rFonts w:eastAsia="Calibri" w:cs="Times New Roman"/>
          <w:color w:val="auto"/>
          <w:szCs w:val="24"/>
        </w:rPr>
        <w:tab/>
        <w:t xml:space="preserve">Community collaboration and coalition building require the navigation of diverse </w:t>
      </w:r>
      <w:r w:rsidR="007B1C11" w:rsidRPr="00762793">
        <w:rPr>
          <w:rFonts w:eastAsia="Calibri" w:cs="Times New Roman"/>
          <w:color w:val="auto"/>
          <w:szCs w:val="24"/>
        </w:rPr>
        <w:t xml:space="preserve">social, economic, and </w:t>
      </w:r>
      <w:r w:rsidRPr="00762793">
        <w:rPr>
          <w:rFonts w:eastAsia="Calibri" w:cs="Times New Roman"/>
          <w:color w:val="auto"/>
          <w:szCs w:val="24"/>
        </w:rPr>
        <w:t xml:space="preserve">political forums.  One </w:t>
      </w:r>
      <w:r w:rsidR="00C35F6B" w:rsidRPr="00762793">
        <w:rPr>
          <w:rFonts w:eastAsia="Calibri" w:cs="Times New Roman"/>
          <w:color w:val="auto"/>
          <w:szCs w:val="24"/>
        </w:rPr>
        <w:t xml:space="preserve">older generation </w:t>
      </w:r>
      <w:r w:rsidRPr="00762793">
        <w:rPr>
          <w:rFonts w:eastAsia="Calibri" w:cs="Times New Roman"/>
          <w:color w:val="auto"/>
          <w:szCs w:val="24"/>
        </w:rPr>
        <w:t xml:space="preserve">participant </w:t>
      </w:r>
      <w:r w:rsidR="007D7043" w:rsidRPr="00762793">
        <w:rPr>
          <w:rFonts w:eastAsia="Calibri" w:cs="Times New Roman"/>
          <w:color w:val="auto"/>
          <w:szCs w:val="24"/>
        </w:rPr>
        <w:t>shared</w:t>
      </w:r>
      <w:r w:rsidRPr="00762793">
        <w:rPr>
          <w:rFonts w:eastAsia="Calibri" w:cs="Times New Roman"/>
          <w:color w:val="auto"/>
          <w:szCs w:val="24"/>
        </w:rPr>
        <w:t xml:space="preserve"> how he viewed his </w:t>
      </w:r>
      <w:r w:rsidR="000656BC" w:rsidRPr="00762793">
        <w:rPr>
          <w:rFonts w:eastAsia="Calibri" w:cs="Times New Roman"/>
          <w:color w:val="auto"/>
          <w:szCs w:val="24"/>
        </w:rPr>
        <w:t xml:space="preserve">leadership </w:t>
      </w:r>
      <w:r w:rsidRPr="00762793">
        <w:rPr>
          <w:rFonts w:eastAsia="Calibri" w:cs="Times New Roman"/>
          <w:color w:val="auto"/>
          <w:szCs w:val="24"/>
        </w:rPr>
        <w:t>role</w:t>
      </w:r>
      <w:r w:rsidR="00D60B25" w:rsidRPr="00762793">
        <w:rPr>
          <w:rFonts w:eastAsia="Calibri" w:cs="Times New Roman"/>
          <w:color w:val="auto"/>
          <w:szCs w:val="24"/>
        </w:rPr>
        <w:t>s</w:t>
      </w:r>
      <w:r w:rsidRPr="00762793">
        <w:rPr>
          <w:rFonts w:eastAsia="Calibri" w:cs="Times New Roman"/>
          <w:color w:val="auto"/>
          <w:szCs w:val="24"/>
        </w:rPr>
        <w:t xml:space="preserve"> in these </w:t>
      </w:r>
      <w:r w:rsidR="000656BC" w:rsidRPr="00762793">
        <w:rPr>
          <w:rFonts w:eastAsia="Calibri" w:cs="Times New Roman"/>
          <w:color w:val="auto"/>
          <w:szCs w:val="24"/>
        </w:rPr>
        <w:t>arenas</w:t>
      </w:r>
      <w:r w:rsidRPr="00762793">
        <w:rPr>
          <w:rFonts w:eastAsia="Calibri" w:cs="Times New Roman"/>
          <w:color w:val="auto"/>
          <w:szCs w:val="24"/>
        </w:rPr>
        <w:t xml:space="preserve"> as a bridge to </w:t>
      </w:r>
      <w:r w:rsidR="000656BC" w:rsidRPr="00762793">
        <w:rPr>
          <w:rFonts w:eastAsia="Calibri" w:cs="Times New Roman"/>
          <w:color w:val="auto"/>
          <w:szCs w:val="24"/>
        </w:rPr>
        <w:t xml:space="preserve">the residents in </w:t>
      </w:r>
      <w:r w:rsidRPr="00762793">
        <w:rPr>
          <w:rFonts w:eastAsia="Calibri" w:cs="Times New Roman"/>
          <w:color w:val="auto"/>
          <w:szCs w:val="24"/>
        </w:rPr>
        <w:t>his community:</w:t>
      </w:r>
    </w:p>
    <w:p w14:paraId="0EC65F35" w14:textId="77777777" w:rsidR="003066FC" w:rsidRPr="00762793" w:rsidRDefault="003066FC" w:rsidP="004A53E9">
      <w:pPr>
        <w:ind w:left="720"/>
        <w:rPr>
          <w:rFonts w:eastAsia="Calibri" w:cs="Times New Roman"/>
          <w:color w:val="auto"/>
          <w:szCs w:val="24"/>
        </w:rPr>
      </w:pPr>
      <w:r w:rsidRPr="00762793">
        <w:rPr>
          <w:rFonts w:eastAsia="Calibri" w:cs="Times New Roman"/>
          <w:color w:val="auto"/>
          <w:szCs w:val="24"/>
        </w:rPr>
        <w:t xml:space="preserve">You have to be able to hear about things and sit and have a voice on different boards, so that you can be a voice for the people.  The underserved community that I report to [and] serve and want to represent within the community.  Otherwise they wouldn’t have a shot of getting </w:t>
      </w:r>
      <w:proofErr w:type="gramStart"/>
      <w:r w:rsidRPr="00762793">
        <w:rPr>
          <w:rFonts w:eastAsia="Calibri" w:cs="Times New Roman"/>
          <w:color w:val="auto"/>
          <w:szCs w:val="24"/>
        </w:rPr>
        <w:t>anything.</w:t>
      </w:r>
      <w:r w:rsidR="00B4700C" w:rsidRPr="00762793">
        <w:rPr>
          <w:rFonts w:eastAsia="Calibri" w:cs="Times New Roman"/>
          <w:color w:val="auto"/>
          <w:szCs w:val="24"/>
        </w:rPr>
        <w:t>[</w:t>
      </w:r>
      <w:proofErr w:type="gramEnd"/>
      <w:r w:rsidR="00B4700C" w:rsidRPr="00762793">
        <w:rPr>
          <w:rFonts w:eastAsia="Calibri" w:cs="Times New Roman"/>
          <w:color w:val="auto"/>
          <w:szCs w:val="24"/>
        </w:rPr>
        <w:t>P14]</w:t>
      </w:r>
    </w:p>
    <w:p w14:paraId="6B3F32AB" w14:textId="77777777" w:rsidR="00EC6CA6" w:rsidRPr="00762793" w:rsidRDefault="00EC6CA6" w:rsidP="004A53E9">
      <w:pPr>
        <w:ind w:left="720"/>
        <w:rPr>
          <w:rFonts w:eastAsia="Calibri" w:cs="Times New Roman"/>
          <w:color w:val="auto"/>
          <w:szCs w:val="24"/>
        </w:rPr>
      </w:pPr>
    </w:p>
    <w:p w14:paraId="7287AFB9" w14:textId="77777777" w:rsidR="003066FC" w:rsidRPr="00762793" w:rsidRDefault="003066FC" w:rsidP="00EC6CA6">
      <w:pPr>
        <w:spacing w:line="480" w:lineRule="auto"/>
        <w:rPr>
          <w:rFonts w:eastAsia="Calibri" w:cs="Times New Roman"/>
          <w:color w:val="auto"/>
          <w:szCs w:val="24"/>
        </w:rPr>
      </w:pPr>
      <w:r w:rsidRPr="00762793">
        <w:rPr>
          <w:rFonts w:eastAsia="Calibri" w:cs="Times New Roman"/>
          <w:color w:val="auto"/>
          <w:szCs w:val="24"/>
        </w:rPr>
        <w:t xml:space="preserve">Without these vital </w:t>
      </w:r>
      <w:r w:rsidR="000656BC" w:rsidRPr="00762793">
        <w:rPr>
          <w:rFonts w:eastAsia="Calibri" w:cs="Times New Roman"/>
          <w:color w:val="auto"/>
          <w:szCs w:val="24"/>
        </w:rPr>
        <w:t xml:space="preserve">mezzo-level </w:t>
      </w:r>
      <w:r w:rsidR="004E3BC6" w:rsidRPr="00762793">
        <w:rPr>
          <w:rFonts w:eastAsia="Calibri" w:cs="Times New Roman"/>
          <w:color w:val="auto"/>
          <w:szCs w:val="24"/>
        </w:rPr>
        <w:t>strategies</w:t>
      </w:r>
      <w:r w:rsidRPr="00762793">
        <w:rPr>
          <w:rFonts w:eastAsia="Calibri" w:cs="Times New Roman"/>
          <w:color w:val="auto"/>
          <w:szCs w:val="24"/>
        </w:rPr>
        <w:t xml:space="preserve">, the sustained efforts of CHWs and their communities would remain fragmented and unsuccessful in making longitudinal changes to the Cambodian American experience of health access. </w:t>
      </w:r>
    </w:p>
    <w:p w14:paraId="5A6D31BC" w14:textId="77777777" w:rsidR="002034C7" w:rsidRPr="00762793" w:rsidRDefault="00CB2985" w:rsidP="00EC6CA6">
      <w:pPr>
        <w:shd w:val="clear" w:color="auto" w:fill="FFFFFF"/>
        <w:spacing w:line="480" w:lineRule="auto"/>
        <w:jc w:val="center"/>
        <w:textAlignment w:val="baseline"/>
        <w:rPr>
          <w:rFonts w:eastAsia="Times New Roman" w:cs="Times New Roman"/>
          <w:b/>
          <w:iCs/>
          <w:szCs w:val="24"/>
          <w:bdr w:val="none" w:sz="0" w:space="0" w:color="auto" w:frame="1"/>
        </w:rPr>
      </w:pPr>
      <w:r w:rsidRPr="00762793">
        <w:rPr>
          <w:rFonts w:eastAsia="Times New Roman" w:cs="Times New Roman"/>
          <w:b/>
          <w:iCs/>
          <w:szCs w:val="24"/>
          <w:bdr w:val="none" w:sz="0" w:space="0" w:color="auto" w:frame="1"/>
        </w:rPr>
        <w:t>Discussion</w:t>
      </w:r>
    </w:p>
    <w:p w14:paraId="2A19D7EF" w14:textId="28E92D81" w:rsidR="00665D19" w:rsidRPr="00762793" w:rsidRDefault="009A7C73" w:rsidP="00EC6CA6">
      <w:pPr>
        <w:shd w:val="clear" w:color="auto" w:fill="FFFFFF"/>
        <w:spacing w:line="480" w:lineRule="auto"/>
        <w:ind w:firstLine="720"/>
        <w:textAlignment w:val="baseline"/>
        <w:rPr>
          <w:rFonts w:eastAsia="Times New Roman" w:cs="Times New Roman"/>
          <w:szCs w:val="24"/>
        </w:rPr>
      </w:pPr>
      <w:r w:rsidRPr="00762793">
        <w:rPr>
          <w:rFonts w:eastAsia="Times New Roman" w:cs="Times New Roman"/>
          <w:iCs/>
          <w:szCs w:val="24"/>
          <w:bdr w:val="none" w:sz="0" w:space="0" w:color="auto" w:frame="1"/>
        </w:rPr>
        <w:t xml:space="preserve">The </w:t>
      </w:r>
      <w:r w:rsidR="00665D19" w:rsidRPr="00762793">
        <w:rPr>
          <w:rFonts w:eastAsia="Times New Roman" w:cs="Times New Roman"/>
          <w:iCs/>
          <w:szCs w:val="24"/>
          <w:bdr w:val="none" w:sz="0" w:space="0" w:color="auto" w:frame="1"/>
        </w:rPr>
        <w:t xml:space="preserve">Cambodian </w:t>
      </w:r>
      <w:r w:rsidR="00E9400F" w:rsidRPr="00762793">
        <w:rPr>
          <w:rFonts w:eastAsia="Times New Roman" w:cs="Times New Roman"/>
          <w:szCs w:val="24"/>
        </w:rPr>
        <w:t>American</w:t>
      </w:r>
      <w:r w:rsidR="00E9400F" w:rsidRPr="00762793">
        <w:rPr>
          <w:rFonts w:eastAsia="Times New Roman" w:cs="Times New Roman"/>
          <w:iCs/>
          <w:szCs w:val="24"/>
          <w:bdr w:val="none" w:sz="0" w:space="0" w:color="auto" w:frame="1"/>
        </w:rPr>
        <w:t xml:space="preserve"> </w:t>
      </w:r>
      <w:r w:rsidR="00665D19" w:rsidRPr="00762793">
        <w:rPr>
          <w:rFonts w:eastAsia="Times New Roman" w:cs="Times New Roman"/>
          <w:iCs/>
          <w:szCs w:val="24"/>
          <w:bdr w:val="none" w:sz="0" w:space="0" w:color="auto" w:frame="1"/>
        </w:rPr>
        <w:t xml:space="preserve">CHWs </w:t>
      </w:r>
      <w:r w:rsidRPr="00762793">
        <w:rPr>
          <w:rFonts w:eastAsia="Times New Roman" w:cs="Times New Roman"/>
          <w:iCs/>
          <w:szCs w:val="24"/>
          <w:bdr w:val="none" w:sz="0" w:space="0" w:color="auto" w:frame="1"/>
        </w:rPr>
        <w:t xml:space="preserve">in this study </w:t>
      </w:r>
      <w:r w:rsidR="00665D19" w:rsidRPr="00762793">
        <w:rPr>
          <w:rFonts w:eastAsia="Times New Roman" w:cs="Times New Roman"/>
          <w:iCs/>
          <w:szCs w:val="24"/>
          <w:bdr w:val="none" w:sz="0" w:space="0" w:color="auto" w:frame="1"/>
        </w:rPr>
        <w:t>employ</w:t>
      </w:r>
      <w:r w:rsidRPr="00762793">
        <w:rPr>
          <w:rFonts w:eastAsia="Times New Roman" w:cs="Times New Roman"/>
          <w:iCs/>
          <w:szCs w:val="24"/>
          <w:bdr w:val="none" w:sz="0" w:space="0" w:color="auto" w:frame="1"/>
        </w:rPr>
        <w:t>ed</w:t>
      </w:r>
      <w:r w:rsidR="00282987" w:rsidRPr="00762793">
        <w:rPr>
          <w:rFonts w:eastAsia="Times New Roman" w:cs="Times New Roman"/>
          <w:iCs/>
          <w:szCs w:val="24"/>
          <w:bdr w:val="none" w:sz="0" w:space="0" w:color="auto" w:frame="1"/>
        </w:rPr>
        <w:t xml:space="preserve"> a</w:t>
      </w:r>
      <w:r w:rsidR="00665D19" w:rsidRPr="00762793">
        <w:rPr>
          <w:rFonts w:eastAsia="Times New Roman" w:cs="Times New Roman"/>
          <w:iCs/>
          <w:szCs w:val="24"/>
          <w:bdr w:val="none" w:sz="0" w:space="0" w:color="auto" w:frame="1"/>
        </w:rPr>
        <w:t xml:space="preserve"> range of </w:t>
      </w:r>
      <w:r w:rsidR="004E3BC6" w:rsidRPr="00762793">
        <w:rPr>
          <w:rFonts w:eastAsia="Times New Roman" w:cs="Times New Roman"/>
          <w:iCs/>
          <w:szCs w:val="24"/>
          <w:bdr w:val="none" w:sz="0" w:space="0" w:color="auto" w:frame="1"/>
        </w:rPr>
        <w:t>tactics</w:t>
      </w:r>
      <w:r w:rsidR="00665D19" w:rsidRPr="00762793">
        <w:rPr>
          <w:rFonts w:eastAsia="Times New Roman" w:cs="Times New Roman"/>
          <w:iCs/>
          <w:szCs w:val="24"/>
          <w:bdr w:val="none" w:sz="0" w:space="0" w:color="auto" w:frame="1"/>
        </w:rPr>
        <w:t xml:space="preserve"> to improve the health and wellness of their communities.  Although these </w:t>
      </w:r>
      <w:r w:rsidR="007304EA" w:rsidRPr="00762793">
        <w:rPr>
          <w:rFonts w:eastAsia="Times New Roman" w:cs="Times New Roman"/>
          <w:iCs/>
          <w:szCs w:val="24"/>
          <w:bdr w:val="none" w:sz="0" w:space="0" w:color="auto" w:frame="1"/>
        </w:rPr>
        <w:t>strategies</w:t>
      </w:r>
      <w:r w:rsidR="00665D19" w:rsidRPr="00762793">
        <w:rPr>
          <w:rFonts w:eastAsia="Times New Roman" w:cs="Times New Roman"/>
          <w:iCs/>
          <w:szCs w:val="24"/>
          <w:bdr w:val="none" w:sz="0" w:space="0" w:color="auto" w:frame="1"/>
        </w:rPr>
        <w:t xml:space="preserve"> include</w:t>
      </w:r>
      <w:r w:rsidRPr="00762793">
        <w:rPr>
          <w:rFonts w:eastAsia="Times New Roman" w:cs="Times New Roman"/>
          <w:iCs/>
          <w:szCs w:val="24"/>
          <w:bdr w:val="none" w:sz="0" w:space="0" w:color="auto" w:frame="1"/>
        </w:rPr>
        <w:t>d</w:t>
      </w:r>
      <w:r w:rsidR="00665D19" w:rsidRPr="00762793">
        <w:rPr>
          <w:rFonts w:eastAsia="Times New Roman" w:cs="Times New Roman"/>
          <w:iCs/>
          <w:szCs w:val="24"/>
          <w:bdr w:val="none" w:sz="0" w:space="0" w:color="auto" w:frame="1"/>
        </w:rPr>
        <w:t xml:space="preserve"> </w:t>
      </w:r>
      <w:r w:rsidR="0044238A" w:rsidRPr="00762793">
        <w:rPr>
          <w:rFonts w:eastAsia="Times New Roman" w:cs="Times New Roman"/>
          <w:iCs/>
          <w:szCs w:val="24"/>
          <w:bdr w:val="none" w:sz="0" w:space="0" w:color="auto" w:frame="1"/>
        </w:rPr>
        <w:t>micro</w:t>
      </w:r>
      <w:r w:rsidR="00B50767" w:rsidRPr="00762793">
        <w:rPr>
          <w:rFonts w:eastAsia="Times New Roman" w:cs="Times New Roman"/>
          <w:iCs/>
          <w:szCs w:val="24"/>
          <w:bdr w:val="none" w:sz="0" w:space="0" w:color="auto" w:frame="1"/>
        </w:rPr>
        <w:t>-</w:t>
      </w:r>
      <w:r w:rsidR="0044238A" w:rsidRPr="00762793">
        <w:rPr>
          <w:rFonts w:eastAsia="Times New Roman" w:cs="Times New Roman"/>
          <w:iCs/>
          <w:szCs w:val="24"/>
          <w:bdr w:val="none" w:sz="0" w:space="0" w:color="auto" w:frame="1"/>
        </w:rPr>
        <w:t xml:space="preserve">level </w:t>
      </w:r>
      <w:r w:rsidR="0044238A" w:rsidRPr="00762793">
        <w:rPr>
          <w:rFonts w:eastAsia="Times New Roman" w:cs="Times New Roman"/>
          <w:iCs/>
          <w:szCs w:val="24"/>
          <w:bdr w:val="none" w:sz="0" w:space="0" w:color="auto" w:frame="1"/>
        </w:rPr>
        <w:lastRenderedPageBreak/>
        <w:t xml:space="preserve">interventions (e.g., </w:t>
      </w:r>
      <w:r w:rsidR="00665D19" w:rsidRPr="00762793">
        <w:rPr>
          <w:rFonts w:eastAsia="Times New Roman" w:cs="Times New Roman"/>
          <w:iCs/>
          <w:szCs w:val="24"/>
          <w:bdr w:val="none" w:sz="0" w:space="0" w:color="auto" w:frame="1"/>
        </w:rPr>
        <w:t>health care navigation</w:t>
      </w:r>
      <w:r w:rsidR="0044238A" w:rsidRPr="00762793">
        <w:rPr>
          <w:rFonts w:eastAsia="Times New Roman" w:cs="Times New Roman"/>
          <w:iCs/>
          <w:szCs w:val="24"/>
          <w:bdr w:val="none" w:sz="0" w:space="0" w:color="auto" w:frame="1"/>
        </w:rPr>
        <w:t>,</w:t>
      </w:r>
      <w:r w:rsidR="00665D19" w:rsidRPr="00762793">
        <w:rPr>
          <w:rFonts w:eastAsia="Times New Roman" w:cs="Times New Roman"/>
          <w:iCs/>
          <w:szCs w:val="24"/>
          <w:bdr w:val="none" w:sz="0" w:space="0" w:color="auto" w:frame="1"/>
        </w:rPr>
        <w:t xml:space="preserve"> peer education</w:t>
      </w:r>
      <w:r w:rsidR="0044238A" w:rsidRPr="00762793">
        <w:rPr>
          <w:rFonts w:eastAsia="Times New Roman" w:cs="Times New Roman"/>
          <w:iCs/>
          <w:szCs w:val="24"/>
          <w:bdr w:val="none" w:sz="0" w:space="0" w:color="auto" w:frame="1"/>
        </w:rPr>
        <w:t>)</w:t>
      </w:r>
      <w:r w:rsidRPr="00762793">
        <w:rPr>
          <w:rFonts w:eastAsia="Times New Roman" w:cs="Times New Roman"/>
          <w:iCs/>
          <w:szCs w:val="24"/>
          <w:bdr w:val="none" w:sz="0" w:space="0" w:color="auto" w:frame="1"/>
        </w:rPr>
        <w:t xml:space="preserve"> that are often discussed in community health work literature</w:t>
      </w:r>
      <w:r w:rsidR="00E16880" w:rsidRPr="00762793">
        <w:rPr>
          <w:rFonts w:eastAsia="Times New Roman" w:cs="Times New Roman"/>
          <w:iCs/>
          <w:szCs w:val="24"/>
          <w:bdr w:val="none" w:sz="0" w:space="0" w:color="auto" w:frame="1"/>
        </w:rPr>
        <w:t xml:space="preserve"> (</w:t>
      </w:r>
      <w:proofErr w:type="spellStart"/>
      <w:r w:rsidR="00626F35" w:rsidRPr="00762793">
        <w:rPr>
          <w:rFonts w:eastAsia="Times New Roman" w:cs="Times New Roman"/>
          <w:iCs/>
          <w:szCs w:val="24"/>
          <w:bdr w:val="none" w:sz="0" w:space="0" w:color="auto" w:frame="1"/>
        </w:rPr>
        <w:t>Fedder</w:t>
      </w:r>
      <w:proofErr w:type="spellEnd"/>
      <w:r w:rsidR="00626F35" w:rsidRPr="00762793">
        <w:rPr>
          <w:rFonts w:eastAsia="Times New Roman" w:cs="Times New Roman"/>
          <w:iCs/>
          <w:szCs w:val="24"/>
          <w:bdr w:val="none" w:sz="0" w:space="0" w:color="auto" w:frame="1"/>
        </w:rPr>
        <w:t xml:space="preserve"> </w:t>
      </w:r>
      <w:r w:rsidR="00626F35" w:rsidRPr="00762793">
        <w:rPr>
          <w:rFonts w:eastAsia="Times New Roman" w:cs="Times New Roman"/>
          <w:i/>
          <w:iCs/>
          <w:szCs w:val="24"/>
          <w:bdr w:val="none" w:sz="0" w:space="0" w:color="auto" w:frame="1"/>
        </w:rPr>
        <w:t>et al.</w:t>
      </w:r>
      <w:r w:rsidR="00626F35" w:rsidRPr="00762793">
        <w:rPr>
          <w:rFonts w:eastAsia="Times New Roman" w:cs="Times New Roman"/>
          <w:iCs/>
          <w:szCs w:val="24"/>
          <w:bdr w:val="none" w:sz="0" w:space="0" w:color="auto" w:frame="1"/>
        </w:rPr>
        <w:t xml:space="preserve"> 2003</w:t>
      </w:r>
      <w:r w:rsidR="00EE5ECD" w:rsidRPr="00762793">
        <w:rPr>
          <w:rFonts w:eastAsia="Times New Roman" w:cs="Times New Roman"/>
          <w:iCs/>
          <w:szCs w:val="24"/>
          <w:bdr w:val="none" w:sz="0" w:space="0" w:color="auto" w:frame="1"/>
        </w:rPr>
        <w:t>,</w:t>
      </w:r>
      <w:r w:rsidR="00626F35" w:rsidRPr="00762793">
        <w:rPr>
          <w:rFonts w:eastAsia="Times New Roman" w:cs="Times New Roman"/>
          <w:iCs/>
          <w:szCs w:val="24"/>
          <w:bdr w:val="none" w:sz="0" w:space="0" w:color="auto" w:frame="1"/>
        </w:rPr>
        <w:t xml:space="preserve"> Felix </w:t>
      </w:r>
      <w:r w:rsidR="00626F35" w:rsidRPr="00762793">
        <w:rPr>
          <w:rFonts w:eastAsia="Times New Roman" w:cs="Times New Roman"/>
          <w:i/>
          <w:iCs/>
          <w:szCs w:val="24"/>
          <w:bdr w:val="none" w:sz="0" w:space="0" w:color="auto" w:frame="1"/>
        </w:rPr>
        <w:t>et al.</w:t>
      </w:r>
      <w:r w:rsidR="00493CAE" w:rsidRPr="00762793">
        <w:rPr>
          <w:rFonts w:eastAsia="Times New Roman" w:cs="Times New Roman"/>
          <w:iCs/>
          <w:szCs w:val="24"/>
          <w:bdr w:val="none" w:sz="0" w:space="0" w:color="auto" w:frame="1"/>
        </w:rPr>
        <w:t xml:space="preserve"> </w:t>
      </w:r>
      <w:r w:rsidR="00626F35" w:rsidRPr="00762793">
        <w:rPr>
          <w:rFonts w:eastAsia="Times New Roman" w:cs="Times New Roman"/>
          <w:iCs/>
          <w:szCs w:val="24"/>
          <w:bdr w:val="none" w:sz="0" w:space="0" w:color="auto" w:frame="1"/>
        </w:rPr>
        <w:t>2011</w:t>
      </w:r>
      <w:r w:rsidR="00EE5ECD" w:rsidRPr="00762793">
        <w:rPr>
          <w:rFonts w:eastAsia="Times New Roman" w:cs="Times New Roman"/>
          <w:iCs/>
          <w:szCs w:val="24"/>
          <w:bdr w:val="none" w:sz="0" w:space="0" w:color="auto" w:frame="1"/>
        </w:rPr>
        <w:t>,</w:t>
      </w:r>
      <w:r w:rsidR="000718D1" w:rsidRPr="00762793">
        <w:rPr>
          <w:rFonts w:eastAsia="Times New Roman" w:cs="Times New Roman"/>
          <w:iCs/>
          <w:szCs w:val="24"/>
          <w:bdr w:val="none" w:sz="0" w:space="0" w:color="auto" w:frame="1"/>
        </w:rPr>
        <w:t xml:space="preserve"> Rosenthal </w:t>
      </w:r>
      <w:r w:rsidR="000718D1" w:rsidRPr="00762793">
        <w:rPr>
          <w:rFonts w:eastAsia="Times New Roman" w:cs="Times New Roman"/>
          <w:i/>
          <w:iCs/>
          <w:szCs w:val="24"/>
          <w:bdr w:val="none" w:sz="0" w:space="0" w:color="auto" w:frame="1"/>
        </w:rPr>
        <w:t>et al.</w:t>
      </w:r>
      <w:r w:rsidR="000718D1" w:rsidRPr="00762793">
        <w:rPr>
          <w:rFonts w:eastAsia="Times New Roman" w:cs="Times New Roman"/>
          <w:iCs/>
          <w:szCs w:val="24"/>
          <w:bdr w:val="none" w:sz="0" w:space="0" w:color="auto" w:frame="1"/>
        </w:rPr>
        <w:t xml:space="preserve"> 2010</w:t>
      </w:r>
      <w:r w:rsidR="00E16880" w:rsidRPr="00762793">
        <w:rPr>
          <w:rFonts w:eastAsia="Times New Roman" w:cs="Times New Roman"/>
          <w:iCs/>
          <w:szCs w:val="24"/>
          <w:bdr w:val="none" w:sz="0" w:space="0" w:color="auto" w:frame="1"/>
        </w:rPr>
        <w:t>)</w:t>
      </w:r>
      <w:r w:rsidR="00665D19" w:rsidRPr="00762793">
        <w:rPr>
          <w:rFonts w:eastAsia="Times New Roman" w:cs="Times New Roman"/>
          <w:iCs/>
          <w:szCs w:val="24"/>
          <w:bdr w:val="none" w:sz="0" w:space="0" w:color="auto" w:frame="1"/>
        </w:rPr>
        <w:t xml:space="preserve">, an essential theme from this study’s participants include how they navigate multiple U.S. institutions (e.g., elected officials, schools, health centers) to strengthen community building and coalition efforts.  These </w:t>
      </w:r>
      <w:r w:rsidR="000656BC" w:rsidRPr="00762793">
        <w:rPr>
          <w:rFonts w:eastAsia="Times New Roman" w:cs="Times New Roman"/>
          <w:iCs/>
          <w:szCs w:val="24"/>
          <w:bdr w:val="none" w:sz="0" w:space="0" w:color="auto" w:frame="1"/>
        </w:rPr>
        <w:t>mezzo</w:t>
      </w:r>
      <w:r w:rsidR="007B1C11" w:rsidRPr="00762793">
        <w:rPr>
          <w:rFonts w:eastAsia="Times New Roman" w:cs="Times New Roman"/>
          <w:iCs/>
          <w:szCs w:val="24"/>
          <w:bdr w:val="none" w:sz="0" w:space="0" w:color="auto" w:frame="1"/>
        </w:rPr>
        <w:t>-</w:t>
      </w:r>
      <w:r w:rsidR="0039646F" w:rsidRPr="00762793">
        <w:rPr>
          <w:rFonts w:eastAsia="Times New Roman" w:cs="Times New Roman"/>
          <w:iCs/>
          <w:szCs w:val="24"/>
          <w:bdr w:val="none" w:sz="0" w:space="0" w:color="auto" w:frame="1"/>
        </w:rPr>
        <w:t>level</w:t>
      </w:r>
      <w:r w:rsidR="00665D19" w:rsidRPr="00762793">
        <w:rPr>
          <w:rFonts w:eastAsia="Times New Roman" w:cs="Times New Roman"/>
          <w:iCs/>
          <w:szCs w:val="24"/>
          <w:bdr w:val="none" w:sz="0" w:space="0" w:color="auto" w:frame="1"/>
        </w:rPr>
        <w:t xml:space="preserve"> interventions address health inequities from a systems perspective</w:t>
      </w:r>
      <w:r w:rsidR="000656BC" w:rsidRPr="00762793">
        <w:rPr>
          <w:rFonts w:eastAsia="Times New Roman" w:cs="Times New Roman"/>
          <w:iCs/>
          <w:szCs w:val="24"/>
          <w:bdr w:val="none" w:sz="0" w:space="0" w:color="auto" w:frame="1"/>
        </w:rPr>
        <w:t xml:space="preserve"> and at the neighborhood level</w:t>
      </w:r>
      <w:r w:rsidR="00B43AAF" w:rsidRPr="00762793">
        <w:rPr>
          <w:rFonts w:eastAsia="Times New Roman" w:cs="Times New Roman"/>
          <w:iCs/>
          <w:szCs w:val="24"/>
          <w:bdr w:val="none" w:sz="0" w:space="0" w:color="auto" w:frame="1"/>
        </w:rPr>
        <w:t xml:space="preserve"> (Ingram </w:t>
      </w:r>
      <w:r w:rsidR="00B43AAF" w:rsidRPr="00762793">
        <w:rPr>
          <w:rFonts w:eastAsia="Times New Roman" w:cs="Times New Roman"/>
          <w:i/>
          <w:iCs/>
          <w:szCs w:val="24"/>
          <w:bdr w:val="none" w:sz="0" w:space="0" w:color="auto" w:frame="1"/>
        </w:rPr>
        <w:t>et al.</w:t>
      </w:r>
      <w:r w:rsidR="00B43AAF" w:rsidRPr="00762793">
        <w:rPr>
          <w:rFonts w:eastAsia="Times New Roman" w:cs="Times New Roman"/>
          <w:iCs/>
          <w:szCs w:val="24"/>
          <w:bdr w:val="none" w:sz="0" w:space="0" w:color="auto" w:frame="1"/>
        </w:rPr>
        <w:t xml:space="preserve"> 2008)</w:t>
      </w:r>
      <w:r w:rsidR="006F0C22" w:rsidRPr="00762793">
        <w:rPr>
          <w:rFonts w:eastAsia="Times New Roman" w:cs="Times New Roman"/>
          <w:iCs/>
          <w:szCs w:val="24"/>
          <w:bdr w:val="none" w:sz="0" w:space="0" w:color="auto" w:frame="1"/>
        </w:rPr>
        <w:t>, which</w:t>
      </w:r>
      <w:r w:rsidR="00665D19" w:rsidRPr="00762793">
        <w:rPr>
          <w:rFonts w:eastAsia="Times New Roman" w:cs="Times New Roman"/>
          <w:iCs/>
          <w:szCs w:val="24"/>
          <w:bdr w:val="none" w:sz="0" w:space="0" w:color="auto" w:frame="1"/>
        </w:rPr>
        <w:t xml:space="preserve"> complement the micro</w:t>
      </w:r>
      <w:r w:rsidR="00B50767" w:rsidRPr="00762793">
        <w:rPr>
          <w:rFonts w:eastAsia="Times New Roman" w:cs="Times New Roman"/>
          <w:iCs/>
          <w:szCs w:val="24"/>
          <w:bdr w:val="none" w:sz="0" w:space="0" w:color="auto" w:frame="1"/>
        </w:rPr>
        <w:t>-l</w:t>
      </w:r>
      <w:r w:rsidRPr="00762793">
        <w:rPr>
          <w:rFonts w:eastAsia="Times New Roman" w:cs="Times New Roman"/>
          <w:iCs/>
          <w:szCs w:val="24"/>
          <w:bdr w:val="none" w:sz="0" w:space="0" w:color="auto" w:frame="1"/>
        </w:rPr>
        <w:t>evel</w:t>
      </w:r>
      <w:r w:rsidR="00665D19" w:rsidRPr="00762793">
        <w:rPr>
          <w:rFonts w:eastAsia="Times New Roman" w:cs="Times New Roman"/>
          <w:iCs/>
          <w:szCs w:val="24"/>
          <w:bdr w:val="none" w:sz="0" w:space="0" w:color="auto" w:frame="1"/>
        </w:rPr>
        <w:t xml:space="preserve"> interventions</w:t>
      </w:r>
      <w:r w:rsidR="000656BC" w:rsidRPr="00762793">
        <w:rPr>
          <w:rFonts w:eastAsia="Times New Roman" w:cs="Times New Roman"/>
          <w:iCs/>
          <w:szCs w:val="24"/>
          <w:bdr w:val="none" w:sz="0" w:space="0" w:color="auto" w:frame="1"/>
        </w:rPr>
        <w:t xml:space="preserve"> that are more frequently recognized within community health work</w:t>
      </w:r>
      <w:r w:rsidR="00D80CC8" w:rsidRPr="00762793">
        <w:rPr>
          <w:rFonts w:eastAsia="Times New Roman" w:cs="Times New Roman"/>
          <w:iCs/>
          <w:szCs w:val="24"/>
          <w:bdr w:val="none" w:sz="0" w:space="0" w:color="auto" w:frame="1"/>
        </w:rPr>
        <w:t xml:space="preserve"> (Taylor </w:t>
      </w:r>
      <w:r w:rsidR="00D80CC8" w:rsidRPr="00762793">
        <w:rPr>
          <w:rFonts w:eastAsia="Times New Roman" w:cs="Times New Roman"/>
          <w:i/>
          <w:iCs/>
          <w:szCs w:val="24"/>
          <w:bdr w:val="none" w:sz="0" w:space="0" w:color="auto" w:frame="1"/>
        </w:rPr>
        <w:t>et al.</w:t>
      </w:r>
      <w:r w:rsidR="00D80CC8" w:rsidRPr="00762793">
        <w:rPr>
          <w:rFonts w:eastAsia="Times New Roman" w:cs="Times New Roman"/>
          <w:iCs/>
          <w:szCs w:val="24"/>
          <w:bdr w:val="none" w:sz="0" w:space="0" w:color="auto" w:frame="1"/>
        </w:rPr>
        <w:t xml:space="preserve"> 2013a)</w:t>
      </w:r>
      <w:r w:rsidR="00665D19" w:rsidRPr="00762793">
        <w:rPr>
          <w:rFonts w:eastAsia="Times New Roman" w:cs="Times New Roman"/>
          <w:iCs/>
          <w:szCs w:val="24"/>
          <w:bdr w:val="none" w:sz="0" w:space="0" w:color="auto" w:frame="1"/>
        </w:rPr>
        <w:t>.</w:t>
      </w:r>
    </w:p>
    <w:p w14:paraId="3C7DAF1C" w14:textId="3DF0CAED" w:rsidR="009A7C73" w:rsidRPr="00762793" w:rsidRDefault="009A7C73" w:rsidP="00EC6CA6">
      <w:pPr>
        <w:shd w:val="clear" w:color="auto" w:fill="FFFFFF"/>
        <w:spacing w:line="480" w:lineRule="auto"/>
        <w:ind w:firstLine="720"/>
        <w:textAlignment w:val="baseline"/>
        <w:rPr>
          <w:rFonts w:eastAsia="Times New Roman" w:cs="Times New Roman"/>
          <w:szCs w:val="24"/>
        </w:rPr>
      </w:pPr>
      <w:r w:rsidRPr="00762793">
        <w:rPr>
          <w:rFonts w:eastAsia="Calibri" w:cs="Times New Roman"/>
          <w:color w:val="auto"/>
          <w:szCs w:val="24"/>
        </w:rPr>
        <w:t xml:space="preserve">Cambodian </w:t>
      </w:r>
      <w:r w:rsidR="00E9400F" w:rsidRPr="00762793">
        <w:rPr>
          <w:rFonts w:eastAsia="Times New Roman" w:cs="Times New Roman"/>
          <w:szCs w:val="24"/>
        </w:rPr>
        <w:t>American</w:t>
      </w:r>
      <w:r w:rsidR="00E9400F" w:rsidRPr="00762793">
        <w:rPr>
          <w:rFonts w:eastAsia="Calibri" w:cs="Times New Roman"/>
          <w:color w:val="auto"/>
          <w:szCs w:val="24"/>
        </w:rPr>
        <w:t xml:space="preserve"> </w:t>
      </w:r>
      <w:r w:rsidRPr="00762793">
        <w:rPr>
          <w:rFonts w:eastAsia="Calibri" w:cs="Times New Roman"/>
          <w:color w:val="auto"/>
          <w:szCs w:val="24"/>
        </w:rPr>
        <w:t>CHWs wer</w:t>
      </w:r>
      <w:r w:rsidR="0039646F" w:rsidRPr="00762793">
        <w:rPr>
          <w:rFonts w:eastAsia="Calibri" w:cs="Times New Roman"/>
          <w:color w:val="auto"/>
          <w:szCs w:val="24"/>
        </w:rPr>
        <w:t xml:space="preserve">e often not formally educated in these </w:t>
      </w:r>
      <w:r w:rsidR="000656BC" w:rsidRPr="00762793">
        <w:rPr>
          <w:rFonts w:eastAsia="Calibri" w:cs="Times New Roman"/>
          <w:color w:val="auto"/>
          <w:szCs w:val="24"/>
        </w:rPr>
        <w:t>mezzo</w:t>
      </w:r>
      <w:r w:rsidR="007B1C11" w:rsidRPr="00762793">
        <w:rPr>
          <w:rFonts w:eastAsia="Calibri" w:cs="Times New Roman"/>
          <w:color w:val="auto"/>
          <w:szCs w:val="24"/>
        </w:rPr>
        <w:t>-</w:t>
      </w:r>
      <w:r w:rsidR="0039646F" w:rsidRPr="00762793">
        <w:rPr>
          <w:rFonts w:eastAsia="Calibri" w:cs="Times New Roman"/>
          <w:color w:val="auto"/>
          <w:szCs w:val="24"/>
        </w:rPr>
        <w:t>level interventions and did not use</w:t>
      </w:r>
      <w:r w:rsidR="000656BC" w:rsidRPr="00762793">
        <w:rPr>
          <w:rFonts w:eastAsia="Calibri" w:cs="Times New Roman"/>
          <w:color w:val="auto"/>
          <w:szCs w:val="24"/>
        </w:rPr>
        <w:t xml:space="preserve"> professional terms</w:t>
      </w:r>
      <w:r w:rsidR="0039646F" w:rsidRPr="00762793">
        <w:rPr>
          <w:rFonts w:eastAsia="Calibri" w:cs="Times New Roman"/>
          <w:color w:val="auto"/>
          <w:szCs w:val="24"/>
        </w:rPr>
        <w:t xml:space="preserve"> </w:t>
      </w:r>
      <w:r w:rsidR="00791937" w:rsidRPr="00762793">
        <w:rPr>
          <w:rFonts w:eastAsia="Calibri" w:cs="Times New Roman"/>
          <w:color w:val="auto"/>
          <w:szCs w:val="24"/>
        </w:rPr>
        <w:t xml:space="preserve">(e.g., community organizing, capacity building) </w:t>
      </w:r>
      <w:r w:rsidR="0039646F" w:rsidRPr="00762793">
        <w:rPr>
          <w:rFonts w:eastAsia="Calibri" w:cs="Times New Roman"/>
          <w:color w:val="auto"/>
          <w:szCs w:val="24"/>
        </w:rPr>
        <w:t>that researchers, academics, and trained practitioner</w:t>
      </w:r>
      <w:r w:rsidR="00FC6054" w:rsidRPr="00762793">
        <w:rPr>
          <w:rFonts w:eastAsia="Calibri" w:cs="Times New Roman"/>
          <w:color w:val="auto"/>
          <w:szCs w:val="24"/>
        </w:rPr>
        <w:t>s would employ to describe these</w:t>
      </w:r>
      <w:r w:rsidR="0039646F" w:rsidRPr="00762793">
        <w:rPr>
          <w:rFonts w:eastAsia="Calibri" w:cs="Times New Roman"/>
          <w:color w:val="auto"/>
          <w:szCs w:val="24"/>
        </w:rPr>
        <w:t xml:space="preserve"> activities.  The community organizing and </w:t>
      </w:r>
      <w:r w:rsidR="0000551B" w:rsidRPr="00762793">
        <w:rPr>
          <w:rFonts w:eastAsia="Calibri" w:cs="Times New Roman"/>
          <w:color w:val="auto"/>
          <w:szCs w:val="24"/>
        </w:rPr>
        <w:t xml:space="preserve">community </w:t>
      </w:r>
      <w:r w:rsidR="0039646F" w:rsidRPr="00762793">
        <w:rPr>
          <w:rFonts w:eastAsia="Calibri" w:cs="Times New Roman"/>
          <w:color w:val="auto"/>
          <w:szCs w:val="24"/>
        </w:rPr>
        <w:t>building that participants described are two efforts essential for coalition formulation</w:t>
      </w:r>
      <w:r w:rsidR="00896B16" w:rsidRPr="00762793">
        <w:rPr>
          <w:rFonts w:eastAsia="Calibri" w:cs="Times New Roman"/>
          <w:color w:val="auto"/>
          <w:szCs w:val="24"/>
        </w:rPr>
        <w:t xml:space="preserve">; the </w:t>
      </w:r>
      <w:r w:rsidRPr="00762793">
        <w:rPr>
          <w:rFonts w:eastAsia="Calibri" w:cs="Times New Roman"/>
          <w:color w:val="auto"/>
          <w:szCs w:val="24"/>
        </w:rPr>
        <w:t>former include</w:t>
      </w:r>
      <w:r w:rsidR="0039646F" w:rsidRPr="00762793">
        <w:rPr>
          <w:rFonts w:eastAsia="Calibri" w:cs="Times New Roman"/>
          <w:color w:val="auto"/>
          <w:szCs w:val="24"/>
        </w:rPr>
        <w:t>s</w:t>
      </w:r>
      <w:r w:rsidRPr="00762793">
        <w:rPr>
          <w:rFonts w:eastAsia="Calibri" w:cs="Times New Roman"/>
          <w:color w:val="auto"/>
          <w:szCs w:val="24"/>
        </w:rPr>
        <w:t xml:space="preserve"> strategies to effect social change through power and the later “implies building relationships among all the diverse sectors o</w:t>
      </w:r>
      <w:r w:rsidR="00B96118" w:rsidRPr="00762793">
        <w:rPr>
          <w:rFonts w:eastAsia="Calibri" w:cs="Times New Roman"/>
          <w:color w:val="auto"/>
          <w:szCs w:val="24"/>
        </w:rPr>
        <w:t>f the community” (</w:t>
      </w:r>
      <w:r w:rsidR="00896B16" w:rsidRPr="00762793">
        <w:rPr>
          <w:rFonts w:eastAsia="Calibri" w:cs="Times New Roman"/>
          <w:color w:val="auto"/>
          <w:szCs w:val="24"/>
        </w:rPr>
        <w:t xml:space="preserve">Gamble &amp; Weil, 2010, </w:t>
      </w:r>
      <w:r w:rsidRPr="00762793">
        <w:rPr>
          <w:rFonts w:eastAsia="Calibri" w:cs="Times New Roman"/>
          <w:color w:val="auto"/>
          <w:szCs w:val="24"/>
        </w:rPr>
        <w:t xml:space="preserve">p. 327). </w:t>
      </w:r>
      <w:r w:rsidR="0039646F" w:rsidRPr="00762793">
        <w:rPr>
          <w:rFonts w:eastAsia="Calibri" w:cs="Times New Roman"/>
          <w:color w:val="auto"/>
          <w:szCs w:val="24"/>
        </w:rPr>
        <w:t xml:space="preserve"> </w:t>
      </w:r>
      <w:r w:rsidR="009E438C" w:rsidRPr="00762793">
        <w:rPr>
          <w:rFonts w:eastAsia="Calibri" w:cs="Times New Roman"/>
          <w:color w:val="auto"/>
          <w:szCs w:val="24"/>
        </w:rPr>
        <w:t>Despite the lack of formal training in coalition formulation, participants often described a natural desire in developing these skills due to</w:t>
      </w:r>
      <w:r w:rsidR="0039646F" w:rsidRPr="00762793">
        <w:rPr>
          <w:rFonts w:eastAsia="Calibri" w:cs="Times New Roman"/>
          <w:color w:val="auto"/>
          <w:szCs w:val="24"/>
        </w:rPr>
        <w:t xml:space="preserve"> </w:t>
      </w:r>
      <w:r w:rsidR="009E438C" w:rsidRPr="00762793">
        <w:rPr>
          <w:rFonts w:eastAsia="Calibri" w:cs="Times New Roman"/>
          <w:color w:val="auto"/>
          <w:szCs w:val="24"/>
        </w:rPr>
        <w:t>the communal values rooted in their culture</w:t>
      </w:r>
      <w:r w:rsidR="0039646F" w:rsidRPr="00762793">
        <w:rPr>
          <w:rFonts w:eastAsia="Calibri" w:cs="Times New Roman"/>
          <w:color w:val="auto"/>
          <w:szCs w:val="24"/>
        </w:rPr>
        <w:t xml:space="preserve"> and </w:t>
      </w:r>
      <w:r w:rsidR="009E438C" w:rsidRPr="00762793">
        <w:rPr>
          <w:rFonts w:eastAsia="Calibri" w:cs="Times New Roman"/>
          <w:color w:val="auto"/>
          <w:szCs w:val="24"/>
        </w:rPr>
        <w:t xml:space="preserve">an explicit aspiration </w:t>
      </w:r>
      <w:r w:rsidR="0039646F" w:rsidRPr="00762793">
        <w:rPr>
          <w:rFonts w:eastAsia="Calibri" w:cs="Times New Roman"/>
          <w:color w:val="auto"/>
          <w:szCs w:val="24"/>
        </w:rPr>
        <w:t>to have a greater collec</w:t>
      </w:r>
      <w:r w:rsidR="009E438C" w:rsidRPr="00762793">
        <w:rPr>
          <w:rFonts w:eastAsia="Calibri" w:cs="Times New Roman"/>
          <w:color w:val="auto"/>
          <w:szCs w:val="24"/>
        </w:rPr>
        <w:t xml:space="preserve">tive impact </w:t>
      </w:r>
      <w:r w:rsidR="00391236" w:rsidRPr="00762793">
        <w:rPr>
          <w:rFonts w:eastAsia="Calibri" w:cs="Times New Roman"/>
          <w:color w:val="auto"/>
          <w:szCs w:val="24"/>
        </w:rPr>
        <w:t xml:space="preserve">to improve </w:t>
      </w:r>
      <w:r w:rsidR="009E438C" w:rsidRPr="00762793">
        <w:rPr>
          <w:rFonts w:eastAsia="Calibri" w:cs="Times New Roman"/>
          <w:color w:val="auto"/>
          <w:szCs w:val="24"/>
        </w:rPr>
        <w:t>their communities’ health status</w:t>
      </w:r>
      <w:r w:rsidR="0039646F" w:rsidRPr="00762793">
        <w:rPr>
          <w:rFonts w:eastAsia="Calibri" w:cs="Times New Roman"/>
          <w:color w:val="auto"/>
          <w:szCs w:val="24"/>
        </w:rPr>
        <w:t xml:space="preserve">.  </w:t>
      </w:r>
    </w:p>
    <w:p w14:paraId="3CB3A35B" w14:textId="3C9F3F69" w:rsidR="00507285" w:rsidRPr="00762793" w:rsidRDefault="004C66A9" w:rsidP="00EC6CA6">
      <w:pPr>
        <w:shd w:val="clear" w:color="auto" w:fill="FFFFFF"/>
        <w:spacing w:line="480" w:lineRule="auto"/>
        <w:ind w:firstLine="720"/>
        <w:textAlignment w:val="baseline"/>
        <w:rPr>
          <w:rFonts w:eastAsia="Times New Roman" w:cs="Times New Roman"/>
          <w:szCs w:val="24"/>
        </w:rPr>
      </w:pPr>
      <w:r w:rsidRPr="00762793">
        <w:rPr>
          <w:rFonts w:eastAsia="Times New Roman" w:cs="Times New Roman"/>
          <w:szCs w:val="24"/>
        </w:rPr>
        <w:t>A</w:t>
      </w:r>
      <w:r w:rsidR="009424B1" w:rsidRPr="00762793">
        <w:rPr>
          <w:rFonts w:eastAsia="Times New Roman" w:cs="Times New Roman"/>
          <w:szCs w:val="24"/>
        </w:rPr>
        <w:t xml:space="preserve">ccording to participants, </w:t>
      </w:r>
      <w:r w:rsidR="006F0C22" w:rsidRPr="00762793">
        <w:rPr>
          <w:rFonts w:eastAsia="Times New Roman" w:cs="Times New Roman"/>
          <w:szCs w:val="24"/>
        </w:rPr>
        <w:t xml:space="preserve">solutions that </w:t>
      </w:r>
      <w:r w:rsidR="009424B1" w:rsidRPr="00762793">
        <w:rPr>
          <w:rFonts w:eastAsia="Times New Roman" w:cs="Times New Roman"/>
          <w:szCs w:val="24"/>
        </w:rPr>
        <w:t>a</w:t>
      </w:r>
      <w:r w:rsidRPr="00762793">
        <w:rPr>
          <w:rFonts w:eastAsia="Times New Roman" w:cs="Times New Roman"/>
          <w:szCs w:val="24"/>
        </w:rPr>
        <w:t>ddress</w:t>
      </w:r>
      <w:r w:rsidR="00263D36" w:rsidRPr="00762793">
        <w:rPr>
          <w:rFonts w:eastAsia="Times New Roman" w:cs="Times New Roman"/>
          <w:szCs w:val="24"/>
        </w:rPr>
        <w:t xml:space="preserve"> health inequities</w:t>
      </w:r>
      <w:r w:rsidR="006F0C22" w:rsidRPr="00762793">
        <w:rPr>
          <w:rFonts w:eastAsia="Times New Roman" w:cs="Times New Roman"/>
          <w:szCs w:val="24"/>
        </w:rPr>
        <w:t xml:space="preserve"> should be contextualized to their communities’</w:t>
      </w:r>
      <w:r w:rsidRPr="00762793">
        <w:rPr>
          <w:rFonts w:eastAsia="Times New Roman" w:cs="Times New Roman"/>
          <w:szCs w:val="24"/>
        </w:rPr>
        <w:t xml:space="preserve"> cultural and historical </w:t>
      </w:r>
      <w:r w:rsidR="006F0C22" w:rsidRPr="00762793">
        <w:rPr>
          <w:rFonts w:eastAsia="Times New Roman" w:cs="Times New Roman"/>
          <w:szCs w:val="24"/>
        </w:rPr>
        <w:t>experience</w:t>
      </w:r>
      <w:r w:rsidR="00263D36" w:rsidRPr="00762793">
        <w:rPr>
          <w:rFonts w:eastAsia="Times New Roman" w:cs="Times New Roman"/>
          <w:szCs w:val="24"/>
        </w:rPr>
        <w:t>s</w:t>
      </w:r>
      <w:r w:rsidR="006F0C22" w:rsidRPr="00762793">
        <w:rPr>
          <w:rFonts w:eastAsia="Times New Roman" w:cs="Times New Roman"/>
          <w:szCs w:val="24"/>
        </w:rPr>
        <w:t xml:space="preserve"> </w:t>
      </w:r>
      <w:r w:rsidRPr="00762793">
        <w:rPr>
          <w:rFonts w:eastAsia="Times New Roman" w:cs="Times New Roman"/>
          <w:szCs w:val="24"/>
        </w:rPr>
        <w:t>i</w:t>
      </w:r>
      <w:r w:rsidR="00263D36" w:rsidRPr="00762793">
        <w:rPr>
          <w:rFonts w:eastAsia="Times New Roman" w:cs="Times New Roman"/>
          <w:szCs w:val="24"/>
        </w:rPr>
        <w:t>n the United States</w:t>
      </w:r>
      <w:r w:rsidRPr="00762793">
        <w:rPr>
          <w:rFonts w:eastAsia="Times New Roman" w:cs="Times New Roman"/>
          <w:szCs w:val="24"/>
        </w:rPr>
        <w:t xml:space="preserve">.  Gaining access to these community members’ multi-generational lived experience is no simple feat. </w:t>
      </w:r>
      <w:r w:rsidR="0044238A" w:rsidRPr="00762793">
        <w:rPr>
          <w:rFonts w:eastAsia="Times New Roman" w:cs="Times New Roman"/>
          <w:szCs w:val="24"/>
        </w:rPr>
        <w:t xml:space="preserve"> </w:t>
      </w:r>
      <w:r w:rsidR="00507285" w:rsidRPr="00762793">
        <w:rPr>
          <w:rFonts w:eastAsia="Times New Roman" w:cs="Times New Roman"/>
          <w:szCs w:val="24"/>
        </w:rPr>
        <w:t xml:space="preserve">CHWs are one particular group of </w:t>
      </w:r>
      <w:r w:rsidR="00B512E2" w:rsidRPr="00762793">
        <w:rPr>
          <w:rFonts w:eastAsia="Times New Roman" w:cs="Times New Roman"/>
          <w:szCs w:val="24"/>
        </w:rPr>
        <w:t xml:space="preserve">trusted </w:t>
      </w:r>
      <w:r w:rsidR="00507285" w:rsidRPr="00762793">
        <w:rPr>
          <w:rFonts w:eastAsia="Times New Roman" w:cs="Times New Roman"/>
          <w:szCs w:val="24"/>
        </w:rPr>
        <w:t>stakeholders who may better understand this lived experience and navigate the needs of Cambodian Ameri</w:t>
      </w:r>
      <w:r w:rsidR="00B43AAF" w:rsidRPr="00762793">
        <w:rPr>
          <w:rFonts w:eastAsia="Times New Roman" w:cs="Times New Roman"/>
          <w:szCs w:val="24"/>
        </w:rPr>
        <w:t xml:space="preserve">can communities with outsiders, such as </w:t>
      </w:r>
      <w:r w:rsidR="006F0C22" w:rsidRPr="00762793">
        <w:rPr>
          <w:rFonts w:eastAsia="Times New Roman" w:cs="Times New Roman"/>
          <w:szCs w:val="24"/>
        </w:rPr>
        <w:t xml:space="preserve">U.S. </w:t>
      </w:r>
      <w:r w:rsidR="00B43AAF" w:rsidRPr="00762793">
        <w:rPr>
          <w:rFonts w:eastAsia="Times New Roman" w:cs="Times New Roman"/>
          <w:szCs w:val="24"/>
        </w:rPr>
        <w:t>health care providers and politicians</w:t>
      </w:r>
      <w:r w:rsidR="006F0C22" w:rsidRPr="00762793">
        <w:rPr>
          <w:rFonts w:eastAsia="Times New Roman" w:cs="Times New Roman"/>
          <w:szCs w:val="24"/>
        </w:rPr>
        <w:t xml:space="preserve"> of non-Cambodian descent</w:t>
      </w:r>
      <w:r w:rsidR="00B43AAF" w:rsidRPr="00762793">
        <w:rPr>
          <w:rFonts w:eastAsia="Times New Roman" w:cs="Times New Roman"/>
          <w:szCs w:val="24"/>
        </w:rPr>
        <w:t xml:space="preserve"> (</w:t>
      </w:r>
      <w:r w:rsidR="00B43AAF" w:rsidRPr="00762793">
        <w:rPr>
          <w:rFonts w:eastAsia="Times New Roman" w:cs="Times New Roman"/>
          <w:iCs/>
          <w:szCs w:val="24"/>
          <w:bdr w:val="none" w:sz="0" w:space="0" w:color="auto" w:frame="1"/>
        </w:rPr>
        <w:t xml:space="preserve">Cherrington </w:t>
      </w:r>
      <w:r w:rsidR="00B43AAF" w:rsidRPr="00762793">
        <w:rPr>
          <w:rFonts w:eastAsia="Times New Roman" w:cs="Times New Roman"/>
          <w:i/>
          <w:iCs/>
          <w:szCs w:val="24"/>
          <w:bdr w:val="none" w:sz="0" w:space="0" w:color="auto" w:frame="1"/>
        </w:rPr>
        <w:t xml:space="preserve">et al. </w:t>
      </w:r>
      <w:r w:rsidR="00B43AAF" w:rsidRPr="00762793">
        <w:rPr>
          <w:rFonts w:eastAsia="Times New Roman" w:cs="Times New Roman"/>
          <w:iCs/>
          <w:szCs w:val="24"/>
          <w:bdr w:val="none" w:sz="0" w:space="0" w:color="auto" w:frame="1"/>
        </w:rPr>
        <w:lastRenderedPageBreak/>
        <w:t>2010)</w:t>
      </w:r>
      <w:r w:rsidR="00507285" w:rsidRPr="00762793">
        <w:rPr>
          <w:rFonts w:eastAsia="Times New Roman" w:cs="Times New Roman"/>
          <w:szCs w:val="24"/>
        </w:rPr>
        <w:t xml:space="preserve">.  </w:t>
      </w:r>
      <w:r w:rsidR="00B512E2" w:rsidRPr="00762793">
        <w:rPr>
          <w:rFonts w:eastAsia="Times New Roman" w:cs="Times New Roman"/>
          <w:szCs w:val="24"/>
        </w:rPr>
        <w:t>S</w:t>
      </w:r>
      <w:r w:rsidR="00507285" w:rsidRPr="00762793">
        <w:rPr>
          <w:rFonts w:eastAsia="Times New Roman" w:cs="Times New Roman"/>
          <w:szCs w:val="24"/>
        </w:rPr>
        <w:t>ince trust</w:t>
      </w:r>
      <w:r w:rsidR="00B512E2" w:rsidRPr="00762793">
        <w:rPr>
          <w:rFonts w:eastAsia="Times New Roman" w:cs="Times New Roman"/>
          <w:szCs w:val="24"/>
        </w:rPr>
        <w:t xml:space="preserve"> is essential to the implementation of interventions with communities who have experienced marginalization, CHWs </w:t>
      </w:r>
      <w:r w:rsidR="00507285" w:rsidRPr="00762793">
        <w:rPr>
          <w:rFonts w:eastAsia="Times New Roman" w:cs="Times New Roman"/>
          <w:szCs w:val="24"/>
        </w:rPr>
        <w:t xml:space="preserve">remain ideal partners for any number of efforts to address health inequities, such as improving health care, conducting health research, </w:t>
      </w:r>
      <w:r w:rsidR="00B43AAF" w:rsidRPr="00762793">
        <w:rPr>
          <w:rFonts w:eastAsia="Times New Roman" w:cs="Times New Roman"/>
          <w:szCs w:val="24"/>
        </w:rPr>
        <w:t xml:space="preserve">and developing policy provision </w:t>
      </w:r>
      <w:r w:rsidR="00B43AAF" w:rsidRPr="00762793">
        <w:rPr>
          <w:rFonts w:eastAsia="Times New Roman" w:cs="Times New Roman"/>
          <w:iCs/>
          <w:szCs w:val="24"/>
          <w:bdr w:val="none" w:sz="0" w:space="0" w:color="auto" w:frame="1"/>
        </w:rPr>
        <w:t xml:space="preserve">(Ingram </w:t>
      </w:r>
      <w:r w:rsidR="00B43AAF" w:rsidRPr="00762793">
        <w:rPr>
          <w:rFonts w:eastAsia="Times New Roman" w:cs="Times New Roman"/>
          <w:i/>
          <w:iCs/>
          <w:szCs w:val="24"/>
          <w:bdr w:val="none" w:sz="0" w:space="0" w:color="auto" w:frame="1"/>
        </w:rPr>
        <w:t>et al.</w:t>
      </w:r>
      <w:r w:rsidR="00B43AAF" w:rsidRPr="00762793">
        <w:rPr>
          <w:rFonts w:eastAsia="Times New Roman" w:cs="Times New Roman"/>
          <w:iCs/>
          <w:szCs w:val="24"/>
          <w:bdr w:val="none" w:sz="0" w:space="0" w:color="auto" w:frame="1"/>
        </w:rPr>
        <w:t xml:space="preserve"> 2008).</w:t>
      </w:r>
    </w:p>
    <w:p w14:paraId="528EC043" w14:textId="6F64BA4C" w:rsidR="00A70932" w:rsidRPr="00762793" w:rsidRDefault="00B512E2" w:rsidP="008E2C4A">
      <w:pPr>
        <w:shd w:val="clear" w:color="auto" w:fill="FFFFFF"/>
        <w:spacing w:line="480" w:lineRule="auto"/>
        <w:ind w:firstLine="720"/>
        <w:textAlignment w:val="baseline"/>
        <w:rPr>
          <w:rFonts w:eastAsia="Times New Roman" w:cs="Times New Roman"/>
          <w:szCs w:val="24"/>
        </w:rPr>
      </w:pPr>
      <w:r w:rsidRPr="00762793">
        <w:rPr>
          <w:rFonts w:eastAsia="Times New Roman" w:cs="Times New Roman"/>
          <w:szCs w:val="24"/>
        </w:rPr>
        <w:t>T</w:t>
      </w:r>
      <w:r w:rsidR="0044238A" w:rsidRPr="00762793">
        <w:rPr>
          <w:rFonts w:eastAsia="Times New Roman" w:cs="Times New Roman"/>
          <w:szCs w:val="24"/>
        </w:rPr>
        <w:t>his study</w:t>
      </w:r>
      <w:r w:rsidR="002B7B21" w:rsidRPr="00762793">
        <w:rPr>
          <w:rFonts w:eastAsia="Times New Roman" w:cs="Times New Roman"/>
          <w:szCs w:val="24"/>
        </w:rPr>
        <w:t xml:space="preserve"> </w:t>
      </w:r>
      <w:r w:rsidR="00B8220B" w:rsidRPr="00762793">
        <w:rPr>
          <w:rFonts w:eastAsia="Times New Roman" w:cs="Times New Roman"/>
          <w:szCs w:val="24"/>
        </w:rPr>
        <w:t>emphasizes</w:t>
      </w:r>
      <w:r w:rsidRPr="00762793">
        <w:rPr>
          <w:rFonts w:eastAsia="Times New Roman" w:cs="Times New Roman"/>
          <w:szCs w:val="24"/>
        </w:rPr>
        <w:t xml:space="preserve"> the </w:t>
      </w:r>
      <w:r w:rsidR="006F0C22" w:rsidRPr="00762793">
        <w:rPr>
          <w:rFonts w:eastAsia="Times New Roman" w:cs="Times New Roman"/>
          <w:szCs w:val="24"/>
        </w:rPr>
        <w:t>importance of</w:t>
      </w:r>
      <w:r w:rsidR="00B8220B" w:rsidRPr="00762793">
        <w:rPr>
          <w:rFonts w:eastAsia="Times New Roman" w:cs="Times New Roman"/>
          <w:szCs w:val="24"/>
        </w:rPr>
        <w:t xml:space="preserve"> a</w:t>
      </w:r>
      <w:r w:rsidR="002473A8" w:rsidRPr="00762793">
        <w:rPr>
          <w:rFonts w:eastAsia="Times New Roman" w:cs="Times New Roman"/>
          <w:szCs w:val="24"/>
        </w:rPr>
        <w:t xml:space="preserve"> </w:t>
      </w:r>
      <w:r w:rsidR="009D4223" w:rsidRPr="00762793">
        <w:rPr>
          <w:rFonts w:eastAsia="Times New Roman" w:cs="Times New Roman"/>
          <w:szCs w:val="24"/>
        </w:rPr>
        <w:t>share</w:t>
      </w:r>
      <w:r w:rsidR="006F0C22" w:rsidRPr="00762793">
        <w:rPr>
          <w:rFonts w:eastAsia="Times New Roman" w:cs="Times New Roman"/>
          <w:szCs w:val="24"/>
        </w:rPr>
        <w:t>d</w:t>
      </w:r>
      <w:r w:rsidR="00B8220B" w:rsidRPr="00762793">
        <w:rPr>
          <w:rFonts w:eastAsia="Times New Roman" w:cs="Times New Roman"/>
          <w:szCs w:val="24"/>
        </w:rPr>
        <w:t xml:space="preserve"> sense of</w:t>
      </w:r>
      <w:r w:rsidR="006F0C22" w:rsidRPr="00762793">
        <w:rPr>
          <w:rFonts w:eastAsia="Times New Roman" w:cs="Times New Roman"/>
          <w:szCs w:val="24"/>
        </w:rPr>
        <w:t xml:space="preserve"> </w:t>
      </w:r>
      <w:r w:rsidR="00B8220B" w:rsidRPr="00762793">
        <w:rPr>
          <w:rFonts w:eastAsia="Times New Roman" w:cs="Times New Roman"/>
          <w:szCs w:val="24"/>
        </w:rPr>
        <w:t>identity</w:t>
      </w:r>
      <w:r w:rsidR="00764E14" w:rsidRPr="00762793">
        <w:rPr>
          <w:rFonts w:eastAsia="Times New Roman" w:cs="Times New Roman"/>
          <w:szCs w:val="24"/>
        </w:rPr>
        <w:t xml:space="preserve"> and commitment</w:t>
      </w:r>
      <w:r w:rsidR="006F0C22" w:rsidRPr="00762793">
        <w:rPr>
          <w:rFonts w:eastAsia="Times New Roman" w:cs="Times New Roman"/>
          <w:szCs w:val="24"/>
        </w:rPr>
        <w:t xml:space="preserve"> between Cambodian American CHWs and </w:t>
      </w:r>
      <w:r w:rsidR="009D4223" w:rsidRPr="00762793">
        <w:rPr>
          <w:rFonts w:eastAsia="Times New Roman" w:cs="Times New Roman"/>
          <w:szCs w:val="24"/>
        </w:rPr>
        <w:t>their communities</w:t>
      </w:r>
      <w:r w:rsidR="00B94A17" w:rsidRPr="00762793">
        <w:rPr>
          <w:rFonts w:eastAsia="Times New Roman" w:cs="Times New Roman"/>
          <w:szCs w:val="24"/>
        </w:rPr>
        <w:t xml:space="preserve"> (</w:t>
      </w:r>
      <w:r w:rsidR="00B94A17" w:rsidRPr="00762793">
        <w:rPr>
          <w:rFonts w:eastAsia="Times New Roman" w:cs="Times New Roman"/>
          <w:iCs/>
          <w:szCs w:val="24"/>
          <w:bdr w:val="none" w:sz="0" w:space="0" w:color="auto" w:frame="1"/>
        </w:rPr>
        <w:t>Landers &amp; Stover 2011</w:t>
      </w:r>
      <w:r w:rsidR="00B94A17" w:rsidRPr="00762793">
        <w:rPr>
          <w:rFonts w:eastAsia="Times New Roman" w:cs="Times New Roman"/>
          <w:szCs w:val="24"/>
        </w:rPr>
        <w:t>)</w:t>
      </w:r>
      <w:r w:rsidR="0044238A" w:rsidRPr="00762793">
        <w:rPr>
          <w:rFonts w:eastAsia="Times New Roman" w:cs="Times New Roman"/>
          <w:szCs w:val="24"/>
        </w:rPr>
        <w:t xml:space="preserve">.  </w:t>
      </w:r>
      <w:r w:rsidR="007A7A1D" w:rsidRPr="00762793">
        <w:rPr>
          <w:rFonts w:eastAsia="Times New Roman" w:cs="Times New Roman"/>
          <w:szCs w:val="24"/>
        </w:rPr>
        <w:t>Additionally, most study participants lived and worked</w:t>
      </w:r>
      <w:r w:rsidR="002473A8" w:rsidRPr="00762793">
        <w:rPr>
          <w:rFonts w:eastAsia="Times New Roman" w:cs="Times New Roman"/>
          <w:szCs w:val="24"/>
        </w:rPr>
        <w:t xml:space="preserve"> in their communities.  Primarily in non-profit settings, their work included voluntary and paid roles.  </w:t>
      </w:r>
      <w:r w:rsidRPr="00762793">
        <w:rPr>
          <w:rFonts w:eastAsia="Times New Roman" w:cs="Times New Roman"/>
          <w:szCs w:val="24"/>
        </w:rPr>
        <w:t>Th</w:t>
      </w:r>
      <w:r w:rsidR="007A7A1D" w:rsidRPr="00762793">
        <w:rPr>
          <w:rFonts w:eastAsia="Times New Roman" w:cs="Times New Roman"/>
          <w:szCs w:val="24"/>
        </w:rPr>
        <w:t>rough these</w:t>
      </w:r>
      <w:r w:rsidR="006F0C22" w:rsidRPr="00762793">
        <w:rPr>
          <w:rFonts w:eastAsia="Times New Roman" w:cs="Times New Roman"/>
          <w:szCs w:val="24"/>
        </w:rPr>
        <w:t xml:space="preserve"> bonds</w:t>
      </w:r>
      <w:r w:rsidR="007A7A1D" w:rsidRPr="00762793">
        <w:rPr>
          <w:rFonts w:eastAsia="Times New Roman" w:cs="Times New Roman"/>
          <w:szCs w:val="24"/>
        </w:rPr>
        <w:t>, Cambodian American CHWs uniquely understand their communities’ marginalized lived experience</w:t>
      </w:r>
      <w:r w:rsidR="008E2C4A" w:rsidRPr="00762793">
        <w:rPr>
          <w:rFonts w:eastAsia="Times New Roman" w:cs="Times New Roman"/>
          <w:szCs w:val="24"/>
        </w:rPr>
        <w:t xml:space="preserve">. </w:t>
      </w:r>
      <w:r w:rsidR="007A7A1D" w:rsidRPr="00762793">
        <w:rPr>
          <w:rFonts w:eastAsia="Times New Roman" w:cs="Times New Roman"/>
          <w:szCs w:val="24"/>
        </w:rPr>
        <w:t xml:space="preserve"> </w:t>
      </w:r>
      <w:r w:rsidR="008E2C4A" w:rsidRPr="00762793">
        <w:rPr>
          <w:rFonts w:eastAsia="Times New Roman" w:cs="Times New Roman"/>
          <w:szCs w:val="24"/>
        </w:rPr>
        <w:t>Economic, social, and political support to maintain these relational bonds may support Cambodian American CHWs’ efforts to guide U.S. health researchers, policymakers, and health care professionals to effectively address longstanding health inequities.</w:t>
      </w:r>
    </w:p>
    <w:p w14:paraId="49729AE3" w14:textId="4FDD79A9" w:rsidR="009D4223" w:rsidRPr="00762793" w:rsidRDefault="009D4223" w:rsidP="00EC6CA6">
      <w:pPr>
        <w:shd w:val="clear" w:color="auto" w:fill="FFFFFF"/>
        <w:spacing w:line="480" w:lineRule="auto"/>
        <w:ind w:firstLine="720"/>
        <w:textAlignment w:val="baseline"/>
        <w:rPr>
          <w:rFonts w:eastAsia="Times New Roman" w:cs="Times New Roman"/>
          <w:szCs w:val="24"/>
        </w:rPr>
      </w:pPr>
      <w:r w:rsidRPr="00762793">
        <w:rPr>
          <w:rFonts w:eastAsia="Times New Roman" w:cs="Times New Roman"/>
          <w:szCs w:val="24"/>
        </w:rPr>
        <w:t xml:space="preserve">Upon the completion of this study, action steps were discussed and negotiated between the </w:t>
      </w:r>
      <w:r w:rsidR="008E2C4A" w:rsidRPr="00762793">
        <w:rPr>
          <w:rFonts w:eastAsia="Times New Roman" w:cs="Times New Roman"/>
          <w:szCs w:val="24"/>
        </w:rPr>
        <w:t>academic and community researchers</w:t>
      </w:r>
      <w:r w:rsidRPr="00762793">
        <w:rPr>
          <w:rFonts w:eastAsia="Times New Roman" w:cs="Times New Roman"/>
          <w:szCs w:val="24"/>
        </w:rPr>
        <w:t>.  Agreed upon action steps include</w:t>
      </w:r>
      <w:r w:rsidR="00241252" w:rsidRPr="00762793">
        <w:rPr>
          <w:rFonts w:eastAsia="Times New Roman" w:cs="Times New Roman"/>
          <w:szCs w:val="24"/>
        </w:rPr>
        <w:t>d</w:t>
      </w:r>
      <w:r w:rsidR="002B7B21" w:rsidRPr="00762793">
        <w:rPr>
          <w:rFonts w:eastAsia="Times New Roman" w:cs="Times New Roman"/>
          <w:szCs w:val="24"/>
        </w:rPr>
        <w:t xml:space="preserve"> a two-page</w:t>
      </w:r>
      <w:r w:rsidRPr="00762793">
        <w:rPr>
          <w:rFonts w:eastAsia="Times New Roman" w:cs="Times New Roman"/>
          <w:szCs w:val="24"/>
        </w:rPr>
        <w:t xml:space="preserve"> issue brief of the findings for participants and other Cambodian American community </w:t>
      </w:r>
      <w:r w:rsidR="0072646A" w:rsidRPr="00762793">
        <w:rPr>
          <w:rFonts w:eastAsia="Times New Roman" w:cs="Times New Roman"/>
          <w:szCs w:val="24"/>
        </w:rPr>
        <w:t>stakeholders, joint publication</w:t>
      </w:r>
      <w:r w:rsidRPr="00762793">
        <w:rPr>
          <w:rFonts w:eastAsia="Times New Roman" w:cs="Times New Roman"/>
          <w:szCs w:val="24"/>
        </w:rPr>
        <w:t xml:space="preserve"> of this study, and the developmen</w:t>
      </w:r>
      <w:r w:rsidR="00241252" w:rsidRPr="00762793">
        <w:rPr>
          <w:rFonts w:eastAsia="Times New Roman" w:cs="Times New Roman"/>
          <w:szCs w:val="24"/>
        </w:rPr>
        <w:t>t of an archive of participant</w:t>
      </w:r>
      <w:r w:rsidRPr="00762793">
        <w:rPr>
          <w:rFonts w:eastAsia="Times New Roman" w:cs="Times New Roman"/>
          <w:szCs w:val="24"/>
        </w:rPr>
        <w:t xml:space="preserve"> audio recordings at the National Cambodian Heritage Museum and Killing Fields Memorial.  The overarching hope</w:t>
      </w:r>
      <w:r w:rsidR="00AE245F" w:rsidRPr="00762793">
        <w:rPr>
          <w:rFonts w:eastAsia="Times New Roman" w:cs="Times New Roman"/>
          <w:szCs w:val="24"/>
        </w:rPr>
        <w:t xml:space="preserve"> of these steps </w:t>
      </w:r>
      <w:r w:rsidRPr="00762793">
        <w:rPr>
          <w:rFonts w:eastAsia="Times New Roman" w:cs="Times New Roman"/>
          <w:szCs w:val="24"/>
        </w:rPr>
        <w:t xml:space="preserve">is to increase the visibility of Cambodian Americans’ lived experience and honor their cultural, historical, and present-day lived </w:t>
      </w:r>
      <w:r w:rsidR="00AE245F" w:rsidRPr="00762793">
        <w:rPr>
          <w:rFonts w:eastAsia="Times New Roman" w:cs="Times New Roman"/>
          <w:szCs w:val="24"/>
        </w:rPr>
        <w:t>experience through oral history so that future generations may benefit from past and present day sacrifices.</w:t>
      </w:r>
    </w:p>
    <w:p w14:paraId="4CACDA6B" w14:textId="77777777" w:rsidR="004A53E9" w:rsidRPr="00762793" w:rsidRDefault="004A53E9" w:rsidP="00EC6CA6">
      <w:pPr>
        <w:shd w:val="clear" w:color="auto" w:fill="FFFFFF"/>
        <w:spacing w:line="480" w:lineRule="auto"/>
        <w:textAlignment w:val="baseline"/>
        <w:rPr>
          <w:rFonts w:eastAsia="Times New Roman" w:cs="Times New Roman"/>
          <w:b/>
          <w:iCs/>
          <w:szCs w:val="24"/>
          <w:bdr w:val="none" w:sz="0" w:space="0" w:color="auto" w:frame="1"/>
        </w:rPr>
      </w:pPr>
      <w:r w:rsidRPr="00762793">
        <w:rPr>
          <w:rFonts w:eastAsia="Times New Roman" w:cs="Times New Roman"/>
          <w:b/>
          <w:iCs/>
          <w:szCs w:val="24"/>
          <w:bdr w:val="none" w:sz="0" w:space="0" w:color="auto" w:frame="1"/>
        </w:rPr>
        <w:t>Implications</w:t>
      </w:r>
    </w:p>
    <w:p w14:paraId="1E44208D" w14:textId="77777777" w:rsidR="00732010" w:rsidRPr="00762793" w:rsidRDefault="00B30986" w:rsidP="00EC6CA6">
      <w:pPr>
        <w:shd w:val="clear" w:color="auto" w:fill="FFFFFF"/>
        <w:spacing w:line="480" w:lineRule="auto"/>
        <w:ind w:firstLine="720"/>
        <w:textAlignment w:val="baseline"/>
        <w:rPr>
          <w:rFonts w:eastAsia="Times New Roman" w:cs="Times New Roman"/>
          <w:iCs/>
          <w:szCs w:val="24"/>
          <w:bdr w:val="none" w:sz="0" w:space="0" w:color="auto" w:frame="1"/>
        </w:rPr>
      </w:pPr>
      <w:r w:rsidRPr="00762793">
        <w:rPr>
          <w:rFonts w:eastAsia="Times New Roman" w:cs="Times New Roman"/>
          <w:iCs/>
          <w:szCs w:val="24"/>
          <w:bdr w:val="none" w:sz="0" w:space="0" w:color="auto" w:frame="1"/>
        </w:rPr>
        <w:t>Though</w:t>
      </w:r>
      <w:r w:rsidR="00EA622B" w:rsidRPr="00762793">
        <w:rPr>
          <w:rFonts w:eastAsia="Times New Roman" w:cs="Times New Roman"/>
          <w:iCs/>
          <w:szCs w:val="24"/>
          <w:bdr w:val="none" w:sz="0" w:space="0" w:color="auto" w:frame="1"/>
        </w:rPr>
        <w:t xml:space="preserve"> t</w:t>
      </w:r>
      <w:r w:rsidR="00E9400F" w:rsidRPr="00762793">
        <w:rPr>
          <w:rFonts w:eastAsia="Times New Roman" w:cs="Times New Roman"/>
          <w:iCs/>
          <w:szCs w:val="24"/>
          <w:bdr w:val="none" w:sz="0" w:space="0" w:color="auto" w:frame="1"/>
        </w:rPr>
        <w:t>his study</w:t>
      </w:r>
      <w:r w:rsidR="004A53E9" w:rsidRPr="00762793">
        <w:rPr>
          <w:rFonts w:eastAsia="Times New Roman" w:cs="Times New Roman"/>
          <w:iCs/>
          <w:szCs w:val="24"/>
          <w:bdr w:val="none" w:sz="0" w:space="0" w:color="auto" w:frame="1"/>
        </w:rPr>
        <w:t xml:space="preserve"> focus</w:t>
      </w:r>
      <w:r w:rsidR="00E9400F" w:rsidRPr="00762793">
        <w:rPr>
          <w:rFonts w:eastAsia="Times New Roman" w:cs="Times New Roman"/>
          <w:iCs/>
          <w:szCs w:val="24"/>
          <w:bdr w:val="none" w:sz="0" w:space="0" w:color="auto" w:frame="1"/>
        </w:rPr>
        <w:t>ed</w:t>
      </w:r>
      <w:r w:rsidR="004A53E9" w:rsidRPr="00762793">
        <w:rPr>
          <w:rFonts w:eastAsia="Times New Roman" w:cs="Times New Roman"/>
          <w:iCs/>
          <w:szCs w:val="24"/>
          <w:bdr w:val="none" w:sz="0" w:space="0" w:color="auto" w:frame="1"/>
        </w:rPr>
        <w:t xml:space="preserve"> on Cambodian</w:t>
      </w:r>
      <w:r w:rsidR="00E9400F" w:rsidRPr="00762793">
        <w:rPr>
          <w:rFonts w:eastAsia="Times New Roman" w:cs="Times New Roman"/>
          <w:iCs/>
          <w:szCs w:val="24"/>
          <w:bdr w:val="none" w:sz="0" w:space="0" w:color="auto" w:frame="1"/>
        </w:rPr>
        <w:t xml:space="preserve"> </w:t>
      </w:r>
      <w:r w:rsidR="00E9400F" w:rsidRPr="00762793">
        <w:rPr>
          <w:rFonts w:eastAsia="Times New Roman" w:cs="Times New Roman"/>
          <w:szCs w:val="24"/>
        </w:rPr>
        <w:t>American</w:t>
      </w:r>
      <w:r w:rsidR="004A53E9" w:rsidRPr="00762793">
        <w:rPr>
          <w:rFonts w:eastAsia="Times New Roman" w:cs="Times New Roman"/>
          <w:iCs/>
          <w:szCs w:val="24"/>
          <w:bdr w:val="none" w:sz="0" w:space="0" w:color="auto" w:frame="1"/>
        </w:rPr>
        <w:t xml:space="preserve"> CHWs and </w:t>
      </w:r>
      <w:r w:rsidR="00E9400F" w:rsidRPr="00762793">
        <w:rPr>
          <w:rFonts w:eastAsia="Times New Roman" w:cs="Times New Roman"/>
          <w:iCs/>
          <w:szCs w:val="24"/>
          <w:bdr w:val="none" w:sz="0" w:space="0" w:color="auto" w:frame="1"/>
        </w:rPr>
        <w:t>their communities</w:t>
      </w:r>
      <w:r w:rsidR="004A53E9" w:rsidRPr="00762793">
        <w:rPr>
          <w:rFonts w:eastAsia="Times New Roman" w:cs="Times New Roman"/>
          <w:iCs/>
          <w:szCs w:val="24"/>
          <w:bdr w:val="none" w:sz="0" w:space="0" w:color="auto" w:frame="1"/>
        </w:rPr>
        <w:t xml:space="preserve">, </w:t>
      </w:r>
      <w:r w:rsidR="00A14D5C" w:rsidRPr="00762793">
        <w:rPr>
          <w:rFonts w:eastAsia="Times New Roman" w:cs="Times New Roman"/>
          <w:iCs/>
          <w:szCs w:val="24"/>
          <w:bdr w:val="none" w:sz="0" w:space="0" w:color="auto" w:frame="1"/>
        </w:rPr>
        <w:t>these themes may not be limited to solely these communities.  P</w:t>
      </w:r>
      <w:r w:rsidR="004A53E9" w:rsidRPr="00762793">
        <w:rPr>
          <w:rFonts w:eastAsia="Times New Roman" w:cs="Times New Roman"/>
          <w:iCs/>
          <w:szCs w:val="24"/>
          <w:bdr w:val="none" w:sz="0" w:space="0" w:color="auto" w:frame="1"/>
        </w:rPr>
        <w:t>articipants often described how</w:t>
      </w:r>
      <w:r w:rsidR="00A14D5C" w:rsidRPr="00762793">
        <w:rPr>
          <w:rFonts w:eastAsia="Times New Roman" w:cs="Times New Roman"/>
          <w:iCs/>
          <w:szCs w:val="24"/>
          <w:bdr w:val="none" w:sz="0" w:space="0" w:color="auto" w:frame="1"/>
        </w:rPr>
        <w:t xml:space="preserve"> their </w:t>
      </w:r>
      <w:r w:rsidR="00A14D5C" w:rsidRPr="00762793">
        <w:rPr>
          <w:rFonts w:eastAsia="Times New Roman" w:cs="Times New Roman"/>
          <w:iCs/>
          <w:szCs w:val="24"/>
          <w:bdr w:val="none" w:sz="0" w:space="0" w:color="auto" w:frame="1"/>
        </w:rPr>
        <w:lastRenderedPageBreak/>
        <w:t>eff</w:t>
      </w:r>
      <w:r w:rsidR="00241252" w:rsidRPr="00762793">
        <w:rPr>
          <w:rFonts w:eastAsia="Times New Roman" w:cs="Times New Roman"/>
          <w:iCs/>
          <w:szCs w:val="24"/>
          <w:bdr w:val="none" w:sz="0" w:space="0" w:color="auto" w:frame="1"/>
        </w:rPr>
        <w:t>orts with Cambodian Americans are</w:t>
      </w:r>
      <w:r w:rsidR="00A14D5C" w:rsidRPr="00762793">
        <w:rPr>
          <w:rFonts w:eastAsia="Times New Roman" w:cs="Times New Roman"/>
          <w:iCs/>
          <w:szCs w:val="24"/>
          <w:bdr w:val="none" w:sz="0" w:space="0" w:color="auto" w:frame="1"/>
        </w:rPr>
        <w:t xml:space="preserve"> aligned </w:t>
      </w:r>
      <w:r w:rsidR="00241252" w:rsidRPr="00762793">
        <w:rPr>
          <w:rFonts w:eastAsia="Times New Roman" w:cs="Times New Roman"/>
          <w:iCs/>
          <w:szCs w:val="24"/>
          <w:bdr w:val="none" w:sz="0" w:space="0" w:color="auto" w:frame="1"/>
        </w:rPr>
        <w:t>in</w:t>
      </w:r>
      <w:r w:rsidR="00A14D5C" w:rsidRPr="00762793">
        <w:rPr>
          <w:rFonts w:eastAsia="Times New Roman" w:cs="Times New Roman"/>
          <w:iCs/>
          <w:szCs w:val="24"/>
          <w:bdr w:val="none" w:sz="0" w:space="0" w:color="auto" w:frame="1"/>
        </w:rPr>
        <w:t xml:space="preserve"> their work with</w:t>
      </w:r>
      <w:r w:rsidR="004A53E9" w:rsidRPr="00762793">
        <w:rPr>
          <w:rFonts w:eastAsia="Times New Roman" w:cs="Times New Roman"/>
          <w:iCs/>
          <w:szCs w:val="24"/>
          <w:bdr w:val="none" w:sz="0" w:space="0" w:color="auto" w:frame="1"/>
        </w:rPr>
        <w:t xml:space="preserve"> other immigrant and refugee communities </w:t>
      </w:r>
      <w:r w:rsidR="00A14D5C" w:rsidRPr="00762793">
        <w:rPr>
          <w:rFonts w:eastAsia="Times New Roman" w:cs="Times New Roman"/>
          <w:iCs/>
          <w:szCs w:val="24"/>
          <w:bdr w:val="none" w:sz="0" w:space="0" w:color="auto" w:frame="1"/>
        </w:rPr>
        <w:t>because they experience</w:t>
      </w:r>
      <w:r w:rsidR="004A53E9" w:rsidRPr="00762793">
        <w:rPr>
          <w:rFonts w:eastAsia="Times New Roman" w:cs="Times New Roman"/>
          <w:iCs/>
          <w:szCs w:val="24"/>
          <w:bdr w:val="none" w:sz="0" w:space="0" w:color="auto" w:frame="1"/>
        </w:rPr>
        <w:t xml:space="preserve"> similar structural barriers </w:t>
      </w:r>
      <w:r w:rsidR="000B1CF6" w:rsidRPr="00762793">
        <w:rPr>
          <w:rFonts w:eastAsia="Times New Roman" w:cs="Times New Roman"/>
          <w:iCs/>
          <w:szCs w:val="24"/>
          <w:bdr w:val="none" w:sz="0" w:space="0" w:color="auto" w:frame="1"/>
        </w:rPr>
        <w:t xml:space="preserve">(e.g., immigration status, poverty, cultural and linguistic, housing, employment, education) </w:t>
      </w:r>
      <w:r w:rsidR="004A53E9" w:rsidRPr="00762793">
        <w:rPr>
          <w:rFonts w:eastAsia="Times New Roman" w:cs="Times New Roman"/>
          <w:iCs/>
          <w:szCs w:val="24"/>
          <w:bdr w:val="none" w:sz="0" w:space="0" w:color="auto" w:frame="1"/>
        </w:rPr>
        <w:t>that exacerbate</w:t>
      </w:r>
      <w:r w:rsidR="00A14D5C" w:rsidRPr="00762793">
        <w:rPr>
          <w:rFonts w:eastAsia="Times New Roman" w:cs="Times New Roman"/>
          <w:iCs/>
          <w:szCs w:val="24"/>
          <w:bdr w:val="none" w:sz="0" w:space="0" w:color="auto" w:frame="1"/>
        </w:rPr>
        <w:t xml:space="preserve"> health inequities.  Despite potential differ</w:t>
      </w:r>
      <w:r w:rsidR="00241252" w:rsidRPr="00762793">
        <w:rPr>
          <w:rFonts w:eastAsia="Times New Roman" w:cs="Times New Roman"/>
          <w:iCs/>
          <w:szCs w:val="24"/>
          <w:bdr w:val="none" w:sz="0" w:space="0" w:color="auto" w:frame="1"/>
        </w:rPr>
        <w:t>ences in cultural</w:t>
      </w:r>
      <w:r w:rsidR="00A14D5C" w:rsidRPr="00762793">
        <w:rPr>
          <w:rFonts w:eastAsia="Times New Roman" w:cs="Times New Roman"/>
          <w:iCs/>
          <w:szCs w:val="24"/>
          <w:bdr w:val="none" w:sz="0" w:space="0" w:color="auto" w:frame="1"/>
        </w:rPr>
        <w:t xml:space="preserve"> context</w:t>
      </w:r>
      <w:r w:rsidR="00241252" w:rsidRPr="00762793">
        <w:rPr>
          <w:rFonts w:eastAsia="Times New Roman" w:cs="Times New Roman"/>
          <w:iCs/>
          <w:szCs w:val="24"/>
          <w:bdr w:val="none" w:sz="0" w:space="0" w:color="auto" w:frame="1"/>
        </w:rPr>
        <w:t>s</w:t>
      </w:r>
      <w:r w:rsidR="00A14D5C" w:rsidRPr="00762793">
        <w:rPr>
          <w:rFonts w:eastAsia="Times New Roman" w:cs="Times New Roman"/>
          <w:iCs/>
          <w:szCs w:val="24"/>
          <w:bdr w:val="none" w:sz="0" w:space="0" w:color="auto" w:frame="1"/>
        </w:rPr>
        <w:t xml:space="preserve"> across diverse racial and ethnic communities, </w:t>
      </w:r>
      <w:r w:rsidR="002B7B21" w:rsidRPr="00762793">
        <w:rPr>
          <w:rFonts w:eastAsia="Times New Roman" w:cs="Times New Roman"/>
          <w:iCs/>
          <w:szCs w:val="24"/>
          <w:bdr w:val="none" w:sz="0" w:space="0" w:color="auto" w:frame="1"/>
        </w:rPr>
        <w:t xml:space="preserve">Cambodian </w:t>
      </w:r>
      <w:r w:rsidR="00E9400F" w:rsidRPr="00762793">
        <w:rPr>
          <w:rFonts w:eastAsia="Times New Roman" w:cs="Times New Roman"/>
          <w:szCs w:val="24"/>
        </w:rPr>
        <w:t>American</w:t>
      </w:r>
      <w:r w:rsidR="00E9400F" w:rsidRPr="00762793">
        <w:rPr>
          <w:rFonts w:eastAsia="Times New Roman" w:cs="Times New Roman"/>
          <w:iCs/>
          <w:szCs w:val="24"/>
          <w:bdr w:val="none" w:sz="0" w:space="0" w:color="auto" w:frame="1"/>
        </w:rPr>
        <w:t xml:space="preserve"> </w:t>
      </w:r>
      <w:r w:rsidR="002B7B21" w:rsidRPr="00762793">
        <w:rPr>
          <w:rFonts w:eastAsia="Times New Roman" w:cs="Times New Roman"/>
          <w:iCs/>
          <w:szCs w:val="24"/>
          <w:bdr w:val="none" w:sz="0" w:space="0" w:color="auto" w:frame="1"/>
        </w:rPr>
        <w:t xml:space="preserve">CHWs’ overarching target is to </w:t>
      </w:r>
      <w:r w:rsidR="000656BC" w:rsidRPr="00762793">
        <w:rPr>
          <w:rFonts w:eastAsia="Times New Roman" w:cs="Times New Roman"/>
          <w:iCs/>
          <w:szCs w:val="24"/>
          <w:bdr w:val="none" w:sz="0" w:space="0" w:color="auto" w:frame="1"/>
        </w:rPr>
        <w:t xml:space="preserve">improve </w:t>
      </w:r>
      <w:r w:rsidR="00A14D5C" w:rsidRPr="00762793">
        <w:rPr>
          <w:rFonts w:eastAsia="Times New Roman" w:cs="Times New Roman"/>
          <w:iCs/>
          <w:szCs w:val="24"/>
          <w:bdr w:val="none" w:sz="0" w:space="0" w:color="auto" w:frame="1"/>
        </w:rPr>
        <w:t>health access</w:t>
      </w:r>
      <w:r w:rsidR="005029B7" w:rsidRPr="00762793">
        <w:rPr>
          <w:rFonts w:eastAsia="Times New Roman" w:cs="Times New Roman"/>
          <w:iCs/>
          <w:szCs w:val="24"/>
          <w:bdr w:val="none" w:sz="0" w:space="0" w:color="auto" w:frame="1"/>
        </w:rPr>
        <w:t xml:space="preserve"> through both micro and mezzo interventions</w:t>
      </w:r>
      <w:r w:rsidR="00A14D5C" w:rsidRPr="00762793">
        <w:rPr>
          <w:rFonts w:eastAsia="Times New Roman" w:cs="Times New Roman"/>
          <w:iCs/>
          <w:szCs w:val="24"/>
          <w:bdr w:val="none" w:sz="0" w:space="0" w:color="auto" w:frame="1"/>
        </w:rPr>
        <w:t>.</w:t>
      </w:r>
      <w:r w:rsidR="00E8440A" w:rsidRPr="00762793">
        <w:rPr>
          <w:rFonts w:eastAsia="Times New Roman" w:cs="Times New Roman"/>
          <w:iCs/>
          <w:szCs w:val="24"/>
          <w:bdr w:val="none" w:sz="0" w:space="0" w:color="auto" w:frame="1"/>
        </w:rPr>
        <w:t xml:space="preserve">  Therefore, the knowledge and skills that </w:t>
      </w:r>
      <w:r w:rsidR="00B005B3" w:rsidRPr="00762793">
        <w:rPr>
          <w:rFonts w:eastAsia="Times New Roman" w:cs="Times New Roman"/>
          <w:iCs/>
          <w:szCs w:val="24"/>
          <w:bdr w:val="none" w:sz="0" w:space="0" w:color="auto" w:frame="1"/>
        </w:rPr>
        <w:t xml:space="preserve">Cambodian </w:t>
      </w:r>
      <w:r w:rsidR="00E9400F" w:rsidRPr="00762793">
        <w:rPr>
          <w:rFonts w:eastAsia="Times New Roman" w:cs="Times New Roman"/>
          <w:szCs w:val="24"/>
        </w:rPr>
        <w:t>American</w:t>
      </w:r>
      <w:r w:rsidR="00E9400F" w:rsidRPr="00762793">
        <w:rPr>
          <w:rFonts w:eastAsia="Times New Roman" w:cs="Times New Roman"/>
          <w:iCs/>
          <w:szCs w:val="24"/>
          <w:bdr w:val="none" w:sz="0" w:space="0" w:color="auto" w:frame="1"/>
        </w:rPr>
        <w:t xml:space="preserve"> </w:t>
      </w:r>
      <w:r w:rsidR="00E8440A" w:rsidRPr="00762793">
        <w:rPr>
          <w:rFonts w:eastAsia="Times New Roman" w:cs="Times New Roman"/>
          <w:iCs/>
          <w:szCs w:val="24"/>
          <w:bdr w:val="none" w:sz="0" w:space="0" w:color="auto" w:frame="1"/>
        </w:rPr>
        <w:t>CHWs employ are potentially transferable with modifications tailored to</w:t>
      </w:r>
      <w:r w:rsidR="00B005B3" w:rsidRPr="00762793">
        <w:rPr>
          <w:rFonts w:eastAsia="Times New Roman" w:cs="Times New Roman"/>
          <w:iCs/>
          <w:szCs w:val="24"/>
          <w:bdr w:val="none" w:sz="0" w:space="0" w:color="auto" w:frame="1"/>
        </w:rPr>
        <w:t xml:space="preserve"> other</w:t>
      </w:r>
      <w:r w:rsidR="00E8440A" w:rsidRPr="00762793">
        <w:rPr>
          <w:rFonts w:eastAsia="Times New Roman" w:cs="Times New Roman"/>
          <w:iCs/>
          <w:szCs w:val="24"/>
          <w:bdr w:val="none" w:sz="0" w:space="0" w:color="auto" w:frame="1"/>
        </w:rPr>
        <w:t xml:space="preserve"> </w:t>
      </w:r>
      <w:r w:rsidR="002B7B21" w:rsidRPr="00762793">
        <w:rPr>
          <w:rFonts w:eastAsia="Times New Roman" w:cs="Times New Roman"/>
          <w:iCs/>
          <w:szCs w:val="24"/>
          <w:bdr w:val="none" w:sz="0" w:space="0" w:color="auto" w:frame="1"/>
        </w:rPr>
        <w:t>marginalized</w:t>
      </w:r>
      <w:r w:rsidR="00E8440A" w:rsidRPr="00762793">
        <w:rPr>
          <w:rFonts w:eastAsia="Times New Roman" w:cs="Times New Roman"/>
          <w:iCs/>
          <w:szCs w:val="24"/>
          <w:bdr w:val="none" w:sz="0" w:space="0" w:color="auto" w:frame="1"/>
        </w:rPr>
        <w:t xml:space="preserve"> communities.</w:t>
      </w:r>
    </w:p>
    <w:p w14:paraId="3B96B400" w14:textId="08C5043F" w:rsidR="00140119" w:rsidRPr="00762793" w:rsidRDefault="004A2107" w:rsidP="00140119">
      <w:pPr>
        <w:shd w:val="clear" w:color="auto" w:fill="FFFFFF"/>
        <w:spacing w:line="480" w:lineRule="auto"/>
        <w:ind w:firstLine="720"/>
        <w:textAlignment w:val="baseline"/>
        <w:rPr>
          <w:rFonts w:eastAsia="Times New Roman" w:cs="Times New Roman"/>
          <w:iCs/>
          <w:szCs w:val="24"/>
          <w:bdr w:val="none" w:sz="0" w:space="0" w:color="auto" w:frame="1"/>
        </w:rPr>
      </w:pPr>
      <w:r w:rsidRPr="00762793">
        <w:rPr>
          <w:rFonts w:eastAsia="Times New Roman" w:cs="Times New Roman"/>
          <w:iCs/>
          <w:szCs w:val="24"/>
          <w:bdr w:val="none" w:sz="0" w:space="0" w:color="auto" w:frame="1"/>
        </w:rPr>
        <w:t xml:space="preserve">Finally, </w:t>
      </w:r>
      <w:r w:rsidR="00140119" w:rsidRPr="00762793">
        <w:rPr>
          <w:rFonts w:eastAsia="Times New Roman" w:cs="Times New Roman"/>
          <w:iCs/>
          <w:szCs w:val="24"/>
          <w:bdr w:val="none" w:sz="0" w:space="0" w:color="auto" w:frame="1"/>
        </w:rPr>
        <w:t>the completion of this study was possib</w:t>
      </w:r>
      <w:r w:rsidRPr="00762793">
        <w:rPr>
          <w:rFonts w:eastAsia="Times New Roman" w:cs="Times New Roman"/>
          <w:iCs/>
          <w:szCs w:val="24"/>
          <w:bdr w:val="none" w:sz="0" w:space="0" w:color="auto" w:frame="1"/>
        </w:rPr>
        <w:t>le through the commitment and mutual collaboration</w:t>
      </w:r>
      <w:r w:rsidR="00140119" w:rsidRPr="00762793">
        <w:rPr>
          <w:rFonts w:eastAsia="Times New Roman" w:cs="Times New Roman"/>
          <w:iCs/>
          <w:szCs w:val="24"/>
          <w:bdr w:val="none" w:sz="0" w:space="0" w:color="auto" w:frame="1"/>
        </w:rPr>
        <w:t xml:space="preserve"> of the community researcher partners at Khmer Health Advocates.  As recognized local and national leaders, their trusted networks and </w:t>
      </w:r>
      <w:r w:rsidRPr="00762793">
        <w:rPr>
          <w:rFonts w:eastAsia="Times New Roman" w:cs="Times New Roman"/>
          <w:iCs/>
          <w:szCs w:val="24"/>
          <w:bdr w:val="none" w:sz="0" w:space="0" w:color="auto" w:frame="1"/>
        </w:rPr>
        <w:t>longstanding experience</w:t>
      </w:r>
      <w:r w:rsidR="00140119" w:rsidRPr="00762793">
        <w:rPr>
          <w:rFonts w:eastAsia="Times New Roman" w:cs="Times New Roman"/>
          <w:iCs/>
          <w:szCs w:val="24"/>
          <w:bdr w:val="none" w:sz="0" w:space="0" w:color="auto" w:frame="1"/>
        </w:rPr>
        <w:t xml:space="preserve"> were invaluable</w:t>
      </w:r>
      <w:r w:rsidRPr="00762793">
        <w:rPr>
          <w:rFonts w:eastAsia="Times New Roman" w:cs="Times New Roman"/>
          <w:iCs/>
          <w:szCs w:val="24"/>
          <w:bdr w:val="none" w:sz="0" w:space="0" w:color="auto" w:frame="1"/>
        </w:rPr>
        <w:t xml:space="preserve"> in all stages of the research process</w:t>
      </w:r>
      <w:r w:rsidR="00140119" w:rsidRPr="00762793">
        <w:rPr>
          <w:rFonts w:eastAsia="Times New Roman" w:cs="Times New Roman"/>
          <w:iCs/>
          <w:szCs w:val="24"/>
          <w:bdr w:val="none" w:sz="0" w:space="0" w:color="auto" w:frame="1"/>
        </w:rPr>
        <w:t xml:space="preserve">.  Future studies, particularly </w:t>
      </w:r>
      <w:r w:rsidRPr="00762793">
        <w:rPr>
          <w:rFonts w:eastAsia="Times New Roman" w:cs="Times New Roman"/>
          <w:iCs/>
          <w:szCs w:val="24"/>
          <w:bdr w:val="none" w:sz="0" w:space="0" w:color="auto" w:frame="1"/>
        </w:rPr>
        <w:t xml:space="preserve">those with a </w:t>
      </w:r>
      <w:r w:rsidR="00140119" w:rsidRPr="00762793">
        <w:rPr>
          <w:rFonts w:eastAsia="Times New Roman" w:cs="Times New Roman"/>
          <w:iCs/>
          <w:szCs w:val="24"/>
          <w:bdr w:val="none" w:sz="0" w:space="0" w:color="auto" w:frame="1"/>
        </w:rPr>
        <w:t>CBPR</w:t>
      </w:r>
      <w:r w:rsidRPr="00762793">
        <w:rPr>
          <w:rFonts w:eastAsia="Times New Roman" w:cs="Times New Roman"/>
          <w:iCs/>
          <w:szCs w:val="24"/>
          <w:bdr w:val="none" w:sz="0" w:space="0" w:color="auto" w:frame="1"/>
        </w:rPr>
        <w:t xml:space="preserve"> approach</w:t>
      </w:r>
      <w:r w:rsidR="00140119" w:rsidRPr="00762793">
        <w:rPr>
          <w:rFonts w:eastAsia="Times New Roman" w:cs="Times New Roman"/>
          <w:iCs/>
          <w:szCs w:val="24"/>
          <w:bdr w:val="none" w:sz="0" w:space="0" w:color="auto" w:frame="1"/>
        </w:rPr>
        <w:t xml:space="preserve">, will largely benefit in </w:t>
      </w:r>
      <w:r w:rsidR="002558FE" w:rsidRPr="00762793">
        <w:rPr>
          <w:rFonts w:eastAsia="Times New Roman" w:cs="Times New Roman"/>
          <w:iCs/>
          <w:szCs w:val="24"/>
          <w:bdr w:val="none" w:sz="0" w:space="0" w:color="auto" w:frame="1"/>
        </w:rPr>
        <w:t>negotiating</w:t>
      </w:r>
      <w:r w:rsidRPr="00762793">
        <w:rPr>
          <w:rFonts w:eastAsia="Times New Roman" w:cs="Times New Roman"/>
          <w:iCs/>
          <w:szCs w:val="24"/>
          <w:bdr w:val="none" w:sz="0" w:space="0" w:color="auto" w:frame="1"/>
        </w:rPr>
        <w:t xml:space="preserve"> reciprocal, longitudinal</w:t>
      </w:r>
      <w:r w:rsidR="00140119" w:rsidRPr="00762793">
        <w:rPr>
          <w:rFonts w:eastAsia="Times New Roman" w:cs="Times New Roman"/>
          <w:iCs/>
          <w:szCs w:val="24"/>
          <w:bdr w:val="none" w:sz="0" w:space="0" w:color="auto" w:frame="1"/>
        </w:rPr>
        <w:t xml:space="preserve"> </w:t>
      </w:r>
      <w:r w:rsidRPr="00762793">
        <w:rPr>
          <w:rFonts w:eastAsia="Times New Roman" w:cs="Times New Roman"/>
          <w:iCs/>
          <w:szCs w:val="24"/>
          <w:bdr w:val="none" w:sz="0" w:space="0" w:color="auto" w:frame="1"/>
        </w:rPr>
        <w:t>partnerships with community organizations that have sustained a long-term commitment to those who are most vulnerable and marginalized.</w:t>
      </w:r>
    </w:p>
    <w:p w14:paraId="36A1875B" w14:textId="77777777" w:rsidR="0071723C" w:rsidRPr="00762793" w:rsidRDefault="00170BC0" w:rsidP="00EC6CA6">
      <w:pPr>
        <w:shd w:val="clear" w:color="auto" w:fill="FFFFFF"/>
        <w:spacing w:line="480" w:lineRule="auto"/>
        <w:textAlignment w:val="baseline"/>
        <w:rPr>
          <w:rFonts w:eastAsia="Times New Roman" w:cs="Times New Roman"/>
          <w:b/>
          <w:iCs/>
          <w:szCs w:val="24"/>
          <w:bdr w:val="none" w:sz="0" w:space="0" w:color="auto" w:frame="1"/>
        </w:rPr>
      </w:pPr>
      <w:r w:rsidRPr="00762793">
        <w:rPr>
          <w:rFonts w:eastAsia="Times New Roman" w:cs="Times New Roman"/>
          <w:b/>
          <w:iCs/>
          <w:szCs w:val="24"/>
          <w:bdr w:val="none" w:sz="0" w:space="0" w:color="auto" w:frame="1"/>
        </w:rPr>
        <w:t>Limitations</w:t>
      </w:r>
    </w:p>
    <w:p w14:paraId="6DD2887F" w14:textId="77777777" w:rsidR="00EA622B" w:rsidRPr="00762793" w:rsidRDefault="00EA622B" w:rsidP="00EC6CA6">
      <w:pPr>
        <w:pStyle w:val="ListParagraph"/>
        <w:shd w:val="clear" w:color="auto" w:fill="FFFFFF"/>
        <w:spacing w:line="480" w:lineRule="auto"/>
        <w:ind w:left="0" w:firstLine="720"/>
        <w:textAlignment w:val="baseline"/>
        <w:rPr>
          <w:rFonts w:eastAsia="Times New Roman" w:cs="Times New Roman"/>
          <w:iCs/>
          <w:szCs w:val="24"/>
          <w:bdr w:val="none" w:sz="0" w:space="0" w:color="auto" w:frame="1"/>
        </w:rPr>
      </w:pPr>
      <w:r w:rsidRPr="00762793">
        <w:rPr>
          <w:rFonts w:eastAsia="Times New Roman" w:cs="Times New Roman"/>
          <w:iCs/>
          <w:szCs w:val="24"/>
          <w:bdr w:val="none" w:sz="0" w:space="0" w:color="auto" w:frame="1"/>
        </w:rPr>
        <w:t xml:space="preserve">Although the purposive and snowball sampling methodology supported the access of </w:t>
      </w:r>
      <w:r w:rsidR="00E20ECD" w:rsidRPr="00762793">
        <w:rPr>
          <w:rFonts w:eastAsia="Times New Roman" w:cs="Times New Roman"/>
          <w:iCs/>
          <w:szCs w:val="24"/>
          <w:bdr w:val="none" w:sz="0" w:space="0" w:color="auto" w:frame="1"/>
        </w:rPr>
        <w:t xml:space="preserve">Cambodian </w:t>
      </w:r>
      <w:r w:rsidR="00E9400F" w:rsidRPr="00762793">
        <w:rPr>
          <w:rFonts w:eastAsia="Times New Roman" w:cs="Times New Roman"/>
          <w:szCs w:val="24"/>
        </w:rPr>
        <w:t>American</w:t>
      </w:r>
      <w:r w:rsidR="00E9400F" w:rsidRPr="00762793">
        <w:rPr>
          <w:rFonts w:eastAsia="Times New Roman" w:cs="Times New Roman"/>
          <w:iCs/>
          <w:szCs w:val="24"/>
          <w:bdr w:val="none" w:sz="0" w:space="0" w:color="auto" w:frame="1"/>
        </w:rPr>
        <w:t xml:space="preserve"> </w:t>
      </w:r>
      <w:r w:rsidR="00E20ECD" w:rsidRPr="00762793">
        <w:rPr>
          <w:rFonts w:eastAsia="Times New Roman" w:cs="Times New Roman"/>
          <w:iCs/>
          <w:szCs w:val="24"/>
          <w:bdr w:val="none" w:sz="0" w:space="0" w:color="auto" w:frame="1"/>
        </w:rPr>
        <w:t xml:space="preserve">CHWs across </w:t>
      </w:r>
      <w:r w:rsidRPr="00762793">
        <w:rPr>
          <w:rFonts w:eastAsia="Times New Roman" w:cs="Times New Roman"/>
          <w:iCs/>
          <w:szCs w:val="24"/>
          <w:bdr w:val="none" w:sz="0" w:space="0" w:color="auto" w:frame="1"/>
        </w:rPr>
        <w:t>the United States, participant recruitment was less successful in communitie</w:t>
      </w:r>
      <w:r w:rsidR="00B14AD0" w:rsidRPr="00762793">
        <w:rPr>
          <w:rFonts w:eastAsia="Times New Roman" w:cs="Times New Roman"/>
          <w:iCs/>
          <w:szCs w:val="24"/>
          <w:bdr w:val="none" w:sz="0" w:space="0" w:color="auto" w:frame="1"/>
        </w:rPr>
        <w:t>s that are smaller and have very limited</w:t>
      </w:r>
      <w:r w:rsidRPr="00762793">
        <w:rPr>
          <w:rFonts w:eastAsia="Times New Roman" w:cs="Times New Roman"/>
          <w:iCs/>
          <w:szCs w:val="24"/>
          <w:bdr w:val="none" w:sz="0" w:space="0" w:color="auto" w:frame="1"/>
        </w:rPr>
        <w:t xml:space="preserve"> resources for community health work.  Despite multiple outreach attempts</w:t>
      </w:r>
      <w:r w:rsidR="00E82BC6" w:rsidRPr="00762793">
        <w:rPr>
          <w:rFonts w:eastAsia="Times New Roman" w:cs="Times New Roman"/>
          <w:iCs/>
          <w:szCs w:val="24"/>
          <w:bdr w:val="none" w:sz="0" w:space="0" w:color="auto" w:frame="1"/>
        </w:rPr>
        <w:t xml:space="preserve"> by the research team and participant word-of-mouth</w:t>
      </w:r>
      <w:r w:rsidRPr="00762793">
        <w:rPr>
          <w:rFonts w:eastAsia="Times New Roman" w:cs="Times New Roman"/>
          <w:iCs/>
          <w:szCs w:val="24"/>
          <w:bdr w:val="none" w:sz="0" w:space="0" w:color="auto" w:frame="1"/>
        </w:rPr>
        <w:t>, this</w:t>
      </w:r>
      <w:r w:rsidR="000B1CF6" w:rsidRPr="00762793">
        <w:rPr>
          <w:rFonts w:eastAsia="Times New Roman" w:cs="Times New Roman"/>
          <w:iCs/>
          <w:szCs w:val="24"/>
          <w:bdr w:val="none" w:sz="0" w:space="0" w:color="auto" w:frame="1"/>
        </w:rPr>
        <w:t xml:space="preserve"> sampling</w:t>
      </w:r>
      <w:r w:rsidRPr="00762793">
        <w:rPr>
          <w:rFonts w:eastAsia="Times New Roman" w:cs="Times New Roman"/>
          <w:iCs/>
          <w:szCs w:val="24"/>
          <w:bdr w:val="none" w:sz="0" w:space="0" w:color="auto" w:frame="1"/>
        </w:rPr>
        <w:t xml:space="preserve"> method</w:t>
      </w:r>
      <w:r w:rsidR="000B1CF6" w:rsidRPr="00762793">
        <w:rPr>
          <w:rFonts w:eastAsia="Times New Roman" w:cs="Times New Roman"/>
          <w:iCs/>
          <w:szCs w:val="24"/>
          <w:bdr w:val="none" w:sz="0" w:space="0" w:color="auto" w:frame="1"/>
        </w:rPr>
        <w:t>o</w:t>
      </w:r>
      <w:r w:rsidRPr="00762793">
        <w:rPr>
          <w:rFonts w:eastAsia="Times New Roman" w:cs="Times New Roman"/>
          <w:iCs/>
          <w:szCs w:val="24"/>
          <w:bdr w:val="none" w:sz="0" w:space="0" w:color="auto" w:frame="1"/>
        </w:rPr>
        <w:t>logy was less successful in accessin</w:t>
      </w:r>
      <w:r w:rsidR="00314308" w:rsidRPr="00762793">
        <w:rPr>
          <w:rFonts w:eastAsia="Times New Roman" w:cs="Times New Roman"/>
          <w:iCs/>
          <w:szCs w:val="24"/>
          <w:bdr w:val="none" w:sz="0" w:space="0" w:color="auto" w:frame="1"/>
        </w:rPr>
        <w:t>g some pockets of Cambodian Americans.</w:t>
      </w:r>
      <w:r w:rsidRPr="00762793">
        <w:rPr>
          <w:rFonts w:eastAsia="Times New Roman" w:cs="Times New Roman"/>
          <w:iCs/>
          <w:szCs w:val="24"/>
          <w:bdr w:val="none" w:sz="0" w:space="0" w:color="auto" w:frame="1"/>
        </w:rPr>
        <w:t xml:space="preserve"> </w:t>
      </w:r>
      <w:r w:rsidR="00314308" w:rsidRPr="00762793">
        <w:rPr>
          <w:rFonts w:eastAsia="Times New Roman" w:cs="Times New Roman"/>
          <w:iCs/>
          <w:szCs w:val="24"/>
          <w:bdr w:val="none" w:sz="0" w:space="0" w:color="auto" w:frame="1"/>
        </w:rPr>
        <w:t xml:space="preserve"> </w:t>
      </w:r>
      <w:r w:rsidR="000B1CF6" w:rsidRPr="00762793">
        <w:rPr>
          <w:rFonts w:eastAsia="Times New Roman" w:cs="Times New Roman"/>
          <w:iCs/>
          <w:szCs w:val="24"/>
          <w:bdr w:val="none" w:sz="0" w:space="0" w:color="auto" w:frame="1"/>
        </w:rPr>
        <w:t xml:space="preserve">Since </w:t>
      </w:r>
      <w:r w:rsidR="001E594F" w:rsidRPr="00762793">
        <w:rPr>
          <w:rFonts w:eastAsia="Times New Roman" w:cs="Times New Roman"/>
          <w:iCs/>
          <w:szCs w:val="24"/>
          <w:bdr w:val="none" w:sz="0" w:space="0" w:color="auto" w:frame="1"/>
        </w:rPr>
        <w:t xml:space="preserve">study </w:t>
      </w:r>
      <w:r w:rsidR="000B1CF6" w:rsidRPr="00762793">
        <w:rPr>
          <w:rFonts w:eastAsia="Times New Roman" w:cs="Times New Roman"/>
          <w:iCs/>
          <w:szCs w:val="24"/>
          <w:bdr w:val="none" w:sz="0" w:space="0" w:color="auto" w:frame="1"/>
        </w:rPr>
        <w:t>participants lived across</w:t>
      </w:r>
      <w:r w:rsidR="00314308" w:rsidRPr="00762793">
        <w:rPr>
          <w:rFonts w:eastAsia="Times New Roman" w:cs="Times New Roman"/>
          <w:iCs/>
          <w:szCs w:val="24"/>
          <w:bdr w:val="none" w:sz="0" w:space="0" w:color="auto" w:frame="1"/>
        </w:rPr>
        <w:t xml:space="preserve"> seven states, including the two with</w:t>
      </w:r>
      <w:r w:rsidR="00524E24" w:rsidRPr="00762793">
        <w:rPr>
          <w:rFonts w:eastAsia="Times New Roman" w:cs="Times New Roman"/>
          <w:iCs/>
          <w:szCs w:val="24"/>
          <w:bdr w:val="none" w:sz="0" w:space="0" w:color="auto" w:frame="1"/>
        </w:rPr>
        <w:t xml:space="preserve"> the</w:t>
      </w:r>
      <w:r w:rsidR="00314308" w:rsidRPr="00762793">
        <w:rPr>
          <w:rFonts w:eastAsia="Times New Roman" w:cs="Times New Roman"/>
          <w:iCs/>
          <w:szCs w:val="24"/>
          <w:bdr w:val="none" w:sz="0" w:space="0" w:color="auto" w:frame="1"/>
        </w:rPr>
        <w:t xml:space="preserve"> hi</w:t>
      </w:r>
      <w:r w:rsidR="002C5900" w:rsidRPr="00762793">
        <w:rPr>
          <w:rFonts w:eastAsia="Times New Roman" w:cs="Times New Roman"/>
          <w:iCs/>
          <w:szCs w:val="24"/>
          <w:bdr w:val="none" w:sz="0" w:space="0" w:color="auto" w:frame="1"/>
        </w:rPr>
        <w:t>ghest Cambodian American densities</w:t>
      </w:r>
      <w:r w:rsidR="001E594F" w:rsidRPr="00762793">
        <w:rPr>
          <w:rFonts w:eastAsia="Times New Roman" w:cs="Times New Roman"/>
          <w:iCs/>
          <w:szCs w:val="24"/>
          <w:bdr w:val="none" w:sz="0" w:space="0" w:color="auto" w:frame="1"/>
        </w:rPr>
        <w:t xml:space="preserve"> (</w:t>
      </w:r>
      <w:r w:rsidR="00314308" w:rsidRPr="00762793">
        <w:rPr>
          <w:rFonts w:eastAsia="Times New Roman" w:cs="Times New Roman"/>
          <w:iCs/>
          <w:szCs w:val="24"/>
          <w:bdr w:val="none" w:sz="0" w:space="0" w:color="auto" w:frame="1"/>
        </w:rPr>
        <w:t>California and Massachusetts), we believe that the findings are transferable and relatable for many Cambodian Americans</w:t>
      </w:r>
      <w:r w:rsidR="002C5900" w:rsidRPr="00762793">
        <w:rPr>
          <w:rFonts w:eastAsia="Times New Roman" w:cs="Times New Roman"/>
          <w:iCs/>
          <w:szCs w:val="24"/>
          <w:bdr w:val="none" w:sz="0" w:space="0" w:color="auto" w:frame="1"/>
        </w:rPr>
        <w:t xml:space="preserve"> across the United States</w:t>
      </w:r>
      <w:r w:rsidR="00314308" w:rsidRPr="00762793">
        <w:rPr>
          <w:rFonts w:eastAsia="Times New Roman" w:cs="Times New Roman"/>
          <w:iCs/>
          <w:szCs w:val="24"/>
          <w:bdr w:val="none" w:sz="0" w:space="0" w:color="auto" w:frame="1"/>
        </w:rPr>
        <w:t>.</w:t>
      </w:r>
    </w:p>
    <w:p w14:paraId="40CB5331" w14:textId="77777777" w:rsidR="00EA622B" w:rsidRPr="00762793" w:rsidRDefault="00846592" w:rsidP="00EC6CA6">
      <w:pPr>
        <w:pStyle w:val="ListParagraph"/>
        <w:shd w:val="clear" w:color="auto" w:fill="FFFFFF"/>
        <w:spacing w:line="480" w:lineRule="auto"/>
        <w:ind w:left="0" w:firstLine="720"/>
        <w:textAlignment w:val="baseline"/>
        <w:rPr>
          <w:rFonts w:eastAsia="Times New Roman" w:cs="Times New Roman"/>
          <w:iCs/>
          <w:szCs w:val="24"/>
          <w:bdr w:val="none" w:sz="0" w:space="0" w:color="auto" w:frame="1"/>
        </w:rPr>
      </w:pPr>
      <w:r w:rsidRPr="00762793">
        <w:rPr>
          <w:rFonts w:eastAsia="Times New Roman" w:cs="Times New Roman"/>
          <w:iCs/>
          <w:szCs w:val="24"/>
          <w:bdr w:val="none" w:sz="0" w:space="0" w:color="auto" w:frame="1"/>
        </w:rPr>
        <w:lastRenderedPageBreak/>
        <w:t>Another</w:t>
      </w:r>
      <w:r w:rsidR="00314308" w:rsidRPr="00762793">
        <w:rPr>
          <w:rFonts w:eastAsia="Times New Roman" w:cs="Times New Roman"/>
          <w:iCs/>
          <w:szCs w:val="24"/>
          <w:bdr w:val="none" w:sz="0" w:space="0" w:color="auto" w:frame="1"/>
        </w:rPr>
        <w:t xml:space="preserve"> limitation worth considering is how we employed CBPR within this study. </w:t>
      </w:r>
      <w:r w:rsidR="00524E24" w:rsidRPr="00762793">
        <w:rPr>
          <w:rFonts w:eastAsia="Times New Roman" w:cs="Times New Roman"/>
          <w:iCs/>
          <w:szCs w:val="24"/>
          <w:bdr w:val="none" w:sz="0" w:space="0" w:color="auto" w:frame="1"/>
        </w:rPr>
        <w:t xml:space="preserve"> CBPR exists along a spectrum within</w:t>
      </w:r>
      <w:r w:rsidR="00314308" w:rsidRPr="00762793">
        <w:rPr>
          <w:rFonts w:eastAsia="Times New Roman" w:cs="Times New Roman"/>
          <w:iCs/>
          <w:szCs w:val="24"/>
          <w:bdr w:val="none" w:sz="0" w:space="0" w:color="auto" w:frame="1"/>
        </w:rPr>
        <w:t xml:space="preserve"> research design</w:t>
      </w:r>
      <w:r w:rsidR="00524E24" w:rsidRPr="00762793">
        <w:rPr>
          <w:rFonts w:eastAsia="Times New Roman" w:cs="Times New Roman"/>
          <w:iCs/>
          <w:szCs w:val="24"/>
          <w:bdr w:val="none" w:sz="0" w:space="0" w:color="auto" w:frame="1"/>
        </w:rPr>
        <w:t>s</w:t>
      </w:r>
      <w:r w:rsidR="00314308" w:rsidRPr="00762793">
        <w:rPr>
          <w:rFonts w:eastAsia="Times New Roman" w:cs="Times New Roman"/>
          <w:iCs/>
          <w:szCs w:val="24"/>
          <w:bdr w:val="none" w:sz="0" w:space="0" w:color="auto" w:frame="1"/>
        </w:rPr>
        <w:t xml:space="preserve">, from community involvement </w:t>
      </w:r>
      <w:r w:rsidR="00803097" w:rsidRPr="00762793">
        <w:rPr>
          <w:rFonts w:eastAsia="Times New Roman" w:cs="Times New Roman"/>
          <w:iCs/>
          <w:szCs w:val="24"/>
          <w:bdr w:val="none" w:sz="0" w:space="0" w:color="auto" w:frame="1"/>
        </w:rPr>
        <w:t>in</w:t>
      </w:r>
      <w:r w:rsidR="00314308" w:rsidRPr="00762793">
        <w:rPr>
          <w:rFonts w:eastAsia="Times New Roman" w:cs="Times New Roman"/>
          <w:iCs/>
          <w:szCs w:val="24"/>
          <w:bdr w:val="none" w:sz="0" w:space="0" w:color="auto" w:frame="1"/>
        </w:rPr>
        <w:t xml:space="preserve"> research activities (e.g., goal formulation, needs assessment) to community-led research methods (e.g., community members formulate research questions, conduct data collection/analysis, and report findings).  For this study, we agreed to balance several vital goals: the identified community needs through partnership with KHA staff, feasibility for a study of this magnitude, and </w:t>
      </w:r>
      <w:r w:rsidR="005B31D6" w:rsidRPr="00762793">
        <w:rPr>
          <w:rFonts w:eastAsia="Times New Roman" w:cs="Times New Roman"/>
          <w:iCs/>
          <w:szCs w:val="24"/>
          <w:bdr w:val="none" w:sz="0" w:space="0" w:color="auto" w:frame="1"/>
        </w:rPr>
        <w:t>role of</w:t>
      </w:r>
      <w:r w:rsidR="00314308" w:rsidRPr="00762793">
        <w:rPr>
          <w:rFonts w:eastAsia="Times New Roman" w:cs="Times New Roman"/>
          <w:iCs/>
          <w:szCs w:val="24"/>
          <w:bdr w:val="none" w:sz="0" w:space="0" w:color="auto" w:frame="1"/>
        </w:rPr>
        <w:t xml:space="preserve"> scientific rigor.  In balancing these goals, the level of community participation for this </w:t>
      </w:r>
      <w:r w:rsidR="00D97893" w:rsidRPr="00762793">
        <w:rPr>
          <w:rFonts w:eastAsia="Times New Roman" w:cs="Times New Roman"/>
          <w:iCs/>
          <w:szCs w:val="24"/>
          <w:bdr w:val="none" w:sz="0" w:space="0" w:color="auto" w:frame="1"/>
        </w:rPr>
        <w:t>study</w:t>
      </w:r>
      <w:r w:rsidR="00803097" w:rsidRPr="00762793">
        <w:rPr>
          <w:rFonts w:eastAsia="Times New Roman" w:cs="Times New Roman"/>
          <w:iCs/>
          <w:szCs w:val="24"/>
          <w:bdr w:val="none" w:sz="0" w:space="0" w:color="auto" w:frame="1"/>
        </w:rPr>
        <w:t xml:space="preserve"> was limited to peer debriefing</w:t>
      </w:r>
      <w:r w:rsidR="00314308" w:rsidRPr="00762793">
        <w:rPr>
          <w:rFonts w:eastAsia="Times New Roman" w:cs="Times New Roman"/>
          <w:iCs/>
          <w:szCs w:val="24"/>
          <w:bdr w:val="none" w:sz="0" w:space="0" w:color="auto" w:frame="1"/>
        </w:rPr>
        <w:t xml:space="preserve"> </w:t>
      </w:r>
      <w:r w:rsidR="00764E14" w:rsidRPr="00762793">
        <w:rPr>
          <w:rFonts w:eastAsia="Times New Roman" w:cs="Times New Roman"/>
          <w:iCs/>
          <w:szCs w:val="24"/>
          <w:bdr w:val="none" w:sz="0" w:space="0" w:color="auto" w:frame="1"/>
        </w:rPr>
        <w:t>in the areas of data collection and</w:t>
      </w:r>
      <w:r w:rsidR="00314308" w:rsidRPr="00762793">
        <w:rPr>
          <w:rFonts w:eastAsia="Times New Roman" w:cs="Times New Roman"/>
          <w:iCs/>
          <w:szCs w:val="24"/>
          <w:bdr w:val="none" w:sz="0" w:space="0" w:color="auto" w:frame="1"/>
        </w:rPr>
        <w:t xml:space="preserve"> analysis.  Future studies may incorporate different methodological protocols (e.g., CHWs as co-researchers in data collection and analysis) when employing a CBPR appro</w:t>
      </w:r>
      <w:r w:rsidR="00764E14" w:rsidRPr="00762793">
        <w:rPr>
          <w:rFonts w:eastAsia="Times New Roman" w:cs="Times New Roman"/>
          <w:iCs/>
          <w:szCs w:val="24"/>
          <w:bdr w:val="none" w:sz="0" w:space="0" w:color="auto" w:frame="1"/>
        </w:rPr>
        <w:t>ach with Cambodian Americans or</w:t>
      </w:r>
      <w:r w:rsidR="00314308" w:rsidRPr="00762793">
        <w:rPr>
          <w:rFonts w:eastAsia="Times New Roman" w:cs="Times New Roman"/>
          <w:iCs/>
          <w:szCs w:val="24"/>
          <w:bdr w:val="none" w:sz="0" w:space="0" w:color="auto" w:frame="1"/>
        </w:rPr>
        <w:t xml:space="preserve"> other marginalized communities.</w:t>
      </w:r>
      <w:r w:rsidR="005B31D6" w:rsidRPr="00762793">
        <w:rPr>
          <w:rFonts w:eastAsia="Times New Roman" w:cs="Times New Roman"/>
          <w:iCs/>
          <w:szCs w:val="24"/>
          <w:bdr w:val="none" w:sz="0" w:space="0" w:color="auto" w:frame="1"/>
        </w:rPr>
        <w:t xml:space="preserve">  </w:t>
      </w:r>
    </w:p>
    <w:p w14:paraId="53435DBC" w14:textId="77777777" w:rsidR="00CB2985" w:rsidRPr="00762793" w:rsidRDefault="00CB2985" w:rsidP="00EC6CA6">
      <w:pPr>
        <w:shd w:val="clear" w:color="auto" w:fill="FFFFFF"/>
        <w:spacing w:line="480" w:lineRule="auto"/>
        <w:jc w:val="center"/>
        <w:textAlignment w:val="baseline"/>
        <w:rPr>
          <w:rFonts w:eastAsia="Times New Roman" w:cs="Times New Roman"/>
          <w:b/>
          <w:szCs w:val="24"/>
        </w:rPr>
      </w:pPr>
      <w:r w:rsidRPr="00762793">
        <w:rPr>
          <w:rFonts w:eastAsia="Times New Roman" w:cs="Times New Roman"/>
          <w:b/>
          <w:iCs/>
          <w:szCs w:val="24"/>
          <w:bdr w:val="none" w:sz="0" w:space="0" w:color="auto" w:frame="1"/>
        </w:rPr>
        <w:t>Conclusion</w:t>
      </w:r>
    </w:p>
    <w:p w14:paraId="5A6FD474" w14:textId="77777777" w:rsidR="00FC1959" w:rsidRPr="00762793" w:rsidRDefault="004C50D8" w:rsidP="00CF698F">
      <w:pPr>
        <w:spacing w:line="480" w:lineRule="auto"/>
        <w:ind w:firstLine="720"/>
      </w:pPr>
      <w:r w:rsidRPr="00762793">
        <w:t xml:space="preserve">Community health work provides opportunities for </w:t>
      </w:r>
      <w:r w:rsidR="00FF5420" w:rsidRPr="00762793">
        <w:t>multi-layere</w:t>
      </w:r>
      <w:r w:rsidRPr="00762793">
        <w:t>d and collaborative interventions that address health inequities systematically.  For Cambodian American communities,</w:t>
      </w:r>
      <w:r w:rsidR="007C4AB6" w:rsidRPr="00762793">
        <w:t xml:space="preserve"> understanding</w:t>
      </w:r>
      <w:r w:rsidRPr="00762793">
        <w:t xml:space="preserve"> health and wellness requires a cultural, historical, and structural contextualization.  </w:t>
      </w:r>
      <w:r w:rsidR="00FF5420" w:rsidRPr="00762793">
        <w:t>Although the content of such interventions may diff</w:t>
      </w:r>
      <w:r w:rsidRPr="00762793">
        <w:t>er between communities</w:t>
      </w:r>
      <w:r w:rsidR="00FF5420" w:rsidRPr="00762793">
        <w:t xml:space="preserve">, the process to create, develop, institute, and evaluate effective solutions may be </w:t>
      </w:r>
      <w:r w:rsidR="008C093A" w:rsidRPr="00762793">
        <w:t>aligned</w:t>
      </w:r>
      <w:r w:rsidRPr="00762793">
        <w:t xml:space="preserve"> and requires the involvement </w:t>
      </w:r>
      <w:r w:rsidR="005B31D6" w:rsidRPr="00762793">
        <w:t xml:space="preserve">and leadership </w:t>
      </w:r>
      <w:r w:rsidRPr="00762793">
        <w:t>of community members and key stakeholders.</w:t>
      </w:r>
      <w:r w:rsidR="007C4AB6" w:rsidRPr="00762793">
        <w:t xml:space="preserve">  </w:t>
      </w:r>
    </w:p>
    <w:p w14:paraId="0F365A35" w14:textId="77777777" w:rsidR="008F3A11" w:rsidRPr="00762793" w:rsidRDefault="00FC1959" w:rsidP="008F3A11">
      <w:pPr>
        <w:spacing w:line="480" w:lineRule="auto"/>
        <w:ind w:left="720" w:hanging="720"/>
        <w:jc w:val="center"/>
        <w:rPr>
          <w:rFonts w:cs="Times New Roman"/>
          <w:szCs w:val="24"/>
        </w:rPr>
      </w:pPr>
      <w:r w:rsidRPr="00762793">
        <w:br w:type="page"/>
      </w:r>
      <w:r w:rsidR="007C3E53" w:rsidRPr="00762793">
        <w:lastRenderedPageBreak/>
        <w:t>References</w:t>
      </w:r>
    </w:p>
    <w:p w14:paraId="332F6498" w14:textId="77777777" w:rsidR="00C270A5" w:rsidRPr="00762793" w:rsidRDefault="00C270A5" w:rsidP="00C270A5">
      <w:pPr>
        <w:spacing w:line="480" w:lineRule="auto"/>
        <w:ind w:left="720" w:hanging="720"/>
        <w:rPr>
          <w:rFonts w:eastAsia="Calibri" w:cs="Times New Roman"/>
          <w:szCs w:val="24"/>
        </w:rPr>
      </w:pPr>
      <w:r w:rsidRPr="00762793">
        <w:rPr>
          <w:rFonts w:eastAsia="Calibri" w:cs="Times New Roman"/>
          <w:szCs w:val="24"/>
        </w:rPr>
        <w:t xml:space="preserve">Addy, C. L., Browne, T., Blake, E. W., &amp; Bailey, J. (2015). Enhancing interprofessional education: Integrating public health and social work perspectives. </w:t>
      </w:r>
      <w:r w:rsidRPr="00762793">
        <w:rPr>
          <w:rFonts w:eastAsia="Calibri" w:cs="Times New Roman"/>
          <w:i/>
          <w:szCs w:val="24"/>
        </w:rPr>
        <w:t>American Journal of Public Health, 105</w:t>
      </w:r>
      <w:r w:rsidRPr="00762793">
        <w:rPr>
          <w:rFonts w:eastAsia="Calibri" w:cs="Times New Roman"/>
          <w:szCs w:val="24"/>
        </w:rPr>
        <w:t>(S1), S106-S108.</w:t>
      </w:r>
    </w:p>
    <w:p w14:paraId="3C32DDAE" w14:textId="77777777" w:rsidR="008F3A11" w:rsidRPr="00762793" w:rsidRDefault="008F3A11" w:rsidP="008F3A11">
      <w:pPr>
        <w:spacing w:line="480" w:lineRule="auto"/>
        <w:ind w:left="720" w:hanging="720"/>
        <w:rPr>
          <w:rFonts w:cs="Times New Roman"/>
          <w:szCs w:val="24"/>
        </w:rPr>
      </w:pPr>
      <w:r w:rsidRPr="00762793">
        <w:rPr>
          <w:rFonts w:cs="Times New Roman"/>
          <w:szCs w:val="24"/>
        </w:rPr>
        <w:t>American Public Health Association</w:t>
      </w:r>
      <w:r w:rsidR="00B94A17" w:rsidRPr="00762793">
        <w:rPr>
          <w:rFonts w:cs="Times New Roman"/>
          <w:szCs w:val="24"/>
        </w:rPr>
        <w:t>. (2018</w:t>
      </w:r>
      <w:r w:rsidRPr="00762793">
        <w:rPr>
          <w:rFonts w:cs="Times New Roman"/>
          <w:szCs w:val="24"/>
        </w:rPr>
        <w:t>). Community health workers. Retrieved from https://www.apha.org/apha-communities/member-sections/community-health-workers</w:t>
      </w:r>
    </w:p>
    <w:p w14:paraId="066F3A79" w14:textId="77777777" w:rsidR="00C270A5" w:rsidRPr="00762793" w:rsidRDefault="00C270A5" w:rsidP="00C270A5">
      <w:pPr>
        <w:spacing w:line="480" w:lineRule="auto"/>
        <w:ind w:left="720" w:hanging="720"/>
        <w:rPr>
          <w:rFonts w:eastAsia="Calibri" w:cs="Times New Roman"/>
          <w:szCs w:val="24"/>
        </w:rPr>
      </w:pPr>
      <w:r w:rsidRPr="00762793">
        <w:rPr>
          <w:rFonts w:eastAsia="Calibri" w:cs="Times New Roman"/>
          <w:szCs w:val="24"/>
        </w:rPr>
        <w:t xml:space="preserve">Ashcroft, R. (2014). An evaluation of the public health paradigm: A view of social work. </w:t>
      </w:r>
      <w:r w:rsidRPr="00762793">
        <w:rPr>
          <w:rFonts w:eastAsia="Calibri" w:cs="Times New Roman"/>
          <w:i/>
          <w:szCs w:val="24"/>
        </w:rPr>
        <w:t>Social Work in Public Health, 29</w:t>
      </w:r>
      <w:r w:rsidRPr="00762793">
        <w:rPr>
          <w:rFonts w:eastAsia="Calibri" w:cs="Times New Roman"/>
          <w:szCs w:val="24"/>
        </w:rPr>
        <w:t>(6), 606-615.</w:t>
      </w:r>
    </w:p>
    <w:p w14:paraId="7422FAC3" w14:textId="77777777" w:rsidR="008F3A11" w:rsidRPr="00762793" w:rsidRDefault="008F3A11" w:rsidP="008F3A11">
      <w:pPr>
        <w:spacing w:line="480" w:lineRule="auto"/>
        <w:ind w:left="720" w:hanging="720"/>
        <w:rPr>
          <w:rFonts w:cs="Times New Roman"/>
          <w:color w:val="auto"/>
          <w:szCs w:val="24"/>
        </w:rPr>
      </w:pPr>
      <w:r w:rsidRPr="00762793">
        <w:rPr>
          <w:rFonts w:cs="Times New Roman"/>
          <w:color w:val="auto"/>
          <w:szCs w:val="24"/>
        </w:rPr>
        <w:t xml:space="preserve">Berge, J. M., Mendenhall, T. J., &amp; Doherty, W. J. (2009). Using community-based participatory research (CBPR) to target health disparities in families. </w:t>
      </w:r>
      <w:r w:rsidRPr="00762793">
        <w:rPr>
          <w:rFonts w:cs="Times New Roman"/>
          <w:i/>
          <w:color w:val="auto"/>
          <w:szCs w:val="24"/>
        </w:rPr>
        <w:t>Family Relations, 58</w:t>
      </w:r>
      <w:r w:rsidRPr="00762793">
        <w:rPr>
          <w:rFonts w:cs="Times New Roman"/>
          <w:color w:val="auto"/>
          <w:szCs w:val="24"/>
        </w:rPr>
        <w:t>(4), 475-488. doi:10.1111/j.1741-3729.2009.00567.x</w:t>
      </w:r>
    </w:p>
    <w:p w14:paraId="7CFAFDA0" w14:textId="77777777" w:rsidR="008F3A11" w:rsidRPr="00762793" w:rsidRDefault="008F3A11" w:rsidP="008F3A11">
      <w:pPr>
        <w:spacing w:line="480" w:lineRule="auto"/>
        <w:ind w:left="720" w:hanging="720"/>
        <w:rPr>
          <w:rFonts w:cs="Times New Roman"/>
          <w:color w:val="auto"/>
          <w:szCs w:val="24"/>
        </w:rPr>
      </w:pPr>
      <w:r w:rsidRPr="00762793">
        <w:rPr>
          <w:rFonts w:cs="Times New Roman"/>
          <w:color w:val="auto"/>
          <w:szCs w:val="24"/>
        </w:rPr>
        <w:t xml:space="preserve">Berthold, S. M., Kong, S., </w:t>
      </w:r>
      <w:proofErr w:type="spellStart"/>
      <w:r w:rsidRPr="00762793">
        <w:rPr>
          <w:rFonts w:cs="Times New Roman"/>
          <w:color w:val="auto"/>
          <w:szCs w:val="24"/>
        </w:rPr>
        <w:t>Mollica</w:t>
      </w:r>
      <w:proofErr w:type="spellEnd"/>
      <w:r w:rsidRPr="00762793">
        <w:rPr>
          <w:rFonts w:cs="Times New Roman"/>
          <w:color w:val="auto"/>
          <w:szCs w:val="24"/>
        </w:rPr>
        <w:t xml:space="preserve">, R. F., </w:t>
      </w:r>
      <w:proofErr w:type="spellStart"/>
      <w:r w:rsidRPr="00762793">
        <w:rPr>
          <w:rFonts w:cs="Times New Roman"/>
          <w:color w:val="auto"/>
          <w:szCs w:val="24"/>
        </w:rPr>
        <w:t>Kuoch</w:t>
      </w:r>
      <w:proofErr w:type="spellEnd"/>
      <w:r w:rsidRPr="00762793">
        <w:rPr>
          <w:rFonts w:cs="Times New Roman"/>
          <w:color w:val="auto"/>
          <w:szCs w:val="24"/>
        </w:rPr>
        <w:t xml:space="preserve">, T., Scully, M., &amp; Franke, T. (2014). Comorbid mental and physical health and health access in Cambodian refugees in the US. </w:t>
      </w:r>
      <w:r w:rsidRPr="00762793">
        <w:rPr>
          <w:rFonts w:cs="Times New Roman"/>
          <w:i/>
          <w:color w:val="auto"/>
          <w:szCs w:val="24"/>
        </w:rPr>
        <w:t>Journal of Community Health, 39</w:t>
      </w:r>
      <w:r w:rsidRPr="00762793">
        <w:rPr>
          <w:rFonts w:cs="Times New Roman"/>
          <w:color w:val="auto"/>
          <w:szCs w:val="24"/>
        </w:rPr>
        <w:t>(6), 1045-1052</w:t>
      </w:r>
      <w:r w:rsidRPr="00762793">
        <w:rPr>
          <w:rFonts w:cs="Times New Roman"/>
          <w:i/>
          <w:color w:val="auto"/>
          <w:szCs w:val="24"/>
        </w:rPr>
        <w:t>.</w:t>
      </w:r>
      <w:r w:rsidRPr="00762793">
        <w:rPr>
          <w:rFonts w:cs="Times New Roman"/>
          <w:color w:val="auto"/>
          <w:szCs w:val="24"/>
        </w:rPr>
        <w:t xml:space="preserve"> doi:10.1007/s10900-014-9861-7 </w:t>
      </w:r>
    </w:p>
    <w:p w14:paraId="43E0EDD1" w14:textId="77777777" w:rsidR="008F3A11" w:rsidRPr="00762793" w:rsidRDefault="008F3A11" w:rsidP="008F3A11">
      <w:pPr>
        <w:spacing w:line="480" w:lineRule="auto"/>
        <w:ind w:left="720" w:hanging="720"/>
        <w:rPr>
          <w:rFonts w:cs="Times New Roman"/>
          <w:color w:val="auto"/>
          <w:szCs w:val="24"/>
        </w:rPr>
      </w:pPr>
      <w:r w:rsidRPr="00762793">
        <w:rPr>
          <w:rFonts w:cs="Times New Roman"/>
          <w:color w:val="auto"/>
          <w:szCs w:val="24"/>
        </w:rPr>
        <w:t xml:space="preserve">California Health Workforce Alliance. (2013). Taking innovation to scale: Community health workers, </w:t>
      </w:r>
      <w:proofErr w:type="spellStart"/>
      <w:r w:rsidRPr="00762793">
        <w:rPr>
          <w:rFonts w:cs="Times New Roman"/>
          <w:color w:val="auto"/>
          <w:szCs w:val="24"/>
        </w:rPr>
        <w:t>promotores</w:t>
      </w:r>
      <w:proofErr w:type="spellEnd"/>
      <w:r w:rsidRPr="00762793">
        <w:rPr>
          <w:rFonts w:cs="Times New Roman"/>
          <w:color w:val="auto"/>
          <w:szCs w:val="24"/>
        </w:rPr>
        <w:t>, and the triple aim. Retrieved from http://www.chhs.ca.gov/InnovationPlan/_Taking%20Innovation%20to%20Scale%20-%20CHWs,%20Promotores%20and%20the%20Triple%20Aim%20-%20CHWA%20Report%2012-22-13%20(1).pdf</w:t>
      </w:r>
    </w:p>
    <w:p w14:paraId="27104D29" w14:textId="77777777" w:rsidR="00E16880" w:rsidRPr="00762793" w:rsidRDefault="00E16880" w:rsidP="00E16880">
      <w:pPr>
        <w:spacing w:line="480" w:lineRule="auto"/>
        <w:ind w:left="720" w:hanging="720"/>
        <w:rPr>
          <w:rFonts w:cs="Times New Roman"/>
          <w:szCs w:val="24"/>
        </w:rPr>
      </w:pPr>
      <w:r w:rsidRPr="00762793">
        <w:rPr>
          <w:rFonts w:cs="Times New Roman"/>
          <w:szCs w:val="24"/>
        </w:rPr>
        <w:t xml:space="preserve">Cherrington, A., Ayala, G. X., Elder, J. P., Arredondo, E. M., Fouad, M., &amp; </w:t>
      </w:r>
      <w:proofErr w:type="spellStart"/>
      <w:r w:rsidRPr="00762793">
        <w:rPr>
          <w:rFonts w:cs="Times New Roman"/>
          <w:szCs w:val="24"/>
        </w:rPr>
        <w:t>Scarinci</w:t>
      </w:r>
      <w:proofErr w:type="spellEnd"/>
      <w:r w:rsidRPr="00762793">
        <w:rPr>
          <w:rFonts w:cs="Times New Roman"/>
          <w:szCs w:val="24"/>
        </w:rPr>
        <w:t xml:space="preserve">, I. (2010). Recognizing the diverse roles of community health workers in the elimination of health disparities: From paid staff to volunteers. </w:t>
      </w:r>
      <w:r w:rsidRPr="00762793">
        <w:rPr>
          <w:rFonts w:cs="Times New Roman"/>
          <w:i/>
          <w:szCs w:val="24"/>
        </w:rPr>
        <w:t>Ethnicity &amp; Disease, 20</w:t>
      </w:r>
      <w:r w:rsidRPr="00762793">
        <w:rPr>
          <w:rFonts w:cs="Times New Roman"/>
          <w:szCs w:val="24"/>
        </w:rPr>
        <w:t>, 189-194.</w:t>
      </w:r>
    </w:p>
    <w:p w14:paraId="376CD664" w14:textId="77777777" w:rsidR="00626F35" w:rsidRPr="00762793" w:rsidRDefault="00626F35" w:rsidP="00626F35">
      <w:pPr>
        <w:spacing w:line="480" w:lineRule="auto"/>
        <w:ind w:left="720" w:hanging="720"/>
        <w:rPr>
          <w:rFonts w:eastAsia="Calibri" w:cs="Times New Roman"/>
          <w:szCs w:val="24"/>
        </w:rPr>
      </w:pPr>
      <w:proofErr w:type="spellStart"/>
      <w:r w:rsidRPr="00762793">
        <w:rPr>
          <w:rFonts w:eastAsia="Calibri" w:cs="Times New Roman"/>
          <w:szCs w:val="24"/>
        </w:rPr>
        <w:lastRenderedPageBreak/>
        <w:t>Fedder</w:t>
      </w:r>
      <w:proofErr w:type="spellEnd"/>
      <w:r w:rsidRPr="00762793">
        <w:rPr>
          <w:rFonts w:eastAsia="Calibri" w:cs="Times New Roman"/>
          <w:szCs w:val="24"/>
        </w:rPr>
        <w:t xml:space="preserve">, D. O., Chang, R. J., Curry, S., &amp; Nichols, G. (2003). The effectiveness of a community health worker outreach program on healthcare utilization of west Baltimore City Medicaid patients with diabetes, with or without hypertension. </w:t>
      </w:r>
      <w:r w:rsidRPr="00762793">
        <w:rPr>
          <w:rFonts w:eastAsia="Calibri" w:cs="Times New Roman"/>
          <w:i/>
          <w:szCs w:val="24"/>
        </w:rPr>
        <w:t>Ethnicity &amp; Disease, 13</w:t>
      </w:r>
      <w:r w:rsidRPr="00762793">
        <w:rPr>
          <w:rFonts w:eastAsia="Calibri" w:cs="Times New Roman"/>
          <w:szCs w:val="24"/>
        </w:rPr>
        <w:t>, 22-27.</w:t>
      </w:r>
    </w:p>
    <w:p w14:paraId="65699284" w14:textId="77777777" w:rsidR="00626F35" w:rsidRPr="00762793" w:rsidRDefault="00626F35" w:rsidP="00626F35">
      <w:pPr>
        <w:spacing w:line="480" w:lineRule="auto"/>
        <w:ind w:left="720" w:hanging="720"/>
        <w:rPr>
          <w:rFonts w:cs="Times New Roman"/>
          <w:bCs/>
          <w:szCs w:val="24"/>
        </w:rPr>
      </w:pPr>
      <w:r w:rsidRPr="00762793">
        <w:rPr>
          <w:rFonts w:cs="Times New Roman"/>
          <w:bCs/>
          <w:szCs w:val="24"/>
        </w:rPr>
        <w:t xml:space="preserve">Felix, H. C., Mays, G. P., Stewart, M. K., </w:t>
      </w:r>
      <w:proofErr w:type="spellStart"/>
      <w:r w:rsidRPr="00762793">
        <w:rPr>
          <w:rFonts w:cs="Times New Roman"/>
          <w:bCs/>
          <w:szCs w:val="24"/>
        </w:rPr>
        <w:t>Cottoms</w:t>
      </w:r>
      <w:proofErr w:type="spellEnd"/>
      <w:r w:rsidRPr="00762793">
        <w:rPr>
          <w:rFonts w:cs="Times New Roman"/>
          <w:bCs/>
          <w:szCs w:val="24"/>
        </w:rPr>
        <w:t xml:space="preserve">, N., &amp; Olson, M. (2011). The care span: Medicaid savings resulted when community health workers matched those with needs to home and community care. </w:t>
      </w:r>
      <w:r w:rsidRPr="00762793">
        <w:rPr>
          <w:rFonts w:cs="Times New Roman"/>
          <w:bCs/>
          <w:i/>
          <w:szCs w:val="24"/>
        </w:rPr>
        <w:t>Health Affairs, 30</w:t>
      </w:r>
      <w:r w:rsidRPr="00762793">
        <w:rPr>
          <w:rFonts w:cs="Times New Roman"/>
          <w:bCs/>
          <w:szCs w:val="24"/>
        </w:rPr>
        <w:t>(7), 1366-1374.</w:t>
      </w:r>
    </w:p>
    <w:p w14:paraId="1E26CA24" w14:textId="77777777" w:rsidR="008F3A11" w:rsidRPr="00762793" w:rsidRDefault="008F3A11" w:rsidP="008F3A11">
      <w:pPr>
        <w:spacing w:line="480" w:lineRule="auto"/>
        <w:ind w:left="720" w:hanging="720"/>
        <w:rPr>
          <w:rFonts w:cs="Times New Roman"/>
          <w:color w:val="auto"/>
          <w:szCs w:val="24"/>
        </w:rPr>
      </w:pPr>
      <w:r w:rsidRPr="00762793">
        <w:rPr>
          <w:rFonts w:cs="Times New Roman"/>
          <w:color w:val="auto"/>
          <w:szCs w:val="24"/>
        </w:rPr>
        <w:t xml:space="preserve">Gamble, D. N., &amp; Weil, M. (2010). </w:t>
      </w:r>
      <w:r w:rsidRPr="00762793">
        <w:rPr>
          <w:rFonts w:cs="Times New Roman"/>
          <w:i/>
          <w:color w:val="auto"/>
          <w:szCs w:val="24"/>
        </w:rPr>
        <w:t>Community practice skills: Local to global perspectives.</w:t>
      </w:r>
      <w:r w:rsidRPr="00762793">
        <w:rPr>
          <w:rFonts w:cs="Times New Roman"/>
          <w:color w:val="auto"/>
          <w:szCs w:val="24"/>
        </w:rPr>
        <w:t xml:space="preserve"> New York, NY: Columbia University Press.</w:t>
      </w:r>
    </w:p>
    <w:p w14:paraId="5125880A" w14:textId="77777777" w:rsidR="008F3A11" w:rsidRPr="00762793" w:rsidRDefault="008F3A11" w:rsidP="008F3A11">
      <w:pPr>
        <w:spacing w:line="480" w:lineRule="auto"/>
        <w:ind w:left="720" w:hanging="720"/>
        <w:rPr>
          <w:rFonts w:cs="Times New Roman"/>
          <w:bCs/>
          <w:color w:val="auto"/>
          <w:szCs w:val="24"/>
        </w:rPr>
      </w:pPr>
      <w:r w:rsidRPr="00762793">
        <w:rPr>
          <w:rFonts w:cs="Times New Roman"/>
          <w:bCs/>
          <w:color w:val="auto"/>
          <w:szCs w:val="24"/>
        </w:rPr>
        <w:t xml:space="preserve">Grigg-Saito, D., </w:t>
      </w:r>
      <w:proofErr w:type="spellStart"/>
      <w:r w:rsidRPr="00762793">
        <w:rPr>
          <w:rFonts w:cs="Times New Roman"/>
          <w:bCs/>
          <w:color w:val="auto"/>
          <w:szCs w:val="24"/>
        </w:rPr>
        <w:t>Och</w:t>
      </w:r>
      <w:proofErr w:type="spellEnd"/>
      <w:r w:rsidRPr="00762793">
        <w:rPr>
          <w:rFonts w:cs="Times New Roman"/>
          <w:bCs/>
          <w:color w:val="auto"/>
          <w:szCs w:val="24"/>
        </w:rPr>
        <w:t xml:space="preserve">, S., Liang, S., </w:t>
      </w:r>
      <w:proofErr w:type="spellStart"/>
      <w:r w:rsidRPr="00762793">
        <w:rPr>
          <w:rFonts w:cs="Times New Roman"/>
          <w:bCs/>
          <w:color w:val="auto"/>
          <w:szCs w:val="24"/>
        </w:rPr>
        <w:t>Toof</w:t>
      </w:r>
      <w:proofErr w:type="spellEnd"/>
      <w:r w:rsidRPr="00762793">
        <w:rPr>
          <w:rFonts w:cs="Times New Roman"/>
          <w:bCs/>
          <w:color w:val="auto"/>
          <w:szCs w:val="24"/>
        </w:rPr>
        <w:t xml:space="preserve">, R., &amp; </w:t>
      </w:r>
      <w:proofErr w:type="spellStart"/>
      <w:r w:rsidRPr="00762793">
        <w:rPr>
          <w:rFonts w:cs="Times New Roman"/>
          <w:bCs/>
          <w:color w:val="auto"/>
          <w:szCs w:val="24"/>
        </w:rPr>
        <w:t>Silka</w:t>
      </w:r>
      <w:proofErr w:type="spellEnd"/>
      <w:r w:rsidRPr="00762793">
        <w:rPr>
          <w:rFonts w:cs="Times New Roman"/>
          <w:bCs/>
          <w:color w:val="auto"/>
          <w:szCs w:val="24"/>
        </w:rPr>
        <w:t xml:space="preserve">, L. (2008). Building on the strengths of a Cambodian refugee community through community-based outreach. </w:t>
      </w:r>
      <w:r w:rsidRPr="00762793">
        <w:rPr>
          <w:rFonts w:cs="Times New Roman"/>
          <w:bCs/>
          <w:i/>
          <w:color w:val="auto"/>
          <w:szCs w:val="24"/>
        </w:rPr>
        <w:t>Health Promotion Practice, 9</w:t>
      </w:r>
      <w:r w:rsidRPr="00762793">
        <w:rPr>
          <w:rFonts w:cs="Times New Roman"/>
          <w:bCs/>
          <w:color w:val="auto"/>
          <w:szCs w:val="24"/>
        </w:rPr>
        <w:t>(4), 415-425. doi:10.1177/1524839906292176</w:t>
      </w:r>
    </w:p>
    <w:p w14:paraId="1CE94E20" w14:textId="77777777" w:rsidR="00EE2FB0" w:rsidRPr="00762793" w:rsidRDefault="00EE2FB0" w:rsidP="00EE2FB0">
      <w:pPr>
        <w:spacing w:line="480" w:lineRule="auto"/>
        <w:ind w:left="720" w:hanging="720"/>
        <w:rPr>
          <w:rFonts w:eastAsiaTheme="minorEastAsia" w:cs="Times New Roman"/>
          <w:color w:val="auto"/>
          <w:szCs w:val="24"/>
        </w:rPr>
      </w:pPr>
      <w:r w:rsidRPr="00762793">
        <w:rPr>
          <w:rFonts w:eastAsiaTheme="minorEastAsia" w:cs="Times New Roman"/>
          <w:color w:val="auto"/>
          <w:szCs w:val="24"/>
        </w:rPr>
        <w:t xml:space="preserve">Healy, K. (2001). Participatory action research and social work. </w:t>
      </w:r>
      <w:r w:rsidRPr="00762793">
        <w:rPr>
          <w:rFonts w:eastAsiaTheme="minorEastAsia" w:cs="Times New Roman"/>
          <w:i/>
          <w:color w:val="auto"/>
          <w:szCs w:val="24"/>
        </w:rPr>
        <w:t>International Social Work, 44</w:t>
      </w:r>
      <w:r w:rsidRPr="00762793">
        <w:rPr>
          <w:rFonts w:eastAsiaTheme="minorEastAsia" w:cs="Times New Roman"/>
          <w:color w:val="auto"/>
          <w:szCs w:val="24"/>
        </w:rPr>
        <w:t>(1), 93-105. doi:10.1177/002087280104400108</w:t>
      </w:r>
    </w:p>
    <w:p w14:paraId="27E0D3FB" w14:textId="77777777" w:rsidR="008F3A11" w:rsidRPr="00762793" w:rsidRDefault="008F3A11" w:rsidP="008F3A11">
      <w:pPr>
        <w:spacing w:line="480" w:lineRule="auto"/>
        <w:ind w:left="720" w:hanging="720"/>
        <w:rPr>
          <w:rFonts w:eastAsiaTheme="minorEastAsia" w:cs="Times New Roman"/>
          <w:color w:val="auto"/>
          <w:szCs w:val="24"/>
        </w:rPr>
      </w:pPr>
      <w:r w:rsidRPr="00762793">
        <w:rPr>
          <w:rFonts w:eastAsiaTheme="minorEastAsia" w:cs="Times New Roman"/>
          <w:color w:val="auto"/>
          <w:szCs w:val="24"/>
        </w:rPr>
        <w:t xml:space="preserve">Hick, S. (1997). Participatory research: An approach for structural social workers. </w:t>
      </w:r>
      <w:r w:rsidRPr="00762793">
        <w:rPr>
          <w:rFonts w:eastAsiaTheme="minorEastAsia" w:cs="Times New Roman"/>
          <w:i/>
          <w:color w:val="auto"/>
          <w:szCs w:val="24"/>
        </w:rPr>
        <w:t>Journal of Progressive Human Services, 8</w:t>
      </w:r>
      <w:r w:rsidRPr="00762793">
        <w:rPr>
          <w:rFonts w:eastAsiaTheme="minorEastAsia" w:cs="Times New Roman"/>
          <w:color w:val="auto"/>
          <w:szCs w:val="24"/>
        </w:rPr>
        <w:t xml:space="preserve">(2), 63-78. </w:t>
      </w:r>
    </w:p>
    <w:p w14:paraId="3059F4DF" w14:textId="77777777" w:rsidR="000718D1" w:rsidRPr="00762793" w:rsidRDefault="000718D1" w:rsidP="000718D1">
      <w:pPr>
        <w:spacing w:line="480" w:lineRule="auto"/>
        <w:ind w:left="720" w:hanging="720"/>
        <w:rPr>
          <w:rFonts w:cs="Times New Roman"/>
          <w:szCs w:val="24"/>
        </w:rPr>
      </w:pPr>
      <w:r w:rsidRPr="00762793">
        <w:rPr>
          <w:rFonts w:cs="Times New Roman"/>
          <w:szCs w:val="24"/>
        </w:rPr>
        <w:t xml:space="preserve">Ingram, M., Sabo, S., Rothers, J., </w:t>
      </w:r>
      <w:proofErr w:type="spellStart"/>
      <w:r w:rsidRPr="00762793">
        <w:rPr>
          <w:rFonts w:cs="Times New Roman"/>
          <w:szCs w:val="24"/>
        </w:rPr>
        <w:t>Wennerstrom</w:t>
      </w:r>
      <w:proofErr w:type="spellEnd"/>
      <w:r w:rsidRPr="00762793">
        <w:rPr>
          <w:rFonts w:cs="Times New Roman"/>
          <w:szCs w:val="24"/>
        </w:rPr>
        <w:t xml:space="preserve">, A., &amp; Guernsey de Zapien, J. (2008). Community health workers and community advocacy: Addressing health disparities. </w:t>
      </w:r>
      <w:r w:rsidRPr="00762793">
        <w:rPr>
          <w:rFonts w:cs="Times New Roman"/>
          <w:i/>
          <w:szCs w:val="24"/>
        </w:rPr>
        <w:t>Journal of Community Health, 33</w:t>
      </w:r>
      <w:r w:rsidRPr="00762793">
        <w:rPr>
          <w:rFonts w:cs="Times New Roman"/>
          <w:szCs w:val="24"/>
        </w:rPr>
        <w:t>, 417-424.</w:t>
      </w:r>
    </w:p>
    <w:p w14:paraId="0613ED0D" w14:textId="77777777" w:rsidR="008F3A11" w:rsidRPr="00762793" w:rsidRDefault="008F3A11" w:rsidP="008F3A11">
      <w:pPr>
        <w:spacing w:line="480" w:lineRule="auto"/>
        <w:ind w:left="720" w:hanging="720"/>
        <w:rPr>
          <w:rFonts w:eastAsiaTheme="minorEastAsia" w:cs="Times New Roman"/>
          <w:color w:val="auto"/>
          <w:szCs w:val="24"/>
        </w:rPr>
      </w:pPr>
      <w:r w:rsidRPr="00762793">
        <w:rPr>
          <w:rFonts w:eastAsiaTheme="minorEastAsia" w:cs="Times New Roman"/>
          <w:color w:val="auto"/>
          <w:szCs w:val="24"/>
        </w:rPr>
        <w:t xml:space="preserve">Israel, B. A., Schulz, A. J., Parker, E. A., Becker, A. B., Allen, A. J., &amp; Guzman, J. R. (2008). Critical issues in developing and following community-based participatory research principles. In M. </w:t>
      </w:r>
      <w:proofErr w:type="spellStart"/>
      <w:r w:rsidRPr="00762793">
        <w:rPr>
          <w:rFonts w:eastAsiaTheme="minorEastAsia" w:cs="Times New Roman"/>
          <w:color w:val="auto"/>
          <w:szCs w:val="24"/>
        </w:rPr>
        <w:t>Minkler</w:t>
      </w:r>
      <w:proofErr w:type="spellEnd"/>
      <w:r w:rsidRPr="00762793">
        <w:rPr>
          <w:rFonts w:eastAsiaTheme="minorEastAsia" w:cs="Times New Roman"/>
          <w:color w:val="auto"/>
          <w:szCs w:val="24"/>
        </w:rPr>
        <w:t xml:space="preserve"> &amp; N. Wallerstein (Eds.), </w:t>
      </w:r>
      <w:r w:rsidRPr="00762793">
        <w:rPr>
          <w:rFonts w:eastAsiaTheme="minorEastAsia" w:cs="Times New Roman"/>
          <w:i/>
          <w:color w:val="auto"/>
          <w:szCs w:val="24"/>
        </w:rPr>
        <w:t xml:space="preserve">Community-Based Participatory </w:t>
      </w:r>
      <w:r w:rsidRPr="00762793">
        <w:rPr>
          <w:rFonts w:eastAsiaTheme="minorEastAsia" w:cs="Times New Roman"/>
          <w:i/>
          <w:color w:val="auto"/>
          <w:szCs w:val="24"/>
        </w:rPr>
        <w:lastRenderedPageBreak/>
        <w:t xml:space="preserve">Research for Health: From Process to Outcomes </w:t>
      </w:r>
      <w:r w:rsidRPr="00762793">
        <w:rPr>
          <w:rFonts w:eastAsiaTheme="minorEastAsia" w:cs="Times New Roman"/>
          <w:color w:val="auto"/>
          <w:szCs w:val="24"/>
        </w:rPr>
        <w:t>(2</w:t>
      </w:r>
      <w:r w:rsidRPr="00762793">
        <w:rPr>
          <w:rFonts w:eastAsiaTheme="minorEastAsia" w:cs="Times New Roman"/>
          <w:color w:val="auto"/>
          <w:szCs w:val="24"/>
          <w:vertAlign w:val="superscript"/>
        </w:rPr>
        <w:t>nd</w:t>
      </w:r>
      <w:r w:rsidRPr="00762793">
        <w:rPr>
          <w:rFonts w:eastAsiaTheme="minorEastAsia" w:cs="Times New Roman"/>
          <w:color w:val="auto"/>
          <w:szCs w:val="24"/>
        </w:rPr>
        <w:t xml:space="preserve"> ed., pp. 47-62). San Francisco: Jossey-Bass.</w:t>
      </w:r>
    </w:p>
    <w:p w14:paraId="4579BDA0" w14:textId="77777777" w:rsidR="00C270A5" w:rsidRPr="00762793" w:rsidRDefault="00C270A5" w:rsidP="00C270A5">
      <w:pPr>
        <w:spacing w:line="480" w:lineRule="auto"/>
        <w:ind w:left="720" w:hanging="720"/>
        <w:rPr>
          <w:rFonts w:eastAsia="Calibri" w:cs="Times New Roman"/>
          <w:szCs w:val="24"/>
        </w:rPr>
      </w:pPr>
      <w:r w:rsidRPr="00762793">
        <w:rPr>
          <w:rFonts w:eastAsia="Calibri" w:cs="Times New Roman"/>
          <w:szCs w:val="24"/>
        </w:rPr>
        <w:t xml:space="preserve">Jackson, K. (2015). Public health social work: Now more than ever. </w:t>
      </w:r>
      <w:r w:rsidRPr="00762793">
        <w:rPr>
          <w:rFonts w:eastAsia="Calibri" w:cs="Times New Roman"/>
          <w:i/>
          <w:szCs w:val="24"/>
        </w:rPr>
        <w:t>Social Work Today, 15</w:t>
      </w:r>
      <w:r w:rsidRPr="00762793">
        <w:rPr>
          <w:rFonts w:eastAsia="Calibri" w:cs="Times New Roman"/>
          <w:szCs w:val="24"/>
        </w:rPr>
        <w:t>(6), 12. Retrieved from http://www.socialworktoday.com/archive/111715p12.shtml</w:t>
      </w:r>
    </w:p>
    <w:p w14:paraId="6A6C7BEA" w14:textId="77777777" w:rsidR="00C270A5" w:rsidRPr="00762793" w:rsidRDefault="00C270A5" w:rsidP="00C270A5">
      <w:pPr>
        <w:spacing w:line="480" w:lineRule="auto"/>
        <w:ind w:left="720" w:hanging="720"/>
        <w:rPr>
          <w:rFonts w:cs="Times New Roman"/>
          <w:szCs w:val="24"/>
        </w:rPr>
      </w:pPr>
      <w:r w:rsidRPr="00762793">
        <w:rPr>
          <w:rFonts w:cs="Times New Roman"/>
          <w:szCs w:val="24"/>
        </w:rPr>
        <w:t xml:space="preserve">Keefe, R. H. (2010). Health disparities: A primer for public health social workers. </w:t>
      </w:r>
      <w:r w:rsidRPr="00762793">
        <w:rPr>
          <w:rFonts w:cs="Times New Roman"/>
          <w:i/>
          <w:szCs w:val="24"/>
        </w:rPr>
        <w:t>Social Work in Public Health, 25</w:t>
      </w:r>
      <w:r w:rsidRPr="00762793">
        <w:rPr>
          <w:rFonts w:cs="Times New Roman"/>
          <w:szCs w:val="24"/>
        </w:rPr>
        <w:t>(3-4), 237-257.</w:t>
      </w:r>
    </w:p>
    <w:p w14:paraId="5EDAA336" w14:textId="77777777" w:rsidR="008F3A11" w:rsidRPr="00762793" w:rsidRDefault="008F3A11" w:rsidP="008F3A11">
      <w:pPr>
        <w:spacing w:line="480" w:lineRule="auto"/>
        <w:ind w:left="720" w:hanging="720"/>
        <w:rPr>
          <w:rFonts w:cs="Times New Roman"/>
          <w:color w:val="auto"/>
          <w:szCs w:val="24"/>
        </w:rPr>
      </w:pPr>
      <w:r w:rsidRPr="00762793">
        <w:rPr>
          <w:rFonts w:cs="Times New Roman"/>
          <w:color w:val="auto"/>
          <w:szCs w:val="24"/>
        </w:rPr>
        <w:t xml:space="preserve">Kelly, P. J. (2005). Practical suggestions for community interventions using participatory action research. </w:t>
      </w:r>
      <w:r w:rsidRPr="00762793">
        <w:rPr>
          <w:rFonts w:cs="Times New Roman"/>
          <w:i/>
          <w:color w:val="auto"/>
          <w:szCs w:val="24"/>
        </w:rPr>
        <w:t>Public Health Nursing, 22</w:t>
      </w:r>
      <w:r w:rsidRPr="00762793">
        <w:rPr>
          <w:rFonts w:cs="Times New Roman"/>
          <w:color w:val="auto"/>
          <w:szCs w:val="24"/>
        </w:rPr>
        <w:t>(1), 65-73.</w:t>
      </w:r>
    </w:p>
    <w:p w14:paraId="04B43B58" w14:textId="77777777" w:rsidR="008F3A11" w:rsidRPr="00762793" w:rsidRDefault="008F3A11" w:rsidP="008F3A11">
      <w:pPr>
        <w:spacing w:line="480" w:lineRule="auto"/>
        <w:ind w:left="720" w:hanging="720"/>
        <w:rPr>
          <w:rFonts w:cs="Times New Roman"/>
          <w:color w:val="auto"/>
          <w:szCs w:val="24"/>
        </w:rPr>
      </w:pPr>
      <w:proofErr w:type="spellStart"/>
      <w:r w:rsidRPr="00762793">
        <w:rPr>
          <w:rFonts w:cs="Times New Roman"/>
          <w:color w:val="auto"/>
          <w:szCs w:val="24"/>
        </w:rPr>
        <w:t>Kemmis</w:t>
      </w:r>
      <w:proofErr w:type="spellEnd"/>
      <w:r w:rsidRPr="00762793">
        <w:rPr>
          <w:rFonts w:cs="Times New Roman"/>
          <w:color w:val="auto"/>
          <w:szCs w:val="24"/>
        </w:rPr>
        <w:t xml:space="preserve">, S., &amp; McTaggart, R. (2005) Participatory Action Research: Communicative Action and the Public Sphere. In N. Denzin and Y. Lincoln (Eds.), </w:t>
      </w:r>
      <w:r w:rsidRPr="00762793">
        <w:rPr>
          <w:rFonts w:cs="Times New Roman"/>
          <w:i/>
          <w:color w:val="auto"/>
          <w:szCs w:val="24"/>
        </w:rPr>
        <w:t>The Sage Handbook of Qualitative Research</w:t>
      </w:r>
      <w:r w:rsidRPr="00762793">
        <w:rPr>
          <w:rFonts w:cs="Times New Roman"/>
          <w:color w:val="auto"/>
          <w:szCs w:val="24"/>
        </w:rPr>
        <w:t xml:space="preserve"> (3</w:t>
      </w:r>
      <w:r w:rsidRPr="00762793">
        <w:rPr>
          <w:rFonts w:cs="Times New Roman"/>
          <w:color w:val="auto"/>
          <w:szCs w:val="24"/>
          <w:vertAlign w:val="superscript"/>
        </w:rPr>
        <w:t>rd</w:t>
      </w:r>
      <w:r w:rsidRPr="00762793">
        <w:rPr>
          <w:rFonts w:cs="Times New Roman"/>
          <w:color w:val="auto"/>
          <w:szCs w:val="24"/>
        </w:rPr>
        <w:t xml:space="preserve"> ed., pp. 559-603). Thousand Oaks, CA: Sage Publications.</w:t>
      </w:r>
    </w:p>
    <w:p w14:paraId="11554197" w14:textId="77777777" w:rsidR="000718D1" w:rsidRPr="00762793" w:rsidRDefault="000718D1" w:rsidP="000718D1">
      <w:pPr>
        <w:spacing w:line="480" w:lineRule="auto"/>
        <w:ind w:left="720" w:hanging="720"/>
        <w:rPr>
          <w:rFonts w:cs="Times New Roman"/>
          <w:szCs w:val="24"/>
        </w:rPr>
      </w:pPr>
      <w:r w:rsidRPr="00762793">
        <w:rPr>
          <w:rFonts w:cs="Times New Roman"/>
          <w:szCs w:val="24"/>
        </w:rPr>
        <w:t xml:space="preserve">Landers, S. J., &amp; Stover. G. N. (2011). Community health workers–practice and promise. </w:t>
      </w:r>
      <w:r w:rsidRPr="00762793">
        <w:rPr>
          <w:rFonts w:cs="Times New Roman"/>
          <w:i/>
          <w:szCs w:val="24"/>
        </w:rPr>
        <w:t>American Journal of Public Health, 101</w:t>
      </w:r>
      <w:r w:rsidRPr="00762793">
        <w:rPr>
          <w:rFonts w:cs="Times New Roman"/>
          <w:szCs w:val="24"/>
        </w:rPr>
        <w:t>(12), 2198.</w:t>
      </w:r>
    </w:p>
    <w:p w14:paraId="0EC1EE30" w14:textId="3A02EC03" w:rsidR="008F3A11" w:rsidRPr="00762793" w:rsidRDefault="008F3A11" w:rsidP="008F3A11">
      <w:pPr>
        <w:spacing w:line="480" w:lineRule="auto"/>
        <w:ind w:left="720" w:hanging="720"/>
        <w:rPr>
          <w:rFonts w:eastAsia="Calibri" w:cs="Times New Roman"/>
          <w:szCs w:val="24"/>
        </w:rPr>
      </w:pPr>
      <w:r w:rsidRPr="00762793">
        <w:rPr>
          <w:rFonts w:eastAsia="Calibri" w:cs="Times New Roman"/>
          <w:szCs w:val="24"/>
        </w:rPr>
        <w:t>Marshall, G. N., Schell, T. L., Wong, E. C., Berthold, S. M.,</w:t>
      </w:r>
      <w:r w:rsidRPr="00762793">
        <w:rPr>
          <w:rFonts w:eastAsia="Calibri" w:cs="Times New Roman"/>
          <w:b/>
          <w:szCs w:val="24"/>
        </w:rPr>
        <w:t xml:space="preserve"> </w:t>
      </w:r>
      <w:proofErr w:type="spellStart"/>
      <w:r w:rsidRPr="00762793">
        <w:rPr>
          <w:rFonts w:eastAsia="Calibri" w:cs="Times New Roman"/>
          <w:szCs w:val="24"/>
        </w:rPr>
        <w:t>Hambarsoomian</w:t>
      </w:r>
      <w:proofErr w:type="spellEnd"/>
      <w:r w:rsidRPr="00762793">
        <w:rPr>
          <w:rFonts w:eastAsia="Calibri" w:cs="Times New Roman"/>
          <w:szCs w:val="24"/>
        </w:rPr>
        <w:t xml:space="preserve">, K., Elliott, M. N., </w:t>
      </w:r>
      <w:proofErr w:type="spellStart"/>
      <w:r w:rsidRPr="00762793">
        <w:rPr>
          <w:rFonts w:eastAsia="Calibri" w:cs="Times New Roman"/>
          <w:szCs w:val="24"/>
        </w:rPr>
        <w:t>Bardenheier</w:t>
      </w:r>
      <w:proofErr w:type="spellEnd"/>
      <w:r w:rsidRPr="00762793">
        <w:rPr>
          <w:rFonts w:eastAsia="Calibri" w:cs="Times New Roman"/>
          <w:szCs w:val="24"/>
        </w:rPr>
        <w:t>, B. H., &amp; Gregg, E. W.</w:t>
      </w:r>
      <w:r w:rsidRPr="00762793">
        <w:rPr>
          <w:rFonts w:eastAsia="Calibri" w:cs="Times New Roman"/>
          <w:b/>
          <w:szCs w:val="24"/>
        </w:rPr>
        <w:t xml:space="preserve"> </w:t>
      </w:r>
      <w:r w:rsidRPr="00762793">
        <w:rPr>
          <w:rFonts w:eastAsia="Calibri" w:cs="Times New Roman"/>
          <w:szCs w:val="24"/>
        </w:rPr>
        <w:t xml:space="preserve">(2016). Diabetes and cardiovascular disease risk in Cambodian refugees. </w:t>
      </w:r>
      <w:r w:rsidRPr="00762793">
        <w:rPr>
          <w:rFonts w:eastAsia="Calibri" w:cs="Times New Roman"/>
          <w:i/>
          <w:szCs w:val="24"/>
        </w:rPr>
        <w:t>J</w:t>
      </w:r>
      <w:r w:rsidR="00B967E1" w:rsidRPr="00762793">
        <w:rPr>
          <w:rFonts w:eastAsia="Calibri" w:cs="Times New Roman"/>
          <w:i/>
          <w:szCs w:val="24"/>
        </w:rPr>
        <w:t>ournal of</w:t>
      </w:r>
      <w:r w:rsidRPr="00762793">
        <w:rPr>
          <w:rFonts w:eastAsia="Calibri" w:cs="Times New Roman"/>
          <w:i/>
          <w:szCs w:val="24"/>
        </w:rPr>
        <w:t xml:space="preserve"> Immigrant Minority Health, 17</w:t>
      </w:r>
      <w:r w:rsidRPr="00762793">
        <w:rPr>
          <w:rFonts w:eastAsia="Calibri" w:cs="Times New Roman"/>
          <w:szCs w:val="24"/>
        </w:rPr>
        <w:t>(1). doi:10.1007/s10903-014-0142-4</w:t>
      </w:r>
    </w:p>
    <w:p w14:paraId="73F6252C" w14:textId="77777777" w:rsidR="00B967E1" w:rsidRPr="00762793" w:rsidRDefault="00B967E1" w:rsidP="00B967E1">
      <w:pPr>
        <w:spacing w:line="480" w:lineRule="auto"/>
        <w:ind w:left="720" w:hanging="720"/>
        <w:rPr>
          <w:rFonts w:eastAsiaTheme="minorEastAsia" w:cs="Times New Roman"/>
          <w:szCs w:val="24"/>
        </w:rPr>
      </w:pPr>
      <w:r w:rsidRPr="00762793">
        <w:rPr>
          <w:rFonts w:eastAsiaTheme="minorEastAsia" w:cs="Times New Roman"/>
          <w:szCs w:val="24"/>
        </w:rPr>
        <w:t xml:space="preserve">National Cambodian American Health Initiative [NCAHI]. (2007). </w:t>
      </w:r>
      <w:r w:rsidRPr="00762793">
        <w:rPr>
          <w:rFonts w:eastAsiaTheme="minorEastAsia" w:cs="Times New Roman"/>
          <w:i/>
          <w:szCs w:val="24"/>
        </w:rPr>
        <w:t>Health emergency in the Cambodian community in the United States.</w:t>
      </w:r>
      <w:r w:rsidRPr="00762793">
        <w:rPr>
          <w:rFonts w:eastAsiaTheme="minorEastAsia" w:cs="Times New Roman"/>
          <w:szCs w:val="24"/>
        </w:rPr>
        <w:t xml:space="preserve"> Retrieved from Khmer Health Advocates, West Hartford, CT.</w:t>
      </w:r>
    </w:p>
    <w:p w14:paraId="44FD0704" w14:textId="77777777" w:rsidR="00B967E1" w:rsidRPr="00762793" w:rsidRDefault="00B967E1" w:rsidP="00B967E1">
      <w:pPr>
        <w:spacing w:line="480" w:lineRule="auto"/>
        <w:ind w:left="720" w:hanging="720"/>
        <w:rPr>
          <w:rFonts w:eastAsiaTheme="minorEastAsia" w:cs="Times New Roman"/>
          <w:sz w:val="23"/>
          <w:szCs w:val="23"/>
        </w:rPr>
      </w:pPr>
      <w:r w:rsidRPr="00762793">
        <w:rPr>
          <w:rFonts w:eastAsiaTheme="minorEastAsia" w:cs="Times New Roman"/>
          <w:szCs w:val="24"/>
        </w:rPr>
        <w:t xml:space="preserve">National Cambodian American Health Initiative [NCAHI]. (2012). </w:t>
      </w:r>
      <w:r w:rsidRPr="00762793">
        <w:rPr>
          <w:rFonts w:eastAsiaTheme="minorEastAsia" w:cs="Times New Roman"/>
          <w:i/>
          <w:szCs w:val="24"/>
        </w:rPr>
        <w:t xml:space="preserve">The continuing health crisis in the Cambodian American community. </w:t>
      </w:r>
      <w:r w:rsidRPr="00762793">
        <w:rPr>
          <w:rFonts w:eastAsiaTheme="minorEastAsia" w:cs="Times New Roman"/>
          <w:szCs w:val="24"/>
        </w:rPr>
        <w:t xml:space="preserve">Retrieved from Khmer Health Advocates, West Hartford, CT. </w:t>
      </w:r>
    </w:p>
    <w:p w14:paraId="40DB60FC" w14:textId="77777777" w:rsidR="008F3A11" w:rsidRPr="00762793" w:rsidRDefault="008F3A11" w:rsidP="008F3A11">
      <w:pPr>
        <w:spacing w:line="480" w:lineRule="auto"/>
        <w:ind w:left="720" w:hanging="720"/>
        <w:rPr>
          <w:rFonts w:cs="Times New Roman"/>
          <w:color w:val="auto"/>
          <w:szCs w:val="24"/>
        </w:rPr>
      </w:pPr>
      <w:r w:rsidRPr="00762793">
        <w:rPr>
          <w:rFonts w:cs="Times New Roman"/>
          <w:color w:val="auto"/>
          <w:szCs w:val="24"/>
        </w:rPr>
        <w:lastRenderedPageBreak/>
        <w:t xml:space="preserve">Nguyen, T-U N., </w:t>
      </w:r>
      <w:proofErr w:type="spellStart"/>
      <w:r w:rsidRPr="00762793">
        <w:rPr>
          <w:rFonts w:cs="Times New Roman"/>
          <w:color w:val="auto"/>
          <w:szCs w:val="24"/>
        </w:rPr>
        <w:t>Tanjasiri</w:t>
      </w:r>
      <w:proofErr w:type="spellEnd"/>
      <w:r w:rsidRPr="00762793">
        <w:rPr>
          <w:rFonts w:cs="Times New Roman"/>
          <w:color w:val="auto"/>
          <w:szCs w:val="24"/>
        </w:rPr>
        <w:t xml:space="preserve">, S. P., Kagawa-Singer, M., Tran, J. H., &amp; Foo., M. A. (2008). Community health navigators for breast – and cervical-cancer screening among Cambodian and Laotian women: Intervention strategies and relationship-building processes. </w:t>
      </w:r>
      <w:r w:rsidRPr="00762793">
        <w:rPr>
          <w:rFonts w:cs="Times New Roman"/>
          <w:i/>
          <w:iCs/>
          <w:color w:val="auto"/>
          <w:szCs w:val="24"/>
        </w:rPr>
        <w:t>Health Promotion Practice, 9</w:t>
      </w:r>
      <w:r w:rsidRPr="00762793">
        <w:rPr>
          <w:rFonts w:cs="Times New Roman"/>
          <w:color w:val="auto"/>
          <w:szCs w:val="24"/>
        </w:rPr>
        <w:t>(4), 356-367. doi:10.1177/1524839906290251</w:t>
      </w:r>
    </w:p>
    <w:p w14:paraId="3B246A34" w14:textId="77777777" w:rsidR="008F3A11" w:rsidRPr="00762793" w:rsidRDefault="008F3A11" w:rsidP="008F3A11">
      <w:pPr>
        <w:spacing w:line="480" w:lineRule="auto"/>
        <w:ind w:left="720" w:hanging="720"/>
        <w:rPr>
          <w:rFonts w:cs="Times New Roman"/>
          <w:color w:val="auto"/>
          <w:szCs w:val="24"/>
        </w:rPr>
      </w:pPr>
      <w:proofErr w:type="spellStart"/>
      <w:r w:rsidRPr="00762793">
        <w:rPr>
          <w:rFonts w:cs="Times New Roman"/>
          <w:color w:val="auto"/>
          <w:szCs w:val="24"/>
        </w:rPr>
        <w:t>Olschansky</w:t>
      </w:r>
      <w:proofErr w:type="spellEnd"/>
      <w:r w:rsidRPr="00762793">
        <w:rPr>
          <w:rFonts w:cs="Times New Roman"/>
          <w:color w:val="auto"/>
          <w:szCs w:val="24"/>
        </w:rPr>
        <w:t xml:space="preserve">, E. (2012). The use of community-based participatory research to understand and work with vulnerable populations.  In M. de </w:t>
      </w:r>
      <w:proofErr w:type="spellStart"/>
      <w:r w:rsidRPr="00762793">
        <w:rPr>
          <w:rFonts w:cs="Times New Roman"/>
          <w:color w:val="auto"/>
          <w:szCs w:val="24"/>
        </w:rPr>
        <w:t>Chesnay</w:t>
      </w:r>
      <w:proofErr w:type="spellEnd"/>
      <w:r w:rsidRPr="00762793">
        <w:rPr>
          <w:rFonts w:cs="Times New Roman"/>
          <w:color w:val="auto"/>
          <w:szCs w:val="24"/>
        </w:rPr>
        <w:t xml:space="preserve"> &amp; B. A. Anderson (Eds.), </w:t>
      </w:r>
      <w:r w:rsidRPr="00762793">
        <w:rPr>
          <w:rFonts w:cs="Times New Roman"/>
          <w:i/>
          <w:color w:val="auto"/>
          <w:szCs w:val="24"/>
        </w:rPr>
        <w:t>Caring for the vulnerable: Perspectives in nursing theory, practice, and research</w:t>
      </w:r>
      <w:r w:rsidRPr="00762793">
        <w:rPr>
          <w:rFonts w:cs="Times New Roman"/>
          <w:color w:val="auto"/>
          <w:szCs w:val="24"/>
        </w:rPr>
        <w:t xml:space="preserve"> (pp. 305-312). Burlington, MA: Jones and Bartlett Learning.</w:t>
      </w:r>
    </w:p>
    <w:p w14:paraId="7F0B31BE" w14:textId="77777777" w:rsidR="008F3A11" w:rsidRPr="00762793" w:rsidRDefault="008F3A11" w:rsidP="008F3A11">
      <w:pPr>
        <w:spacing w:line="480" w:lineRule="auto"/>
        <w:ind w:left="720" w:hanging="720"/>
        <w:rPr>
          <w:rFonts w:cs="Times New Roman"/>
          <w:color w:val="auto"/>
          <w:szCs w:val="24"/>
        </w:rPr>
      </w:pPr>
      <w:r w:rsidRPr="00762793">
        <w:rPr>
          <w:rFonts w:cs="Times New Roman"/>
          <w:color w:val="auto"/>
          <w:szCs w:val="24"/>
        </w:rPr>
        <w:t xml:space="preserve">Padgett, D. K. (2008). </w:t>
      </w:r>
      <w:r w:rsidRPr="00762793">
        <w:rPr>
          <w:rFonts w:cs="Times New Roman"/>
          <w:i/>
          <w:color w:val="auto"/>
          <w:szCs w:val="24"/>
        </w:rPr>
        <w:t>Qualitative methods in social work research</w:t>
      </w:r>
      <w:r w:rsidRPr="00762793">
        <w:rPr>
          <w:rFonts w:cs="Times New Roman"/>
          <w:color w:val="auto"/>
          <w:szCs w:val="24"/>
        </w:rPr>
        <w:t xml:space="preserve"> (2</w:t>
      </w:r>
      <w:r w:rsidRPr="00762793">
        <w:rPr>
          <w:rFonts w:cs="Times New Roman"/>
          <w:color w:val="auto"/>
          <w:szCs w:val="24"/>
          <w:vertAlign w:val="superscript"/>
        </w:rPr>
        <w:t>nd</w:t>
      </w:r>
      <w:r w:rsidRPr="00762793">
        <w:rPr>
          <w:rFonts w:cs="Times New Roman"/>
          <w:color w:val="auto"/>
          <w:szCs w:val="24"/>
        </w:rPr>
        <w:t xml:space="preserve"> ed.). Thousand Oaks, CA: Sage Publications.</w:t>
      </w:r>
    </w:p>
    <w:p w14:paraId="423D241D" w14:textId="5472F2BB" w:rsidR="00122F58" w:rsidRPr="00762793" w:rsidRDefault="00122F58" w:rsidP="008F3A11">
      <w:pPr>
        <w:spacing w:line="480" w:lineRule="auto"/>
        <w:ind w:left="720" w:hanging="720"/>
        <w:rPr>
          <w:rFonts w:cs="Times New Roman"/>
          <w:color w:val="auto"/>
          <w:szCs w:val="24"/>
        </w:rPr>
      </w:pPr>
      <w:r w:rsidRPr="00762793">
        <w:rPr>
          <w:rFonts w:cs="Times New Roman"/>
          <w:color w:val="auto"/>
          <w:szCs w:val="24"/>
        </w:rPr>
        <w:t>Pew Research Center. (2017). Cambodians in the U.S. fact sheet. Retrieved from http://www.pewsocialtrends.org/fact-sheet/asian-americans-cambodians-in-the-u-s/</w:t>
      </w:r>
    </w:p>
    <w:p w14:paraId="6B803298" w14:textId="77777777" w:rsidR="008F3A11" w:rsidRPr="00762793" w:rsidRDefault="008F3A11" w:rsidP="008F3A11">
      <w:pPr>
        <w:spacing w:line="480" w:lineRule="auto"/>
        <w:ind w:left="720" w:hanging="720"/>
        <w:rPr>
          <w:rFonts w:cs="Times New Roman"/>
          <w:color w:val="auto"/>
          <w:szCs w:val="24"/>
        </w:rPr>
      </w:pPr>
      <w:r w:rsidRPr="00762793">
        <w:rPr>
          <w:rFonts w:cs="Times New Roman"/>
          <w:color w:val="auto"/>
          <w:szCs w:val="24"/>
        </w:rPr>
        <w:t xml:space="preserve">Renfrew, M. R., </w:t>
      </w:r>
      <w:proofErr w:type="spellStart"/>
      <w:r w:rsidRPr="00762793">
        <w:rPr>
          <w:rFonts w:cs="Times New Roman"/>
          <w:color w:val="auto"/>
          <w:szCs w:val="24"/>
        </w:rPr>
        <w:t>Taing</w:t>
      </w:r>
      <w:proofErr w:type="spellEnd"/>
      <w:r w:rsidRPr="00762793">
        <w:rPr>
          <w:rFonts w:cs="Times New Roman"/>
          <w:color w:val="auto"/>
          <w:szCs w:val="24"/>
        </w:rPr>
        <w:t xml:space="preserve">, E., Cohen, M. J., Betancourt, J. R., </w:t>
      </w:r>
      <w:proofErr w:type="spellStart"/>
      <w:r w:rsidRPr="00762793">
        <w:rPr>
          <w:rFonts w:cs="Times New Roman"/>
          <w:color w:val="auto"/>
          <w:szCs w:val="24"/>
        </w:rPr>
        <w:t>Pasinski</w:t>
      </w:r>
      <w:proofErr w:type="spellEnd"/>
      <w:r w:rsidRPr="00762793">
        <w:rPr>
          <w:rFonts w:cs="Times New Roman"/>
          <w:color w:val="auto"/>
          <w:szCs w:val="24"/>
        </w:rPr>
        <w:t xml:space="preserve">, R., &amp; Green, A. R. (2013). Barriers to care for Cambodian patients with diabetes: Results from a qualitative study. </w:t>
      </w:r>
      <w:r w:rsidRPr="00762793">
        <w:rPr>
          <w:rFonts w:cs="Times New Roman"/>
          <w:i/>
          <w:iCs/>
          <w:color w:val="auto"/>
          <w:szCs w:val="24"/>
        </w:rPr>
        <w:t>Journal of Health Care for the Poor and Underserved, 24</w:t>
      </w:r>
      <w:r w:rsidRPr="00762793">
        <w:rPr>
          <w:rFonts w:cs="Times New Roman"/>
          <w:color w:val="auto"/>
          <w:szCs w:val="24"/>
        </w:rPr>
        <w:t xml:space="preserve">, 633-655. </w:t>
      </w:r>
      <w:proofErr w:type="spellStart"/>
      <w:r w:rsidRPr="00762793">
        <w:rPr>
          <w:rFonts w:cs="Times New Roman"/>
          <w:color w:val="auto"/>
          <w:szCs w:val="24"/>
        </w:rPr>
        <w:t>doi</w:t>
      </w:r>
      <w:proofErr w:type="spellEnd"/>
      <w:r w:rsidRPr="00762793">
        <w:rPr>
          <w:rFonts w:cs="Times New Roman"/>
          <w:color w:val="auto"/>
          <w:szCs w:val="24"/>
        </w:rPr>
        <w:t>:</w:t>
      </w:r>
      <w:r w:rsidRPr="00762793">
        <w:t xml:space="preserve"> </w:t>
      </w:r>
      <w:r w:rsidRPr="00762793">
        <w:rPr>
          <w:rFonts w:cs="Times New Roman"/>
          <w:color w:val="auto"/>
          <w:szCs w:val="24"/>
        </w:rPr>
        <w:t>10.1353/hpu.2013.0065</w:t>
      </w:r>
    </w:p>
    <w:p w14:paraId="3021D2B4" w14:textId="77777777" w:rsidR="008F3A11" w:rsidRPr="00762793" w:rsidRDefault="008F3A11" w:rsidP="008F3A11">
      <w:pPr>
        <w:spacing w:line="480" w:lineRule="auto"/>
        <w:ind w:left="720" w:hanging="720"/>
        <w:rPr>
          <w:rFonts w:cs="Times New Roman"/>
          <w:color w:val="auto"/>
          <w:szCs w:val="24"/>
        </w:rPr>
      </w:pPr>
      <w:r w:rsidRPr="00762793">
        <w:rPr>
          <w:rFonts w:cs="Times New Roman"/>
          <w:color w:val="auto"/>
          <w:szCs w:val="24"/>
        </w:rPr>
        <w:t xml:space="preserve">Rosenthal, E. L., Brownstein, J. N., Rush, C. H., Hirsch, G. R., </w:t>
      </w:r>
      <w:proofErr w:type="spellStart"/>
      <w:r w:rsidRPr="00762793">
        <w:rPr>
          <w:rFonts w:cs="Times New Roman"/>
          <w:color w:val="auto"/>
          <w:szCs w:val="24"/>
        </w:rPr>
        <w:t>Willaert</w:t>
      </w:r>
      <w:proofErr w:type="spellEnd"/>
      <w:r w:rsidRPr="00762793">
        <w:rPr>
          <w:rFonts w:cs="Times New Roman"/>
          <w:color w:val="auto"/>
          <w:szCs w:val="24"/>
        </w:rPr>
        <w:t xml:space="preserve">, A. M., Scott, J. R., </w:t>
      </w:r>
      <w:proofErr w:type="spellStart"/>
      <w:r w:rsidRPr="00762793">
        <w:rPr>
          <w:rFonts w:cs="Times New Roman"/>
          <w:color w:val="auto"/>
          <w:szCs w:val="24"/>
        </w:rPr>
        <w:t>Holderby</w:t>
      </w:r>
      <w:proofErr w:type="spellEnd"/>
      <w:r w:rsidRPr="00762793">
        <w:rPr>
          <w:rFonts w:cs="Times New Roman"/>
          <w:color w:val="auto"/>
          <w:szCs w:val="24"/>
        </w:rPr>
        <w:t xml:space="preserve">, L. R., &amp; Fox, D. J. (2010). Community health workers: Part of the solution. </w:t>
      </w:r>
      <w:r w:rsidRPr="00762793">
        <w:rPr>
          <w:rFonts w:cs="Times New Roman"/>
          <w:i/>
          <w:color w:val="auto"/>
          <w:szCs w:val="24"/>
        </w:rPr>
        <w:t>Health Affairs, 29</w:t>
      </w:r>
      <w:r w:rsidRPr="00762793">
        <w:rPr>
          <w:rFonts w:cs="Times New Roman"/>
          <w:color w:val="auto"/>
          <w:szCs w:val="24"/>
        </w:rPr>
        <w:t>(7), 1338-1342. doi:10.1377/hlthaff.2010.0081</w:t>
      </w:r>
    </w:p>
    <w:p w14:paraId="1C9D0302" w14:textId="77777777" w:rsidR="008F3A11" w:rsidRPr="00762793" w:rsidRDefault="008F3A11" w:rsidP="008F3A11">
      <w:pPr>
        <w:spacing w:line="480" w:lineRule="auto"/>
        <w:ind w:left="720" w:hanging="720"/>
        <w:rPr>
          <w:rFonts w:eastAsia="Calibri" w:cs="Times New Roman"/>
          <w:color w:val="auto"/>
          <w:szCs w:val="24"/>
        </w:rPr>
      </w:pPr>
      <w:proofErr w:type="spellStart"/>
      <w:r w:rsidRPr="00762793">
        <w:rPr>
          <w:rFonts w:eastAsia="Calibri" w:cs="Times New Roman"/>
          <w:color w:val="auto"/>
          <w:szCs w:val="24"/>
        </w:rPr>
        <w:t>Saldaña</w:t>
      </w:r>
      <w:proofErr w:type="spellEnd"/>
      <w:r w:rsidRPr="00762793">
        <w:rPr>
          <w:rFonts w:eastAsia="Calibri" w:cs="Times New Roman"/>
          <w:color w:val="auto"/>
          <w:szCs w:val="24"/>
        </w:rPr>
        <w:t xml:space="preserve">, J. (2013). </w:t>
      </w:r>
      <w:r w:rsidRPr="00762793">
        <w:rPr>
          <w:rFonts w:eastAsia="Calibri" w:cs="Times New Roman"/>
          <w:i/>
          <w:color w:val="auto"/>
          <w:szCs w:val="24"/>
        </w:rPr>
        <w:t>The coding manual for qualitative researchers</w:t>
      </w:r>
      <w:r w:rsidRPr="00762793">
        <w:rPr>
          <w:rFonts w:eastAsia="Calibri" w:cs="Times New Roman"/>
          <w:color w:val="auto"/>
          <w:szCs w:val="24"/>
        </w:rPr>
        <w:t xml:space="preserve"> (2</w:t>
      </w:r>
      <w:r w:rsidRPr="00762793">
        <w:rPr>
          <w:rFonts w:eastAsia="Calibri" w:cs="Times New Roman"/>
          <w:color w:val="auto"/>
          <w:szCs w:val="24"/>
          <w:vertAlign w:val="superscript"/>
        </w:rPr>
        <w:t>nd</w:t>
      </w:r>
      <w:r w:rsidRPr="00762793">
        <w:rPr>
          <w:rFonts w:eastAsia="Calibri" w:cs="Times New Roman"/>
          <w:color w:val="auto"/>
          <w:szCs w:val="24"/>
        </w:rPr>
        <w:t xml:space="preserve"> ed.). Los Angeles, CA: Sage Publications.</w:t>
      </w:r>
    </w:p>
    <w:p w14:paraId="4E891F5E" w14:textId="77777777" w:rsidR="008F3A11" w:rsidRPr="00762793" w:rsidRDefault="008F3A11" w:rsidP="008F3A11">
      <w:pPr>
        <w:spacing w:line="480" w:lineRule="auto"/>
        <w:ind w:left="720" w:hanging="720"/>
        <w:rPr>
          <w:rFonts w:cs="Times New Roman"/>
          <w:color w:val="auto"/>
          <w:szCs w:val="24"/>
        </w:rPr>
      </w:pPr>
      <w:r w:rsidRPr="00762793">
        <w:rPr>
          <w:rFonts w:cs="Times New Roman"/>
          <w:color w:val="auto"/>
          <w:szCs w:val="24"/>
        </w:rPr>
        <w:t xml:space="preserve">Taylor, V. M., </w:t>
      </w:r>
      <w:proofErr w:type="spellStart"/>
      <w:r w:rsidRPr="00762793">
        <w:rPr>
          <w:rFonts w:cs="Times New Roman"/>
          <w:color w:val="auto"/>
          <w:szCs w:val="24"/>
        </w:rPr>
        <w:t>Bastani</w:t>
      </w:r>
      <w:proofErr w:type="spellEnd"/>
      <w:r w:rsidRPr="00762793">
        <w:rPr>
          <w:rFonts w:cs="Times New Roman"/>
          <w:color w:val="auto"/>
          <w:szCs w:val="24"/>
        </w:rPr>
        <w:t xml:space="preserve">, R., Burke, N. J., Talbot, J., </w:t>
      </w:r>
      <w:proofErr w:type="spellStart"/>
      <w:r w:rsidRPr="00762793">
        <w:rPr>
          <w:rFonts w:cs="Times New Roman"/>
          <w:color w:val="auto"/>
          <w:szCs w:val="24"/>
        </w:rPr>
        <w:t>Sos</w:t>
      </w:r>
      <w:proofErr w:type="spellEnd"/>
      <w:r w:rsidRPr="00762793">
        <w:rPr>
          <w:rFonts w:cs="Times New Roman"/>
          <w:color w:val="auto"/>
          <w:szCs w:val="24"/>
        </w:rPr>
        <w:t xml:space="preserve">, C., Liu, Q., Do, H. H., Jackson, J. C., &amp; </w:t>
      </w:r>
      <w:proofErr w:type="spellStart"/>
      <w:r w:rsidRPr="00762793">
        <w:rPr>
          <w:rFonts w:cs="Times New Roman"/>
          <w:color w:val="auto"/>
          <w:szCs w:val="24"/>
        </w:rPr>
        <w:t>Yasui</w:t>
      </w:r>
      <w:proofErr w:type="spellEnd"/>
      <w:r w:rsidRPr="00762793">
        <w:rPr>
          <w:rFonts w:cs="Times New Roman"/>
          <w:color w:val="auto"/>
          <w:szCs w:val="24"/>
        </w:rPr>
        <w:t xml:space="preserve">, Y. (2013a). Evaluation of a Hepatitis B lay health worker intervention for </w:t>
      </w:r>
      <w:r w:rsidRPr="00762793">
        <w:rPr>
          <w:rFonts w:cs="Times New Roman"/>
          <w:color w:val="auto"/>
          <w:szCs w:val="24"/>
        </w:rPr>
        <w:lastRenderedPageBreak/>
        <w:t xml:space="preserve">Cambodian Americans. </w:t>
      </w:r>
      <w:r w:rsidRPr="00762793">
        <w:rPr>
          <w:rFonts w:cs="Times New Roman"/>
          <w:i/>
          <w:iCs/>
          <w:color w:val="auto"/>
          <w:szCs w:val="24"/>
        </w:rPr>
        <w:t>Journal of Community Health, 38</w:t>
      </w:r>
      <w:r w:rsidRPr="00762793">
        <w:rPr>
          <w:rFonts w:cs="Times New Roman"/>
          <w:color w:val="auto"/>
          <w:szCs w:val="24"/>
        </w:rPr>
        <w:t>, 546-553. doi:10.1007/s10900-012-9649-6</w:t>
      </w:r>
    </w:p>
    <w:p w14:paraId="7D854976" w14:textId="77777777" w:rsidR="008F3A11" w:rsidRPr="00762793" w:rsidRDefault="008F3A11" w:rsidP="008F3A11">
      <w:pPr>
        <w:spacing w:line="480" w:lineRule="auto"/>
        <w:ind w:left="720" w:hanging="720"/>
        <w:rPr>
          <w:rFonts w:cs="Times New Roman"/>
          <w:color w:val="auto"/>
          <w:szCs w:val="24"/>
        </w:rPr>
      </w:pPr>
      <w:r w:rsidRPr="00762793">
        <w:rPr>
          <w:rFonts w:cs="Times New Roman"/>
          <w:color w:val="auto"/>
          <w:szCs w:val="24"/>
        </w:rPr>
        <w:t xml:space="preserve">Taylor, V. M., Burke, N. J., </w:t>
      </w:r>
      <w:proofErr w:type="spellStart"/>
      <w:r w:rsidRPr="00762793">
        <w:rPr>
          <w:rFonts w:cs="Times New Roman"/>
          <w:color w:val="auto"/>
          <w:szCs w:val="24"/>
        </w:rPr>
        <w:t>Sos</w:t>
      </w:r>
      <w:proofErr w:type="spellEnd"/>
      <w:r w:rsidRPr="00762793">
        <w:rPr>
          <w:rFonts w:cs="Times New Roman"/>
          <w:color w:val="auto"/>
          <w:szCs w:val="24"/>
        </w:rPr>
        <w:t xml:space="preserve">, C., Do, H. H., Liu, Q., &amp; </w:t>
      </w:r>
      <w:proofErr w:type="spellStart"/>
      <w:r w:rsidRPr="00762793">
        <w:rPr>
          <w:rFonts w:cs="Times New Roman"/>
          <w:color w:val="auto"/>
          <w:szCs w:val="24"/>
        </w:rPr>
        <w:t>Yasui</w:t>
      </w:r>
      <w:proofErr w:type="spellEnd"/>
      <w:r w:rsidRPr="00762793">
        <w:rPr>
          <w:rFonts w:cs="Times New Roman"/>
          <w:color w:val="auto"/>
          <w:szCs w:val="24"/>
        </w:rPr>
        <w:t xml:space="preserve">, Y. (2013b). Community health worker Hepatitis B education for Cambodian American men and women. </w:t>
      </w:r>
      <w:r w:rsidRPr="00762793">
        <w:rPr>
          <w:rFonts w:cs="Times New Roman"/>
          <w:i/>
          <w:iCs/>
          <w:color w:val="auto"/>
          <w:szCs w:val="24"/>
        </w:rPr>
        <w:t>Asian Pacific Journal of Cancer Prevention, 14</w:t>
      </w:r>
      <w:r w:rsidRPr="00762793">
        <w:rPr>
          <w:rFonts w:cs="Times New Roman"/>
          <w:color w:val="auto"/>
          <w:szCs w:val="24"/>
        </w:rPr>
        <w:t>, 4705-4709. Retrieved from https://www.ncbi.nlm.nih.gov/pmc/articles/PMC3801266/</w:t>
      </w:r>
    </w:p>
    <w:p w14:paraId="7D603EC8" w14:textId="77777777" w:rsidR="008F3A11" w:rsidRPr="00762793" w:rsidRDefault="008F3A11" w:rsidP="008F3A11">
      <w:pPr>
        <w:spacing w:line="480" w:lineRule="auto"/>
        <w:ind w:left="720" w:hanging="720"/>
        <w:rPr>
          <w:rFonts w:cs="Times New Roman"/>
          <w:color w:val="auto"/>
          <w:szCs w:val="24"/>
        </w:rPr>
      </w:pPr>
      <w:r w:rsidRPr="00762793">
        <w:rPr>
          <w:rFonts w:cs="Times New Roman"/>
          <w:color w:val="auto"/>
          <w:szCs w:val="24"/>
        </w:rPr>
        <w:t xml:space="preserve">Wallerstein, N., &amp; Duran, B. (2003). The conceptual, historical, and practice roots of community based participatory research and related participatory traditions. In M. </w:t>
      </w:r>
      <w:proofErr w:type="spellStart"/>
      <w:r w:rsidRPr="00762793">
        <w:rPr>
          <w:rFonts w:cs="Times New Roman"/>
          <w:color w:val="auto"/>
          <w:szCs w:val="24"/>
        </w:rPr>
        <w:t>Minkler</w:t>
      </w:r>
      <w:proofErr w:type="spellEnd"/>
      <w:r w:rsidRPr="00762793">
        <w:rPr>
          <w:rFonts w:cs="Times New Roman"/>
          <w:color w:val="auto"/>
          <w:szCs w:val="24"/>
        </w:rPr>
        <w:t xml:space="preserve"> &amp; N. Wallerstein (Eds.), </w:t>
      </w:r>
      <w:r w:rsidRPr="00762793">
        <w:rPr>
          <w:rFonts w:cs="Times New Roman"/>
          <w:i/>
          <w:color w:val="auto"/>
          <w:szCs w:val="24"/>
        </w:rPr>
        <w:t>Community-based participatory research for health</w:t>
      </w:r>
      <w:r w:rsidRPr="00762793">
        <w:rPr>
          <w:rFonts w:cs="Times New Roman"/>
          <w:color w:val="auto"/>
          <w:szCs w:val="24"/>
        </w:rPr>
        <w:t xml:space="preserve"> (pp. 27-52). San Francisco, CA: Jossey-Bass.</w:t>
      </w:r>
    </w:p>
    <w:p w14:paraId="705575DD" w14:textId="77777777" w:rsidR="008F3A11" w:rsidRPr="00762793" w:rsidRDefault="008F3A11" w:rsidP="008F3A11">
      <w:pPr>
        <w:spacing w:line="480" w:lineRule="auto"/>
        <w:ind w:left="720" w:hanging="720"/>
        <w:rPr>
          <w:rFonts w:cs="Times New Roman"/>
          <w:color w:val="auto"/>
          <w:szCs w:val="24"/>
        </w:rPr>
      </w:pPr>
      <w:r w:rsidRPr="00762793">
        <w:rPr>
          <w:rFonts w:cs="Times New Roman"/>
          <w:color w:val="auto"/>
          <w:szCs w:val="24"/>
        </w:rPr>
        <w:t xml:space="preserve">Whitehead, M. (1992). </w:t>
      </w:r>
      <w:r w:rsidRPr="00762793">
        <w:rPr>
          <w:rFonts w:cs="Times New Roman"/>
          <w:i/>
          <w:color w:val="auto"/>
          <w:szCs w:val="24"/>
        </w:rPr>
        <w:t>The concepts and principle of equity and health.</w:t>
      </w:r>
      <w:r w:rsidRPr="00762793">
        <w:rPr>
          <w:rFonts w:cs="Times New Roman"/>
          <w:color w:val="auto"/>
          <w:szCs w:val="24"/>
        </w:rPr>
        <w:t xml:space="preserve"> Retrieved from http://publicaciones.ops.org.ar/publicaciones/piezas%20comunicacionales/cursoDDS/cursoeng/Textos%20Completos/the%20concepts%20and%20principles%20of%20equity%20and%20health.pdf</w:t>
      </w:r>
    </w:p>
    <w:p w14:paraId="19979F31" w14:textId="77777777" w:rsidR="008F3A11" w:rsidRPr="00762793" w:rsidRDefault="008F3A11" w:rsidP="008F3A11">
      <w:pPr>
        <w:spacing w:line="480" w:lineRule="auto"/>
        <w:ind w:left="720" w:hanging="720"/>
        <w:rPr>
          <w:rFonts w:cs="Times New Roman"/>
          <w:color w:val="auto"/>
          <w:szCs w:val="24"/>
        </w:rPr>
      </w:pPr>
      <w:r w:rsidRPr="00762793">
        <w:rPr>
          <w:rFonts w:cs="Times New Roman"/>
          <w:color w:val="auto"/>
          <w:szCs w:val="24"/>
        </w:rPr>
        <w:t xml:space="preserve">Wong, E. C., Marshall, G. N., Schell, T. L., Elliott, M. N., </w:t>
      </w:r>
      <w:proofErr w:type="spellStart"/>
      <w:r w:rsidRPr="00762793">
        <w:rPr>
          <w:rFonts w:cs="Times New Roman"/>
          <w:color w:val="auto"/>
          <w:szCs w:val="24"/>
        </w:rPr>
        <w:t>Babey</w:t>
      </w:r>
      <w:proofErr w:type="spellEnd"/>
      <w:r w:rsidRPr="00762793">
        <w:rPr>
          <w:rFonts w:cs="Times New Roman"/>
          <w:color w:val="auto"/>
          <w:szCs w:val="24"/>
        </w:rPr>
        <w:t xml:space="preserve">, S. H., &amp; </w:t>
      </w:r>
      <w:proofErr w:type="spellStart"/>
      <w:r w:rsidRPr="00762793">
        <w:rPr>
          <w:rFonts w:cs="Times New Roman"/>
          <w:color w:val="auto"/>
          <w:szCs w:val="24"/>
        </w:rPr>
        <w:t>Hambarsoomians</w:t>
      </w:r>
      <w:proofErr w:type="spellEnd"/>
      <w:r w:rsidRPr="00762793">
        <w:rPr>
          <w:rFonts w:cs="Times New Roman"/>
          <w:color w:val="auto"/>
          <w:szCs w:val="24"/>
        </w:rPr>
        <w:t xml:space="preserve">, K. (2011). The unusually poor physical health status of Cambodian refugees two decades after resettlement. </w:t>
      </w:r>
      <w:r w:rsidRPr="00762793">
        <w:rPr>
          <w:rFonts w:cs="Times New Roman"/>
          <w:i/>
          <w:color w:val="auto"/>
          <w:szCs w:val="24"/>
        </w:rPr>
        <w:t>Journal of Immigrant and Minority Health, 13</w:t>
      </w:r>
      <w:r w:rsidRPr="00762793">
        <w:rPr>
          <w:rFonts w:cs="Times New Roman"/>
          <w:color w:val="auto"/>
          <w:szCs w:val="24"/>
        </w:rPr>
        <w:t>, 876-882. doi:10.1007/s10903-010-9392-y</w:t>
      </w:r>
    </w:p>
    <w:p w14:paraId="68C2D0AC" w14:textId="77777777" w:rsidR="008F3A11" w:rsidRDefault="00B94A17" w:rsidP="008F3A11">
      <w:pPr>
        <w:spacing w:line="480" w:lineRule="auto"/>
        <w:ind w:left="720" w:hanging="720"/>
      </w:pPr>
      <w:r w:rsidRPr="00762793">
        <w:t>World Health Organization. (2018</w:t>
      </w:r>
      <w:r w:rsidR="008F3A11" w:rsidRPr="00762793">
        <w:t xml:space="preserve">). </w:t>
      </w:r>
      <w:r w:rsidR="00220E44" w:rsidRPr="00762793">
        <w:t>About social determinants of health.</w:t>
      </w:r>
      <w:r w:rsidR="008F3A11" w:rsidRPr="00762793">
        <w:t xml:space="preserve"> Retrieved from the Wor</w:t>
      </w:r>
      <w:r w:rsidRPr="00762793">
        <w:t>ld Health Organization website: h</w:t>
      </w:r>
      <w:r w:rsidR="008F3A11" w:rsidRPr="00762793">
        <w:t>ttp://www.who.int/social_determinants/sdh_definition/en/</w:t>
      </w:r>
      <w:r w:rsidR="008F3A11" w:rsidRPr="00034AEE">
        <w:t xml:space="preserve"> </w:t>
      </w:r>
    </w:p>
    <w:p w14:paraId="1340CCB3" w14:textId="4C974070" w:rsidR="005029B7" w:rsidRDefault="005029B7" w:rsidP="001738E4"/>
    <w:sectPr w:rsidR="005029B7" w:rsidSect="008E60A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22E31C" w14:textId="77777777" w:rsidR="00B16616" w:rsidRDefault="00B16616" w:rsidP="00CB2985">
      <w:r>
        <w:separator/>
      </w:r>
    </w:p>
  </w:endnote>
  <w:endnote w:type="continuationSeparator" w:id="0">
    <w:p w14:paraId="4E15CF59" w14:textId="77777777" w:rsidR="00B16616" w:rsidRDefault="00B16616" w:rsidP="00CB2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335B1" w14:textId="77777777" w:rsidR="00B16616" w:rsidRDefault="00B16616" w:rsidP="00CB2985">
      <w:r>
        <w:separator/>
      </w:r>
    </w:p>
  </w:footnote>
  <w:footnote w:type="continuationSeparator" w:id="0">
    <w:p w14:paraId="75AC46E3" w14:textId="77777777" w:rsidR="00B16616" w:rsidRDefault="00B16616" w:rsidP="00CB29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036486"/>
      <w:docPartObj>
        <w:docPartGallery w:val="Page Numbers (Top of Page)"/>
        <w:docPartUnique/>
      </w:docPartObj>
    </w:sdtPr>
    <w:sdtEndPr>
      <w:rPr>
        <w:noProof/>
      </w:rPr>
    </w:sdtEndPr>
    <w:sdtContent>
      <w:p w14:paraId="4D821A2D" w14:textId="77777777" w:rsidR="00896B16" w:rsidRDefault="00896B16">
        <w:pPr>
          <w:pStyle w:val="Header"/>
          <w:jc w:val="right"/>
        </w:pPr>
        <w:r>
          <w:fldChar w:fldCharType="begin"/>
        </w:r>
        <w:r>
          <w:instrText xml:space="preserve"> PAGE   \* MERGEFORMAT </w:instrText>
        </w:r>
        <w:r>
          <w:fldChar w:fldCharType="separate"/>
        </w:r>
        <w:r w:rsidR="001738E4">
          <w:rPr>
            <w:noProof/>
          </w:rPr>
          <w:t>22</w:t>
        </w:r>
        <w:r>
          <w:rPr>
            <w:noProof/>
          </w:rPr>
          <w:fldChar w:fldCharType="end"/>
        </w:r>
      </w:p>
    </w:sdtContent>
  </w:sdt>
  <w:p w14:paraId="13330E3C" w14:textId="77777777" w:rsidR="00896B16" w:rsidRDefault="00896B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149DA"/>
    <w:multiLevelType w:val="multilevel"/>
    <w:tmpl w:val="3FB0977A"/>
    <w:lvl w:ilvl="0">
      <w:start w:val="2"/>
      <w:numFmt w:val="decimal"/>
      <w:lvlText w:val="%1."/>
      <w:lvlJc w:val="left"/>
      <w:pPr>
        <w:tabs>
          <w:tab w:val="num" w:pos="720"/>
        </w:tabs>
        <w:ind w:left="720" w:hanging="360"/>
      </w:pPr>
      <w:rPr>
        <w:rFonts w:hint="default"/>
        <w:b/>
        <w:i w:val="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34362FC"/>
    <w:multiLevelType w:val="hybridMultilevel"/>
    <w:tmpl w:val="3FE23B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1666B5"/>
    <w:multiLevelType w:val="hybridMultilevel"/>
    <w:tmpl w:val="FA18F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625669"/>
    <w:multiLevelType w:val="multilevel"/>
    <w:tmpl w:val="D772CE4E"/>
    <w:lvl w:ilvl="0">
      <w:start w:val="1"/>
      <w:numFmt w:val="decimal"/>
      <w:lvlText w:val="%1."/>
      <w:lvlJc w:val="left"/>
      <w:pPr>
        <w:tabs>
          <w:tab w:val="num" w:pos="720"/>
        </w:tabs>
        <w:ind w:left="720" w:hanging="360"/>
      </w:pPr>
      <w:rPr>
        <w:b/>
        <w:i w:val="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374D49"/>
    <w:multiLevelType w:val="hybridMultilevel"/>
    <w:tmpl w:val="5E64A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617471"/>
    <w:multiLevelType w:val="hybridMultilevel"/>
    <w:tmpl w:val="BF140E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3212BB"/>
    <w:multiLevelType w:val="hybridMultilevel"/>
    <w:tmpl w:val="6C08E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5B607D"/>
    <w:multiLevelType w:val="multilevel"/>
    <w:tmpl w:val="3FB0977A"/>
    <w:lvl w:ilvl="0">
      <w:start w:val="2"/>
      <w:numFmt w:val="decimal"/>
      <w:lvlText w:val="%1."/>
      <w:lvlJc w:val="left"/>
      <w:pPr>
        <w:tabs>
          <w:tab w:val="num" w:pos="720"/>
        </w:tabs>
        <w:ind w:left="720" w:hanging="360"/>
      </w:pPr>
      <w:rPr>
        <w:rFonts w:hint="default"/>
        <w:b/>
        <w:i w:val="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2B5510DB"/>
    <w:multiLevelType w:val="hybridMultilevel"/>
    <w:tmpl w:val="B8622808"/>
    <w:lvl w:ilvl="0" w:tplc="0409000F">
      <w:start w:val="1"/>
      <w:numFmt w:val="decimal"/>
      <w:lvlText w:val="%1."/>
      <w:lvlJc w:val="left"/>
      <w:pPr>
        <w:ind w:left="1560" w:hanging="360"/>
      </w:p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9" w15:restartNumberingAfterBreak="0">
    <w:nsid w:val="2C5E3AEA"/>
    <w:multiLevelType w:val="hybridMultilevel"/>
    <w:tmpl w:val="9BAED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C316D"/>
    <w:multiLevelType w:val="hybridMultilevel"/>
    <w:tmpl w:val="E110D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DA2197"/>
    <w:multiLevelType w:val="hybridMultilevel"/>
    <w:tmpl w:val="B2F4C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9A4CBA"/>
    <w:multiLevelType w:val="hybridMultilevel"/>
    <w:tmpl w:val="74789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C8012D"/>
    <w:multiLevelType w:val="hybridMultilevel"/>
    <w:tmpl w:val="924AA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071F2F"/>
    <w:multiLevelType w:val="hybridMultilevel"/>
    <w:tmpl w:val="24B6B6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61F544D"/>
    <w:multiLevelType w:val="hybridMultilevel"/>
    <w:tmpl w:val="BCD02E6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6FC6C4B"/>
    <w:multiLevelType w:val="hybridMultilevel"/>
    <w:tmpl w:val="BB66CC3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7" w15:restartNumberingAfterBreak="0">
    <w:nsid w:val="49BC055B"/>
    <w:multiLevelType w:val="hybridMultilevel"/>
    <w:tmpl w:val="4CCA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BB4288"/>
    <w:multiLevelType w:val="hybridMultilevel"/>
    <w:tmpl w:val="45BA62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F107D0"/>
    <w:multiLevelType w:val="hybridMultilevel"/>
    <w:tmpl w:val="90187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6679F8"/>
    <w:multiLevelType w:val="hybridMultilevel"/>
    <w:tmpl w:val="E8187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B53690"/>
    <w:multiLevelType w:val="multilevel"/>
    <w:tmpl w:val="D772CE4E"/>
    <w:lvl w:ilvl="0">
      <w:start w:val="1"/>
      <w:numFmt w:val="decimal"/>
      <w:lvlText w:val="%1."/>
      <w:lvlJc w:val="left"/>
      <w:pPr>
        <w:tabs>
          <w:tab w:val="num" w:pos="720"/>
        </w:tabs>
        <w:ind w:left="720" w:hanging="360"/>
      </w:pPr>
      <w:rPr>
        <w:b/>
        <w:i w:val="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61C314B"/>
    <w:multiLevelType w:val="hybridMultilevel"/>
    <w:tmpl w:val="981A92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73B4AC3"/>
    <w:multiLevelType w:val="hybridMultilevel"/>
    <w:tmpl w:val="A8288CF2"/>
    <w:lvl w:ilvl="0" w:tplc="2874595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F0E6A75"/>
    <w:multiLevelType w:val="hybridMultilevel"/>
    <w:tmpl w:val="A70CFD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F50B25"/>
    <w:multiLevelType w:val="multilevel"/>
    <w:tmpl w:val="665E9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4E91B8B"/>
    <w:multiLevelType w:val="hybridMultilevel"/>
    <w:tmpl w:val="8FE0F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F608C2"/>
    <w:multiLevelType w:val="hybridMultilevel"/>
    <w:tmpl w:val="0184A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CA059E"/>
    <w:multiLevelType w:val="hybridMultilevel"/>
    <w:tmpl w:val="4900F3BE"/>
    <w:lvl w:ilvl="0" w:tplc="8BD2692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301D42"/>
    <w:multiLevelType w:val="hybridMultilevel"/>
    <w:tmpl w:val="BB483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
  </w:num>
  <w:num w:numId="3">
    <w:abstractNumId w:val="20"/>
  </w:num>
  <w:num w:numId="4">
    <w:abstractNumId w:val="27"/>
  </w:num>
  <w:num w:numId="5">
    <w:abstractNumId w:val="29"/>
  </w:num>
  <w:num w:numId="6">
    <w:abstractNumId w:val="6"/>
  </w:num>
  <w:num w:numId="7">
    <w:abstractNumId w:val="13"/>
  </w:num>
  <w:num w:numId="8">
    <w:abstractNumId w:val="12"/>
  </w:num>
  <w:num w:numId="9">
    <w:abstractNumId w:val="11"/>
  </w:num>
  <w:num w:numId="10">
    <w:abstractNumId w:val="19"/>
  </w:num>
  <w:num w:numId="11">
    <w:abstractNumId w:val="26"/>
  </w:num>
  <w:num w:numId="12">
    <w:abstractNumId w:val="9"/>
  </w:num>
  <w:num w:numId="13">
    <w:abstractNumId w:val="24"/>
  </w:num>
  <w:num w:numId="14">
    <w:abstractNumId w:val="8"/>
  </w:num>
  <w:num w:numId="15">
    <w:abstractNumId w:val="3"/>
  </w:num>
  <w:num w:numId="16">
    <w:abstractNumId w:val="0"/>
  </w:num>
  <w:num w:numId="17">
    <w:abstractNumId w:val="17"/>
  </w:num>
  <w:num w:numId="18">
    <w:abstractNumId w:val="4"/>
  </w:num>
  <w:num w:numId="19">
    <w:abstractNumId w:val="21"/>
  </w:num>
  <w:num w:numId="20">
    <w:abstractNumId w:val="7"/>
  </w:num>
  <w:num w:numId="21">
    <w:abstractNumId w:val="5"/>
  </w:num>
  <w:num w:numId="22">
    <w:abstractNumId w:val="18"/>
  </w:num>
  <w:num w:numId="23">
    <w:abstractNumId w:val="22"/>
  </w:num>
  <w:num w:numId="24">
    <w:abstractNumId w:val="28"/>
  </w:num>
  <w:num w:numId="25">
    <w:abstractNumId w:val="15"/>
  </w:num>
  <w:num w:numId="26">
    <w:abstractNumId w:val="23"/>
  </w:num>
  <w:num w:numId="27">
    <w:abstractNumId w:val="1"/>
  </w:num>
  <w:num w:numId="28">
    <w:abstractNumId w:val="14"/>
  </w:num>
  <w:num w:numId="29">
    <w:abstractNumId w:val="16"/>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96D"/>
    <w:rsid w:val="0000551B"/>
    <w:rsid w:val="00006104"/>
    <w:rsid w:val="000129F1"/>
    <w:rsid w:val="00014954"/>
    <w:rsid w:val="00017B08"/>
    <w:rsid w:val="00022F78"/>
    <w:rsid w:val="00034FC3"/>
    <w:rsid w:val="0003609E"/>
    <w:rsid w:val="00040F24"/>
    <w:rsid w:val="00041002"/>
    <w:rsid w:val="00046DC6"/>
    <w:rsid w:val="00052F73"/>
    <w:rsid w:val="00053F72"/>
    <w:rsid w:val="0005605E"/>
    <w:rsid w:val="00060EFD"/>
    <w:rsid w:val="000636CD"/>
    <w:rsid w:val="00064AC4"/>
    <w:rsid w:val="000656BC"/>
    <w:rsid w:val="00067A43"/>
    <w:rsid w:val="000718D1"/>
    <w:rsid w:val="00083CBD"/>
    <w:rsid w:val="000907A0"/>
    <w:rsid w:val="0009326C"/>
    <w:rsid w:val="00095220"/>
    <w:rsid w:val="00097ECB"/>
    <w:rsid w:val="000A496D"/>
    <w:rsid w:val="000B1CF6"/>
    <w:rsid w:val="000B250D"/>
    <w:rsid w:val="000D14E6"/>
    <w:rsid w:val="000D723D"/>
    <w:rsid w:val="000E6DC9"/>
    <w:rsid w:val="000F104C"/>
    <w:rsid w:val="000F4C97"/>
    <w:rsid w:val="00101E44"/>
    <w:rsid w:val="001049C8"/>
    <w:rsid w:val="00110ECA"/>
    <w:rsid w:val="00110F20"/>
    <w:rsid w:val="00112995"/>
    <w:rsid w:val="00114B41"/>
    <w:rsid w:val="00115B67"/>
    <w:rsid w:val="00115FFF"/>
    <w:rsid w:val="00117476"/>
    <w:rsid w:val="00122F58"/>
    <w:rsid w:val="001304BF"/>
    <w:rsid w:val="00140119"/>
    <w:rsid w:val="0014072B"/>
    <w:rsid w:val="00145923"/>
    <w:rsid w:val="00150874"/>
    <w:rsid w:val="0015204B"/>
    <w:rsid w:val="00155BF9"/>
    <w:rsid w:val="001564C6"/>
    <w:rsid w:val="00156D21"/>
    <w:rsid w:val="0015745C"/>
    <w:rsid w:val="00163DB6"/>
    <w:rsid w:val="00163E30"/>
    <w:rsid w:val="00164776"/>
    <w:rsid w:val="00170BC0"/>
    <w:rsid w:val="0017274C"/>
    <w:rsid w:val="001738E4"/>
    <w:rsid w:val="00173EF1"/>
    <w:rsid w:val="00194275"/>
    <w:rsid w:val="001A0018"/>
    <w:rsid w:val="001B6C25"/>
    <w:rsid w:val="001B6CBE"/>
    <w:rsid w:val="001C6E22"/>
    <w:rsid w:val="001D092E"/>
    <w:rsid w:val="001D5E33"/>
    <w:rsid w:val="001D5EF3"/>
    <w:rsid w:val="001D7AAC"/>
    <w:rsid w:val="001E165A"/>
    <w:rsid w:val="001E299E"/>
    <w:rsid w:val="001E594F"/>
    <w:rsid w:val="001F1BA5"/>
    <w:rsid w:val="001F4D1A"/>
    <w:rsid w:val="001F79D1"/>
    <w:rsid w:val="00200626"/>
    <w:rsid w:val="002034C7"/>
    <w:rsid w:val="00210C48"/>
    <w:rsid w:val="00220E44"/>
    <w:rsid w:val="00226220"/>
    <w:rsid w:val="002307A0"/>
    <w:rsid w:val="00241252"/>
    <w:rsid w:val="002435C8"/>
    <w:rsid w:val="0024724F"/>
    <w:rsid w:val="002473A8"/>
    <w:rsid w:val="0025087D"/>
    <w:rsid w:val="002518B8"/>
    <w:rsid w:val="00254C2E"/>
    <w:rsid w:val="002558FE"/>
    <w:rsid w:val="002567A6"/>
    <w:rsid w:val="00256A62"/>
    <w:rsid w:val="00260472"/>
    <w:rsid w:val="00263D36"/>
    <w:rsid w:val="00266B93"/>
    <w:rsid w:val="00275F55"/>
    <w:rsid w:val="00282987"/>
    <w:rsid w:val="00290762"/>
    <w:rsid w:val="002A1015"/>
    <w:rsid w:val="002A7B07"/>
    <w:rsid w:val="002B134F"/>
    <w:rsid w:val="002B3009"/>
    <w:rsid w:val="002B3E0E"/>
    <w:rsid w:val="002B7085"/>
    <w:rsid w:val="002B78EA"/>
    <w:rsid w:val="002B7B21"/>
    <w:rsid w:val="002C5900"/>
    <w:rsid w:val="002D1C9D"/>
    <w:rsid w:val="002D49FD"/>
    <w:rsid w:val="002D6A85"/>
    <w:rsid w:val="002E2E78"/>
    <w:rsid w:val="002E33AD"/>
    <w:rsid w:val="002E63F9"/>
    <w:rsid w:val="002F7F65"/>
    <w:rsid w:val="00302AC7"/>
    <w:rsid w:val="003066FC"/>
    <w:rsid w:val="00314308"/>
    <w:rsid w:val="0032283E"/>
    <w:rsid w:val="0032405D"/>
    <w:rsid w:val="00324EBA"/>
    <w:rsid w:val="0032526D"/>
    <w:rsid w:val="003279CE"/>
    <w:rsid w:val="003338A1"/>
    <w:rsid w:val="0033536C"/>
    <w:rsid w:val="00335DCC"/>
    <w:rsid w:val="00340239"/>
    <w:rsid w:val="00340B6B"/>
    <w:rsid w:val="00357448"/>
    <w:rsid w:val="00361E8C"/>
    <w:rsid w:val="0037338C"/>
    <w:rsid w:val="00373503"/>
    <w:rsid w:val="00373D29"/>
    <w:rsid w:val="00380E14"/>
    <w:rsid w:val="00381A45"/>
    <w:rsid w:val="00385478"/>
    <w:rsid w:val="00385AE8"/>
    <w:rsid w:val="0038729F"/>
    <w:rsid w:val="0039052E"/>
    <w:rsid w:val="00391236"/>
    <w:rsid w:val="003912C2"/>
    <w:rsid w:val="0039335C"/>
    <w:rsid w:val="00393975"/>
    <w:rsid w:val="0039646F"/>
    <w:rsid w:val="0039649C"/>
    <w:rsid w:val="00397C86"/>
    <w:rsid w:val="003A0DD0"/>
    <w:rsid w:val="003A622D"/>
    <w:rsid w:val="003A7164"/>
    <w:rsid w:val="003B06D9"/>
    <w:rsid w:val="003C42AD"/>
    <w:rsid w:val="003D26AE"/>
    <w:rsid w:val="003D3861"/>
    <w:rsid w:val="003D4483"/>
    <w:rsid w:val="003D5BD1"/>
    <w:rsid w:val="003E0AC2"/>
    <w:rsid w:val="003E17E9"/>
    <w:rsid w:val="003E3ADF"/>
    <w:rsid w:val="003E7633"/>
    <w:rsid w:val="003F70ED"/>
    <w:rsid w:val="003F722E"/>
    <w:rsid w:val="003F7564"/>
    <w:rsid w:val="00401D95"/>
    <w:rsid w:val="00405D08"/>
    <w:rsid w:val="004077ED"/>
    <w:rsid w:val="00421491"/>
    <w:rsid w:val="004215B4"/>
    <w:rsid w:val="004307DA"/>
    <w:rsid w:val="004312B5"/>
    <w:rsid w:val="0044218A"/>
    <w:rsid w:val="0044238A"/>
    <w:rsid w:val="0044625A"/>
    <w:rsid w:val="004474A4"/>
    <w:rsid w:val="00451CEC"/>
    <w:rsid w:val="00462A95"/>
    <w:rsid w:val="00462ACA"/>
    <w:rsid w:val="00464556"/>
    <w:rsid w:val="004657DA"/>
    <w:rsid w:val="00470DD4"/>
    <w:rsid w:val="00472A63"/>
    <w:rsid w:val="00472D3B"/>
    <w:rsid w:val="004738D6"/>
    <w:rsid w:val="004742DD"/>
    <w:rsid w:val="00482769"/>
    <w:rsid w:val="00483F28"/>
    <w:rsid w:val="00484EA1"/>
    <w:rsid w:val="00491CCF"/>
    <w:rsid w:val="00493CAE"/>
    <w:rsid w:val="00493DDF"/>
    <w:rsid w:val="004A2107"/>
    <w:rsid w:val="004A53E9"/>
    <w:rsid w:val="004A79D9"/>
    <w:rsid w:val="004C0730"/>
    <w:rsid w:val="004C3323"/>
    <w:rsid w:val="004C50D8"/>
    <w:rsid w:val="004C66A9"/>
    <w:rsid w:val="004D0DBF"/>
    <w:rsid w:val="004D664D"/>
    <w:rsid w:val="004E1856"/>
    <w:rsid w:val="004E253A"/>
    <w:rsid w:val="004E2EC4"/>
    <w:rsid w:val="004E3BC6"/>
    <w:rsid w:val="004F13C3"/>
    <w:rsid w:val="005012D5"/>
    <w:rsid w:val="005029B7"/>
    <w:rsid w:val="0050336C"/>
    <w:rsid w:val="00507285"/>
    <w:rsid w:val="00513755"/>
    <w:rsid w:val="005141D1"/>
    <w:rsid w:val="005144CA"/>
    <w:rsid w:val="00514E6A"/>
    <w:rsid w:val="005205E3"/>
    <w:rsid w:val="00520C60"/>
    <w:rsid w:val="00524E24"/>
    <w:rsid w:val="00540141"/>
    <w:rsid w:val="005434A4"/>
    <w:rsid w:val="005437F0"/>
    <w:rsid w:val="00544ECC"/>
    <w:rsid w:val="005474EB"/>
    <w:rsid w:val="005504DB"/>
    <w:rsid w:val="00553405"/>
    <w:rsid w:val="005552A1"/>
    <w:rsid w:val="005558AE"/>
    <w:rsid w:val="00555F7C"/>
    <w:rsid w:val="00560660"/>
    <w:rsid w:val="00564FFD"/>
    <w:rsid w:val="005657AE"/>
    <w:rsid w:val="005662FE"/>
    <w:rsid w:val="005703FD"/>
    <w:rsid w:val="00576DCD"/>
    <w:rsid w:val="00576F1B"/>
    <w:rsid w:val="00590AD7"/>
    <w:rsid w:val="0059352F"/>
    <w:rsid w:val="005A5009"/>
    <w:rsid w:val="005B31D6"/>
    <w:rsid w:val="005B4E92"/>
    <w:rsid w:val="005B58CB"/>
    <w:rsid w:val="005B7896"/>
    <w:rsid w:val="005C51F8"/>
    <w:rsid w:val="005C7245"/>
    <w:rsid w:val="005D20D1"/>
    <w:rsid w:val="005D6F6C"/>
    <w:rsid w:val="005F2F6F"/>
    <w:rsid w:val="005F4BAD"/>
    <w:rsid w:val="00600F21"/>
    <w:rsid w:val="00602709"/>
    <w:rsid w:val="0060318E"/>
    <w:rsid w:val="006066D0"/>
    <w:rsid w:val="00617940"/>
    <w:rsid w:val="006220B3"/>
    <w:rsid w:val="00626F35"/>
    <w:rsid w:val="00634A20"/>
    <w:rsid w:val="00640F37"/>
    <w:rsid w:val="00643CF3"/>
    <w:rsid w:val="00645D54"/>
    <w:rsid w:val="006566E5"/>
    <w:rsid w:val="006645C3"/>
    <w:rsid w:val="00665D19"/>
    <w:rsid w:val="00675400"/>
    <w:rsid w:val="00675BAE"/>
    <w:rsid w:val="00676F1F"/>
    <w:rsid w:val="006931F9"/>
    <w:rsid w:val="006A1081"/>
    <w:rsid w:val="006B4F91"/>
    <w:rsid w:val="006B7A21"/>
    <w:rsid w:val="006C16EA"/>
    <w:rsid w:val="006D4F58"/>
    <w:rsid w:val="006E0DF3"/>
    <w:rsid w:val="006F0C22"/>
    <w:rsid w:val="006F17FE"/>
    <w:rsid w:val="006F5406"/>
    <w:rsid w:val="006F7F11"/>
    <w:rsid w:val="007014EA"/>
    <w:rsid w:val="007018E3"/>
    <w:rsid w:val="00701A19"/>
    <w:rsid w:val="007064CE"/>
    <w:rsid w:val="0070790A"/>
    <w:rsid w:val="00712500"/>
    <w:rsid w:val="00713129"/>
    <w:rsid w:val="0071542D"/>
    <w:rsid w:val="0071723C"/>
    <w:rsid w:val="007211E2"/>
    <w:rsid w:val="0072646A"/>
    <w:rsid w:val="007267B8"/>
    <w:rsid w:val="007304EA"/>
    <w:rsid w:val="00732010"/>
    <w:rsid w:val="0073383F"/>
    <w:rsid w:val="00735590"/>
    <w:rsid w:val="007356BF"/>
    <w:rsid w:val="00735733"/>
    <w:rsid w:val="00737A03"/>
    <w:rsid w:val="007434A0"/>
    <w:rsid w:val="00744451"/>
    <w:rsid w:val="00750E8C"/>
    <w:rsid w:val="0075494B"/>
    <w:rsid w:val="00757798"/>
    <w:rsid w:val="00762793"/>
    <w:rsid w:val="00764E14"/>
    <w:rsid w:val="007658FA"/>
    <w:rsid w:val="00765A9D"/>
    <w:rsid w:val="00765EFB"/>
    <w:rsid w:val="0076706D"/>
    <w:rsid w:val="007673F5"/>
    <w:rsid w:val="00772C08"/>
    <w:rsid w:val="0077559B"/>
    <w:rsid w:val="00776FBB"/>
    <w:rsid w:val="007771A8"/>
    <w:rsid w:val="00777212"/>
    <w:rsid w:val="0078164D"/>
    <w:rsid w:val="00782CB4"/>
    <w:rsid w:val="00790431"/>
    <w:rsid w:val="0079128E"/>
    <w:rsid w:val="00791937"/>
    <w:rsid w:val="00794161"/>
    <w:rsid w:val="0079433D"/>
    <w:rsid w:val="007A3A2E"/>
    <w:rsid w:val="007A7A1D"/>
    <w:rsid w:val="007A7DDB"/>
    <w:rsid w:val="007B1C11"/>
    <w:rsid w:val="007B774C"/>
    <w:rsid w:val="007C105E"/>
    <w:rsid w:val="007C34F6"/>
    <w:rsid w:val="007C3E53"/>
    <w:rsid w:val="007C3EE9"/>
    <w:rsid w:val="007C4AB6"/>
    <w:rsid w:val="007C5CBA"/>
    <w:rsid w:val="007D315E"/>
    <w:rsid w:val="007D4221"/>
    <w:rsid w:val="007D643C"/>
    <w:rsid w:val="007D7043"/>
    <w:rsid w:val="007E0721"/>
    <w:rsid w:val="007E1462"/>
    <w:rsid w:val="007E41AC"/>
    <w:rsid w:val="007E743B"/>
    <w:rsid w:val="007E7B2F"/>
    <w:rsid w:val="007F13CF"/>
    <w:rsid w:val="00800C07"/>
    <w:rsid w:val="00803097"/>
    <w:rsid w:val="0080309D"/>
    <w:rsid w:val="00805323"/>
    <w:rsid w:val="00813E59"/>
    <w:rsid w:val="0081503F"/>
    <w:rsid w:val="00815A7D"/>
    <w:rsid w:val="0081751F"/>
    <w:rsid w:val="00826CD6"/>
    <w:rsid w:val="00846592"/>
    <w:rsid w:val="0084709C"/>
    <w:rsid w:val="00851DC0"/>
    <w:rsid w:val="0085335A"/>
    <w:rsid w:val="00862050"/>
    <w:rsid w:val="00865151"/>
    <w:rsid w:val="008658F2"/>
    <w:rsid w:val="0086707B"/>
    <w:rsid w:val="008720C7"/>
    <w:rsid w:val="0088610E"/>
    <w:rsid w:val="008924A5"/>
    <w:rsid w:val="00893CAE"/>
    <w:rsid w:val="00894CF1"/>
    <w:rsid w:val="00896B16"/>
    <w:rsid w:val="0089755E"/>
    <w:rsid w:val="008A0BF1"/>
    <w:rsid w:val="008A0C1F"/>
    <w:rsid w:val="008A2C99"/>
    <w:rsid w:val="008B04B4"/>
    <w:rsid w:val="008C093A"/>
    <w:rsid w:val="008C37F8"/>
    <w:rsid w:val="008C4CE2"/>
    <w:rsid w:val="008E24BA"/>
    <w:rsid w:val="008E2C4A"/>
    <w:rsid w:val="008E420F"/>
    <w:rsid w:val="008E60A8"/>
    <w:rsid w:val="008E67A7"/>
    <w:rsid w:val="008F1E55"/>
    <w:rsid w:val="008F2C84"/>
    <w:rsid w:val="008F3A11"/>
    <w:rsid w:val="00901A7C"/>
    <w:rsid w:val="0090369F"/>
    <w:rsid w:val="00904D78"/>
    <w:rsid w:val="0091006F"/>
    <w:rsid w:val="00916366"/>
    <w:rsid w:val="009165F2"/>
    <w:rsid w:val="009179F3"/>
    <w:rsid w:val="00922BD6"/>
    <w:rsid w:val="009252B8"/>
    <w:rsid w:val="00925D18"/>
    <w:rsid w:val="00927238"/>
    <w:rsid w:val="00927687"/>
    <w:rsid w:val="009310EA"/>
    <w:rsid w:val="00941A2C"/>
    <w:rsid w:val="009424B1"/>
    <w:rsid w:val="00954586"/>
    <w:rsid w:val="009669A5"/>
    <w:rsid w:val="00970607"/>
    <w:rsid w:val="009753BE"/>
    <w:rsid w:val="00984FB0"/>
    <w:rsid w:val="00985B4D"/>
    <w:rsid w:val="00985F41"/>
    <w:rsid w:val="0099304D"/>
    <w:rsid w:val="00993159"/>
    <w:rsid w:val="00994CC1"/>
    <w:rsid w:val="009955A4"/>
    <w:rsid w:val="00996EB3"/>
    <w:rsid w:val="009977E0"/>
    <w:rsid w:val="00997B52"/>
    <w:rsid w:val="009A5E25"/>
    <w:rsid w:val="009A5E40"/>
    <w:rsid w:val="009A7C73"/>
    <w:rsid w:val="009B463E"/>
    <w:rsid w:val="009B6655"/>
    <w:rsid w:val="009B6D4F"/>
    <w:rsid w:val="009C3933"/>
    <w:rsid w:val="009C3B55"/>
    <w:rsid w:val="009C4C9B"/>
    <w:rsid w:val="009D1996"/>
    <w:rsid w:val="009D4223"/>
    <w:rsid w:val="009D5294"/>
    <w:rsid w:val="009E086C"/>
    <w:rsid w:val="009E438C"/>
    <w:rsid w:val="009E7C32"/>
    <w:rsid w:val="00A017C7"/>
    <w:rsid w:val="00A0287A"/>
    <w:rsid w:val="00A030EF"/>
    <w:rsid w:val="00A03C3C"/>
    <w:rsid w:val="00A10834"/>
    <w:rsid w:val="00A1231E"/>
    <w:rsid w:val="00A12E40"/>
    <w:rsid w:val="00A14D5C"/>
    <w:rsid w:val="00A15900"/>
    <w:rsid w:val="00A25620"/>
    <w:rsid w:val="00A318CC"/>
    <w:rsid w:val="00A37550"/>
    <w:rsid w:val="00A4117A"/>
    <w:rsid w:val="00A509B7"/>
    <w:rsid w:val="00A55F14"/>
    <w:rsid w:val="00A610E1"/>
    <w:rsid w:val="00A70932"/>
    <w:rsid w:val="00A71CC0"/>
    <w:rsid w:val="00A7453A"/>
    <w:rsid w:val="00A74F4A"/>
    <w:rsid w:val="00A76B3A"/>
    <w:rsid w:val="00A80716"/>
    <w:rsid w:val="00A82987"/>
    <w:rsid w:val="00A86E15"/>
    <w:rsid w:val="00A90964"/>
    <w:rsid w:val="00AA1D26"/>
    <w:rsid w:val="00AA7D72"/>
    <w:rsid w:val="00AB000D"/>
    <w:rsid w:val="00AB1FCB"/>
    <w:rsid w:val="00AB36B3"/>
    <w:rsid w:val="00AB59ED"/>
    <w:rsid w:val="00AC59A2"/>
    <w:rsid w:val="00AC69A2"/>
    <w:rsid w:val="00AD1E6C"/>
    <w:rsid w:val="00AD34D1"/>
    <w:rsid w:val="00AD5761"/>
    <w:rsid w:val="00AE026B"/>
    <w:rsid w:val="00AE245F"/>
    <w:rsid w:val="00AE31F7"/>
    <w:rsid w:val="00AE478D"/>
    <w:rsid w:val="00AE5315"/>
    <w:rsid w:val="00AF5D7B"/>
    <w:rsid w:val="00B005B3"/>
    <w:rsid w:val="00B02033"/>
    <w:rsid w:val="00B10F79"/>
    <w:rsid w:val="00B113A8"/>
    <w:rsid w:val="00B14AD0"/>
    <w:rsid w:val="00B15081"/>
    <w:rsid w:val="00B16616"/>
    <w:rsid w:val="00B25CDC"/>
    <w:rsid w:val="00B2724F"/>
    <w:rsid w:val="00B30986"/>
    <w:rsid w:val="00B43AAF"/>
    <w:rsid w:val="00B43CE8"/>
    <w:rsid w:val="00B45EB3"/>
    <w:rsid w:val="00B4700C"/>
    <w:rsid w:val="00B50767"/>
    <w:rsid w:val="00B50BA8"/>
    <w:rsid w:val="00B50C65"/>
    <w:rsid w:val="00B512E2"/>
    <w:rsid w:val="00B52EA7"/>
    <w:rsid w:val="00B60C03"/>
    <w:rsid w:val="00B62171"/>
    <w:rsid w:val="00B67158"/>
    <w:rsid w:val="00B736B6"/>
    <w:rsid w:val="00B743B7"/>
    <w:rsid w:val="00B7777E"/>
    <w:rsid w:val="00B801ED"/>
    <w:rsid w:val="00B8126E"/>
    <w:rsid w:val="00B8220B"/>
    <w:rsid w:val="00B9334D"/>
    <w:rsid w:val="00B94A17"/>
    <w:rsid w:val="00B96118"/>
    <w:rsid w:val="00B967E1"/>
    <w:rsid w:val="00B97355"/>
    <w:rsid w:val="00BA4DBF"/>
    <w:rsid w:val="00BB1685"/>
    <w:rsid w:val="00BB27EF"/>
    <w:rsid w:val="00BB35D7"/>
    <w:rsid w:val="00BC3B3E"/>
    <w:rsid w:val="00BC6D3C"/>
    <w:rsid w:val="00BD16A6"/>
    <w:rsid w:val="00BD551A"/>
    <w:rsid w:val="00BD607F"/>
    <w:rsid w:val="00BE2749"/>
    <w:rsid w:val="00BE2D0D"/>
    <w:rsid w:val="00BE53F7"/>
    <w:rsid w:val="00BF1B42"/>
    <w:rsid w:val="00BF7400"/>
    <w:rsid w:val="00C06A3E"/>
    <w:rsid w:val="00C06AAF"/>
    <w:rsid w:val="00C0770E"/>
    <w:rsid w:val="00C136A0"/>
    <w:rsid w:val="00C20623"/>
    <w:rsid w:val="00C21551"/>
    <w:rsid w:val="00C24C05"/>
    <w:rsid w:val="00C270A5"/>
    <w:rsid w:val="00C30102"/>
    <w:rsid w:val="00C31593"/>
    <w:rsid w:val="00C35F6B"/>
    <w:rsid w:val="00C36823"/>
    <w:rsid w:val="00C40B26"/>
    <w:rsid w:val="00C4242A"/>
    <w:rsid w:val="00C54BA6"/>
    <w:rsid w:val="00C55229"/>
    <w:rsid w:val="00C623B1"/>
    <w:rsid w:val="00C63702"/>
    <w:rsid w:val="00C70C51"/>
    <w:rsid w:val="00C70C85"/>
    <w:rsid w:val="00C71AB6"/>
    <w:rsid w:val="00C7259B"/>
    <w:rsid w:val="00C7284A"/>
    <w:rsid w:val="00C80916"/>
    <w:rsid w:val="00C81A4B"/>
    <w:rsid w:val="00C8495C"/>
    <w:rsid w:val="00C8524B"/>
    <w:rsid w:val="00C9467A"/>
    <w:rsid w:val="00C946E8"/>
    <w:rsid w:val="00CA2D91"/>
    <w:rsid w:val="00CB25E7"/>
    <w:rsid w:val="00CB2985"/>
    <w:rsid w:val="00CB4E53"/>
    <w:rsid w:val="00CB6A4F"/>
    <w:rsid w:val="00CB758F"/>
    <w:rsid w:val="00CC273D"/>
    <w:rsid w:val="00CD02B6"/>
    <w:rsid w:val="00CD4AF4"/>
    <w:rsid w:val="00CE1A25"/>
    <w:rsid w:val="00CE376F"/>
    <w:rsid w:val="00CE7E5C"/>
    <w:rsid w:val="00CF51F0"/>
    <w:rsid w:val="00CF698F"/>
    <w:rsid w:val="00D05B05"/>
    <w:rsid w:val="00D11FEF"/>
    <w:rsid w:val="00D13D62"/>
    <w:rsid w:val="00D244AB"/>
    <w:rsid w:val="00D2558C"/>
    <w:rsid w:val="00D41C64"/>
    <w:rsid w:val="00D435A4"/>
    <w:rsid w:val="00D43B5A"/>
    <w:rsid w:val="00D442B0"/>
    <w:rsid w:val="00D4594C"/>
    <w:rsid w:val="00D47207"/>
    <w:rsid w:val="00D47958"/>
    <w:rsid w:val="00D50E2E"/>
    <w:rsid w:val="00D523CE"/>
    <w:rsid w:val="00D524D8"/>
    <w:rsid w:val="00D60B25"/>
    <w:rsid w:val="00D62E2A"/>
    <w:rsid w:val="00D66170"/>
    <w:rsid w:val="00D76F69"/>
    <w:rsid w:val="00D77A49"/>
    <w:rsid w:val="00D80CC8"/>
    <w:rsid w:val="00D81F35"/>
    <w:rsid w:val="00D82CAD"/>
    <w:rsid w:val="00D83623"/>
    <w:rsid w:val="00D84F28"/>
    <w:rsid w:val="00D853B9"/>
    <w:rsid w:val="00D875BC"/>
    <w:rsid w:val="00D936DA"/>
    <w:rsid w:val="00D97893"/>
    <w:rsid w:val="00DA2BE5"/>
    <w:rsid w:val="00DA307F"/>
    <w:rsid w:val="00DA3A99"/>
    <w:rsid w:val="00DA5C66"/>
    <w:rsid w:val="00DB2D30"/>
    <w:rsid w:val="00DB31B2"/>
    <w:rsid w:val="00DB502C"/>
    <w:rsid w:val="00DC1DB5"/>
    <w:rsid w:val="00DC282F"/>
    <w:rsid w:val="00DC3280"/>
    <w:rsid w:val="00DC6DC3"/>
    <w:rsid w:val="00DD0504"/>
    <w:rsid w:val="00DD4889"/>
    <w:rsid w:val="00DD7A42"/>
    <w:rsid w:val="00DE6090"/>
    <w:rsid w:val="00DE721A"/>
    <w:rsid w:val="00DE7E55"/>
    <w:rsid w:val="00DF5779"/>
    <w:rsid w:val="00DF5E3F"/>
    <w:rsid w:val="00E0491F"/>
    <w:rsid w:val="00E16880"/>
    <w:rsid w:val="00E208B0"/>
    <w:rsid w:val="00E20ECD"/>
    <w:rsid w:val="00E238D3"/>
    <w:rsid w:val="00E327C3"/>
    <w:rsid w:val="00E36C8A"/>
    <w:rsid w:val="00E47ED0"/>
    <w:rsid w:val="00E51F99"/>
    <w:rsid w:val="00E52283"/>
    <w:rsid w:val="00E5456A"/>
    <w:rsid w:val="00E57738"/>
    <w:rsid w:val="00E640AC"/>
    <w:rsid w:val="00E75D79"/>
    <w:rsid w:val="00E75E7D"/>
    <w:rsid w:val="00E80560"/>
    <w:rsid w:val="00E82BC6"/>
    <w:rsid w:val="00E82C95"/>
    <w:rsid w:val="00E8440A"/>
    <w:rsid w:val="00E9225C"/>
    <w:rsid w:val="00E9400F"/>
    <w:rsid w:val="00E948A0"/>
    <w:rsid w:val="00E96F38"/>
    <w:rsid w:val="00EA0234"/>
    <w:rsid w:val="00EA5BE9"/>
    <w:rsid w:val="00EA622B"/>
    <w:rsid w:val="00EA788B"/>
    <w:rsid w:val="00EB01F1"/>
    <w:rsid w:val="00EB3099"/>
    <w:rsid w:val="00EB4073"/>
    <w:rsid w:val="00EC6CA6"/>
    <w:rsid w:val="00ED0F60"/>
    <w:rsid w:val="00ED377F"/>
    <w:rsid w:val="00EE2FB0"/>
    <w:rsid w:val="00EE33AF"/>
    <w:rsid w:val="00EE5ECD"/>
    <w:rsid w:val="00EF63E8"/>
    <w:rsid w:val="00F02264"/>
    <w:rsid w:val="00F0379F"/>
    <w:rsid w:val="00F1016F"/>
    <w:rsid w:val="00F15900"/>
    <w:rsid w:val="00F2036D"/>
    <w:rsid w:val="00F276AB"/>
    <w:rsid w:val="00F318C6"/>
    <w:rsid w:val="00F31E0C"/>
    <w:rsid w:val="00F31E2F"/>
    <w:rsid w:val="00F360FF"/>
    <w:rsid w:val="00F36180"/>
    <w:rsid w:val="00F37776"/>
    <w:rsid w:val="00F4008D"/>
    <w:rsid w:val="00F40F18"/>
    <w:rsid w:val="00F54AF3"/>
    <w:rsid w:val="00F57F5B"/>
    <w:rsid w:val="00F6078C"/>
    <w:rsid w:val="00F60D76"/>
    <w:rsid w:val="00F626FD"/>
    <w:rsid w:val="00F62C30"/>
    <w:rsid w:val="00F66F1F"/>
    <w:rsid w:val="00F7034D"/>
    <w:rsid w:val="00F716C2"/>
    <w:rsid w:val="00F73FD7"/>
    <w:rsid w:val="00F7566D"/>
    <w:rsid w:val="00F80418"/>
    <w:rsid w:val="00F81989"/>
    <w:rsid w:val="00F82F7A"/>
    <w:rsid w:val="00FA56A8"/>
    <w:rsid w:val="00FB0773"/>
    <w:rsid w:val="00FB4E44"/>
    <w:rsid w:val="00FB59AB"/>
    <w:rsid w:val="00FB5E33"/>
    <w:rsid w:val="00FB6A43"/>
    <w:rsid w:val="00FC06D8"/>
    <w:rsid w:val="00FC1959"/>
    <w:rsid w:val="00FC2B4D"/>
    <w:rsid w:val="00FC6054"/>
    <w:rsid w:val="00FE185C"/>
    <w:rsid w:val="00FE74D9"/>
    <w:rsid w:val="00FF2F6F"/>
    <w:rsid w:val="00FF43D9"/>
    <w:rsid w:val="00FF5420"/>
    <w:rsid w:val="00FF6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EAB366"/>
  <w15:chartTrackingRefBased/>
  <w15:docId w15:val="{7B705F54-53DF-4BD3-BD6D-78DB6C8D3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color w:val="000000"/>
        <w:sz w:val="24"/>
        <w:szCs w:val="18"/>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066FC"/>
    <w:pPr>
      <w:keepNext/>
      <w:keepLines/>
      <w:spacing w:line="480" w:lineRule="auto"/>
      <w:jc w:val="center"/>
      <w:outlineLvl w:val="0"/>
    </w:pPr>
    <w:rPr>
      <w:rFonts w:eastAsiaTheme="majorEastAsia" w:cstheme="majorBidi"/>
      <w:b/>
      <w:color w:val="auto"/>
      <w:szCs w:val="32"/>
    </w:rPr>
  </w:style>
  <w:style w:type="paragraph" w:styleId="Heading2">
    <w:name w:val="heading 2"/>
    <w:basedOn w:val="Normal"/>
    <w:next w:val="Normal"/>
    <w:link w:val="Heading2Char"/>
    <w:uiPriority w:val="9"/>
    <w:unhideWhenUsed/>
    <w:qFormat/>
    <w:rsid w:val="003066FC"/>
    <w:pPr>
      <w:keepNext/>
      <w:keepLines/>
      <w:spacing w:line="480" w:lineRule="auto"/>
      <w:outlineLvl w:val="1"/>
    </w:pPr>
    <w:rPr>
      <w:rFonts w:eastAsiaTheme="majorEastAsia" w:cstheme="majorBidi"/>
      <w:b/>
      <w:color w:val="auto"/>
      <w:szCs w:val="26"/>
    </w:rPr>
  </w:style>
  <w:style w:type="paragraph" w:styleId="Heading3">
    <w:name w:val="heading 3"/>
    <w:basedOn w:val="Normal"/>
    <w:next w:val="Normal"/>
    <w:link w:val="Heading3Char"/>
    <w:uiPriority w:val="9"/>
    <w:unhideWhenUsed/>
    <w:qFormat/>
    <w:rsid w:val="003066FC"/>
    <w:pPr>
      <w:keepNext/>
      <w:keepLines/>
      <w:spacing w:before="40"/>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3066FC"/>
    <w:pPr>
      <w:keepNext/>
      <w:keepLines/>
      <w:spacing w:before="40" w:line="259" w:lineRule="auto"/>
      <w:outlineLvl w:val="3"/>
    </w:pPr>
    <w:rPr>
      <w:rFonts w:asciiTheme="majorHAnsi" w:eastAsiaTheme="majorEastAsia" w:hAnsiTheme="majorHAnsi" w:cstheme="majorBidi"/>
      <w:color w:val="2E74B5" w:themeColor="accent1" w:themeShade="BF"/>
      <w:szCs w:val="24"/>
    </w:rPr>
  </w:style>
  <w:style w:type="paragraph" w:styleId="Heading5">
    <w:name w:val="heading 5"/>
    <w:basedOn w:val="Normal"/>
    <w:next w:val="Normal"/>
    <w:link w:val="Heading5Char"/>
    <w:uiPriority w:val="9"/>
    <w:semiHidden/>
    <w:unhideWhenUsed/>
    <w:qFormat/>
    <w:rsid w:val="003066FC"/>
    <w:pPr>
      <w:keepNext/>
      <w:keepLines/>
      <w:spacing w:before="40" w:line="259" w:lineRule="auto"/>
      <w:outlineLvl w:val="4"/>
    </w:pPr>
    <w:rPr>
      <w:rFonts w:asciiTheme="majorHAnsi" w:eastAsiaTheme="majorEastAsia" w:hAnsiTheme="majorHAnsi" w:cstheme="majorBidi"/>
      <w:caps/>
      <w:color w:val="2E74B5" w:themeColor="accent1" w:themeShade="BF"/>
      <w:sz w:val="22"/>
      <w:szCs w:val="22"/>
    </w:rPr>
  </w:style>
  <w:style w:type="paragraph" w:styleId="Heading6">
    <w:name w:val="heading 6"/>
    <w:basedOn w:val="Normal"/>
    <w:next w:val="Normal"/>
    <w:link w:val="Heading6Char"/>
    <w:uiPriority w:val="9"/>
    <w:semiHidden/>
    <w:unhideWhenUsed/>
    <w:qFormat/>
    <w:rsid w:val="003066FC"/>
    <w:pPr>
      <w:keepNext/>
      <w:keepLines/>
      <w:spacing w:before="40" w:line="259" w:lineRule="auto"/>
      <w:outlineLvl w:val="5"/>
    </w:pPr>
    <w:rPr>
      <w:rFonts w:asciiTheme="majorHAnsi" w:eastAsiaTheme="majorEastAsia" w:hAnsiTheme="majorHAnsi" w:cstheme="majorBidi"/>
      <w:i/>
      <w:iCs/>
      <w:caps/>
      <w:color w:val="1F4E79" w:themeColor="accent1" w:themeShade="80"/>
      <w:sz w:val="22"/>
      <w:szCs w:val="22"/>
    </w:rPr>
  </w:style>
  <w:style w:type="paragraph" w:styleId="Heading7">
    <w:name w:val="heading 7"/>
    <w:basedOn w:val="Normal"/>
    <w:next w:val="Normal"/>
    <w:link w:val="Heading7Char"/>
    <w:uiPriority w:val="9"/>
    <w:semiHidden/>
    <w:unhideWhenUsed/>
    <w:qFormat/>
    <w:rsid w:val="003066FC"/>
    <w:pPr>
      <w:keepNext/>
      <w:keepLines/>
      <w:spacing w:before="40" w:line="259" w:lineRule="auto"/>
      <w:outlineLvl w:val="6"/>
    </w:pPr>
    <w:rPr>
      <w:rFonts w:asciiTheme="majorHAnsi" w:eastAsiaTheme="majorEastAsia" w:hAnsiTheme="majorHAnsi" w:cstheme="majorBidi"/>
      <w:b/>
      <w:bCs/>
      <w:color w:val="1F4E79" w:themeColor="accent1" w:themeShade="80"/>
      <w:sz w:val="22"/>
      <w:szCs w:val="22"/>
    </w:rPr>
  </w:style>
  <w:style w:type="paragraph" w:styleId="Heading8">
    <w:name w:val="heading 8"/>
    <w:basedOn w:val="Normal"/>
    <w:next w:val="Normal"/>
    <w:link w:val="Heading8Char"/>
    <w:uiPriority w:val="9"/>
    <w:semiHidden/>
    <w:unhideWhenUsed/>
    <w:qFormat/>
    <w:rsid w:val="003066FC"/>
    <w:pPr>
      <w:keepNext/>
      <w:keepLines/>
      <w:spacing w:before="40" w:line="259" w:lineRule="auto"/>
      <w:outlineLvl w:val="7"/>
    </w:pPr>
    <w:rPr>
      <w:rFonts w:asciiTheme="majorHAnsi" w:eastAsiaTheme="majorEastAsia" w:hAnsiTheme="majorHAnsi" w:cstheme="majorBidi"/>
      <w:b/>
      <w:bCs/>
      <w:i/>
      <w:iCs/>
      <w:color w:val="1F4E79" w:themeColor="accent1" w:themeShade="80"/>
      <w:sz w:val="22"/>
      <w:szCs w:val="22"/>
    </w:rPr>
  </w:style>
  <w:style w:type="paragraph" w:styleId="Heading9">
    <w:name w:val="heading 9"/>
    <w:basedOn w:val="Normal"/>
    <w:next w:val="Normal"/>
    <w:link w:val="Heading9Char"/>
    <w:uiPriority w:val="9"/>
    <w:semiHidden/>
    <w:unhideWhenUsed/>
    <w:qFormat/>
    <w:rsid w:val="003066FC"/>
    <w:pPr>
      <w:keepNext/>
      <w:keepLines/>
      <w:spacing w:before="40" w:line="259" w:lineRule="auto"/>
      <w:outlineLvl w:val="8"/>
    </w:pPr>
    <w:rPr>
      <w:rFonts w:asciiTheme="majorHAnsi" w:eastAsiaTheme="majorEastAsia" w:hAnsiTheme="majorHAnsi" w:cstheme="majorBidi"/>
      <w:i/>
      <w:iCs/>
      <w:color w:val="1F4E79" w:themeColor="accent1"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496D"/>
    <w:pPr>
      <w:spacing w:before="100" w:beforeAutospacing="1" w:after="100" w:afterAutospacing="1"/>
    </w:pPr>
    <w:rPr>
      <w:rFonts w:eastAsia="Times New Roman" w:cs="Times New Roman"/>
      <w:szCs w:val="24"/>
    </w:rPr>
  </w:style>
  <w:style w:type="character" w:styleId="Emphasis">
    <w:name w:val="Emphasis"/>
    <w:basedOn w:val="DefaultParagraphFont"/>
    <w:uiPriority w:val="20"/>
    <w:qFormat/>
    <w:rsid w:val="000A496D"/>
    <w:rPr>
      <w:i/>
      <w:iCs/>
    </w:rPr>
  </w:style>
  <w:style w:type="character" w:customStyle="1" w:styleId="apple-converted-space">
    <w:name w:val="apple-converted-space"/>
    <w:basedOn w:val="DefaultParagraphFont"/>
    <w:rsid w:val="000A496D"/>
  </w:style>
  <w:style w:type="paragraph" w:styleId="ListParagraph">
    <w:name w:val="List Paragraph"/>
    <w:basedOn w:val="Normal"/>
    <w:uiPriority w:val="34"/>
    <w:qFormat/>
    <w:rsid w:val="00FF2F6F"/>
    <w:pPr>
      <w:ind w:left="720"/>
      <w:contextualSpacing/>
    </w:pPr>
  </w:style>
  <w:style w:type="paragraph" w:styleId="BalloonText">
    <w:name w:val="Balloon Text"/>
    <w:basedOn w:val="Normal"/>
    <w:link w:val="BalloonTextChar"/>
    <w:uiPriority w:val="99"/>
    <w:semiHidden/>
    <w:unhideWhenUsed/>
    <w:rsid w:val="00F7034D"/>
    <w:rPr>
      <w:rFonts w:ascii="Segoe UI" w:hAnsi="Segoe UI" w:cs="Segoe UI"/>
      <w:sz w:val="18"/>
    </w:rPr>
  </w:style>
  <w:style w:type="character" w:customStyle="1" w:styleId="BalloonTextChar">
    <w:name w:val="Balloon Text Char"/>
    <w:basedOn w:val="DefaultParagraphFont"/>
    <w:link w:val="BalloonText"/>
    <w:uiPriority w:val="99"/>
    <w:semiHidden/>
    <w:rsid w:val="00F7034D"/>
    <w:rPr>
      <w:rFonts w:ascii="Segoe UI" w:hAnsi="Segoe UI" w:cs="Segoe UI"/>
      <w:sz w:val="18"/>
    </w:rPr>
  </w:style>
  <w:style w:type="paragraph" w:styleId="Header">
    <w:name w:val="header"/>
    <w:basedOn w:val="Normal"/>
    <w:link w:val="HeaderChar"/>
    <w:uiPriority w:val="99"/>
    <w:unhideWhenUsed/>
    <w:rsid w:val="00CB2985"/>
    <w:pPr>
      <w:tabs>
        <w:tab w:val="center" w:pos="4680"/>
        <w:tab w:val="right" w:pos="9360"/>
      </w:tabs>
    </w:pPr>
  </w:style>
  <w:style w:type="character" w:customStyle="1" w:styleId="HeaderChar">
    <w:name w:val="Header Char"/>
    <w:basedOn w:val="DefaultParagraphFont"/>
    <w:link w:val="Header"/>
    <w:uiPriority w:val="99"/>
    <w:rsid w:val="00CB2985"/>
  </w:style>
  <w:style w:type="paragraph" w:styleId="Footer">
    <w:name w:val="footer"/>
    <w:basedOn w:val="Normal"/>
    <w:link w:val="FooterChar"/>
    <w:uiPriority w:val="99"/>
    <w:unhideWhenUsed/>
    <w:rsid w:val="00CB2985"/>
    <w:pPr>
      <w:tabs>
        <w:tab w:val="center" w:pos="4680"/>
        <w:tab w:val="right" w:pos="9360"/>
      </w:tabs>
    </w:pPr>
  </w:style>
  <w:style w:type="character" w:customStyle="1" w:styleId="FooterChar">
    <w:name w:val="Footer Char"/>
    <w:basedOn w:val="DefaultParagraphFont"/>
    <w:link w:val="Footer"/>
    <w:uiPriority w:val="99"/>
    <w:rsid w:val="00CB2985"/>
  </w:style>
  <w:style w:type="character" w:styleId="CommentReference">
    <w:name w:val="annotation reference"/>
    <w:basedOn w:val="DefaultParagraphFont"/>
    <w:uiPriority w:val="99"/>
    <w:semiHidden/>
    <w:unhideWhenUsed/>
    <w:rsid w:val="00164776"/>
    <w:rPr>
      <w:sz w:val="16"/>
      <w:szCs w:val="16"/>
    </w:rPr>
  </w:style>
  <w:style w:type="paragraph" w:styleId="CommentText">
    <w:name w:val="annotation text"/>
    <w:basedOn w:val="Normal"/>
    <w:link w:val="CommentTextChar"/>
    <w:uiPriority w:val="99"/>
    <w:unhideWhenUsed/>
    <w:rsid w:val="00164776"/>
    <w:rPr>
      <w:sz w:val="20"/>
      <w:szCs w:val="20"/>
    </w:rPr>
  </w:style>
  <w:style w:type="character" w:customStyle="1" w:styleId="CommentTextChar">
    <w:name w:val="Comment Text Char"/>
    <w:basedOn w:val="DefaultParagraphFont"/>
    <w:link w:val="CommentText"/>
    <w:uiPriority w:val="99"/>
    <w:rsid w:val="00164776"/>
    <w:rPr>
      <w:sz w:val="20"/>
      <w:szCs w:val="20"/>
    </w:rPr>
  </w:style>
  <w:style w:type="paragraph" w:styleId="CommentSubject">
    <w:name w:val="annotation subject"/>
    <w:basedOn w:val="CommentText"/>
    <w:next w:val="CommentText"/>
    <w:link w:val="CommentSubjectChar"/>
    <w:uiPriority w:val="99"/>
    <w:semiHidden/>
    <w:unhideWhenUsed/>
    <w:rsid w:val="00164776"/>
    <w:rPr>
      <w:b/>
      <w:bCs/>
    </w:rPr>
  </w:style>
  <w:style w:type="character" w:customStyle="1" w:styleId="CommentSubjectChar">
    <w:name w:val="Comment Subject Char"/>
    <w:basedOn w:val="CommentTextChar"/>
    <w:link w:val="CommentSubject"/>
    <w:uiPriority w:val="99"/>
    <w:semiHidden/>
    <w:rsid w:val="00164776"/>
    <w:rPr>
      <w:b/>
      <w:bCs/>
      <w:sz w:val="20"/>
      <w:szCs w:val="20"/>
    </w:rPr>
  </w:style>
  <w:style w:type="character" w:customStyle="1" w:styleId="Heading1Char">
    <w:name w:val="Heading 1 Char"/>
    <w:basedOn w:val="DefaultParagraphFont"/>
    <w:link w:val="Heading1"/>
    <w:uiPriority w:val="9"/>
    <w:rsid w:val="003066FC"/>
    <w:rPr>
      <w:rFonts w:eastAsiaTheme="majorEastAsia" w:cstheme="majorBidi"/>
      <w:b/>
      <w:color w:val="auto"/>
      <w:szCs w:val="32"/>
    </w:rPr>
  </w:style>
  <w:style w:type="character" w:customStyle="1" w:styleId="Heading2Char">
    <w:name w:val="Heading 2 Char"/>
    <w:basedOn w:val="DefaultParagraphFont"/>
    <w:link w:val="Heading2"/>
    <w:uiPriority w:val="9"/>
    <w:rsid w:val="003066FC"/>
    <w:rPr>
      <w:rFonts w:eastAsiaTheme="majorEastAsia" w:cstheme="majorBidi"/>
      <w:b/>
      <w:color w:val="auto"/>
      <w:szCs w:val="26"/>
    </w:rPr>
  </w:style>
  <w:style w:type="character" w:customStyle="1" w:styleId="Heading3Char">
    <w:name w:val="Heading 3 Char"/>
    <w:basedOn w:val="DefaultParagraphFont"/>
    <w:link w:val="Heading3"/>
    <w:uiPriority w:val="9"/>
    <w:rsid w:val="003066FC"/>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3066FC"/>
    <w:rPr>
      <w:rFonts w:asciiTheme="majorHAnsi" w:eastAsiaTheme="majorEastAsia" w:hAnsiTheme="majorHAnsi" w:cstheme="majorBidi"/>
      <w:color w:val="2E74B5" w:themeColor="accent1" w:themeShade="BF"/>
      <w:szCs w:val="24"/>
    </w:rPr>
  </w:style>
  <w:style w:type="character" w:customStyle="1" w:styleId="Heading5Char">
    <w:name w:val="Heading 5 Char"/>
    <w:basedOn w:val="DefaultParagraphFont"/>
    <w:link w:val="Heading5"/>
    <w:uiPriority w:val="9"/>
    <w:semiHidden/>
    <w:rsid w:val="003066FC"/>
    <w:rPr>
      <w:rFonts w:asciiTheme="majorHAnsi" w:eastAsiaTheme="majorEastAsia" w:hAnsiTheme="majorHAnsi" w:cstheme="majorBidi"/>
      <w:caps/>
      <w:color w:val="2E74B5" w:themeColor="accent1" w:themeShade="BF"/>
      <w:sz w:val="22"/>
      <w:szCs w:val="22"/>
    </w:rPr>
  </w:style>
  <w:style w:type="character" w:customStyle="1" w:styleId="Heading6Char">
    <w:name w:val="Heading 6 Char"/>
    <w:basedOn w:val="DefaultParagraphFont"/>
    <w:link w:val="Heading6"/>
    <w:uiPriority w:val="9"/>
    <w:semiHidden/>
    <w:rsid w:val="003066FC"/>
    <w:rPr>
      <w:rFonts w:asciiTheme="majorHAnsi" w:eastAsiaTheme="majorEastAsia" w:hAnsiTheme="majorHAnsi" w:cstheme="majorBidi"/>
      <w:i/>
      <w:iCs/>
      <w:caps/>
      <w:color w:val="1F4E79" w:themeColor="accent1" w:themeShade="80"/>
      <w:sz w:val="22"/>
      <w:szCs w:val="22"/>
    </w:rPr>
  </w:style>
  <w:style w:type="character" w:customStyle="1" w:styleId="Heading7Char">
    <w:name w:val="Heading 7 Char"/>
    <w:basedOn w:val="DefaultParagraphFont"/>
    <w:link w:val="Heading7"/>
    <w:uiPriority w:val="9"/>
    <w:semiHidden/>
    <w:rsid w:val="003066FC"/>
    <w:rPr>
      <w:rFonts w:asciiTheme="majorHAnsi" w:eastAsiaTheme="majorEastAsia" w:hAnsiTheme="majorHAnsi" w:cstheme="majorBidi"/>
      <w:b/>
      <w:bCs/>
      <w:color w:val="1F4E79" w:themeColor="accent1" w:themeShade="80"/>
      <w:sz w:val="22"/>
      <w:szCs w:val="22"/>
    </w:rPr>
  </w:style>
  <w:style w:type="character" w:customStyle="1" w:styleId="Heading8Char">
    <w:name w:val="Heading 8 Char"/>
    <w:basedOn w:val="DefaultParagraphFont"/>
    <w:link w:val="Heading8"/>
    <w:uiPriority w:val="9"/>
    <w:semiHidden/>
    <w:rsid w:val="003066FC"/>
    <w:rPr>
      <w:rFonts w:asciiTheme="majorHAnsi" w:eastAsiaTheme="majorEastAsia" w:hAnsiTheme="majorHAnsi" w:cstheme="majorBidi"/>
      <w:b/>
      <w:bCs/>
      <w:i/>
      <w:iCs/>
      <w:color w:val="1F4E79" w:themeColor="accent1" w:themeShade="80"/>
      <w:sz w:val="22"/>
      <w:szCs w:val="22"/>
    </w:rPr>
  </w:style>
  <w:style w:type="character" w:customStyle="1" w:styleId="Heading9Char">
    <w:name w:val="Heading 9 Char"/>
    <w:basedOn w:val="DefaultParagraphFont"/>
    <w:link w:val="Heading9"/>
    <w:uiPriority w:val="9"/>
    <w:semiHidden/>
    <w:rsid w:val="003066FC"/>
    <w:rPr>
      <w:rFonts w:asciiTheme="majorHAnsi" w:eastAsiaTheme="majorEastAsia" w:hAnsiTheme="majorHAnsi" w:cstheme="majorBidi"/>
      <w:i/>
      <w:iCs/>
      <w:color w:val="1F4E79" w:themeColor="accent1" w:themeShade="80"/>
      <w:sz w:val="22"/>
      <w:szCs w:val="22"/>
    </w:rPr>
  </w:style>
  <w:style w:type="numbering" w:customStyle="1" w:styleId="NoList1">
    <w:name w:val="No List1"/>
    <w:next w:val="NoList"/>
    <w:uiPriority w:val="99"/>
    <w:semiHidden/>
    <w:unhideWhenUsed/>
    <w:rsid w:val="003066FC"/>
  </w:style>
  <w:style w:type="paragraph" w:styleId="TOCHeading">
    <w:name w:val="TOC Heading"/>
    <w:basedOn w:val="Heading1"/>
    <w:next w:val="Normal"/>
    <w:uiPriority w:val="39"/>
    <w:unhideWhenUsed/>
    <w:qFormat/>
    <w:rsid w:val="003066FC"/>
    <w:pPr>
      <w:outlineLvl w:val="9"/>
    </w:pPr>
  </w:style>
  <w:style w:type="paragraph" w:styleId="TOC1">
    <w:name w:val="toc 1"/>
    <w:basedOn w:val="Normal"/>
    <w:next w:val="Normal"/>
    <w:autoRedefine/>
    <w:uiPriority w:val="39"/>
    <w:unhideWhenUsed/>
    <w:rsid w:val="003066FC"/>
    <w:pPr>
      <w:spacing w:after="100" w:line="259" w:lineRule="auto"/>
    </w:pPr>
    <w:rPr>
      <w:rFonts w:asciiTheme="minorHAnsi" w:hAnsiTheme="minorHAnsi" w:cstheme="minorBidi"/>
      <w:color w:val="auto"/>
      <w:sz w:val="22"/>
      <w:szCs w:val="22"/>
    </w:rPr>
  </w:style>
  <w:style w:type="character" w:styleId="Hyperlink">
    <w:name w:val="Hyperlink"/>
    <w:basedOn w:val="DefaultParagraphFont"/>
    <w:uiPriority w:val="99"/>
    <w:unhideWhenUsed/>
    <w:rsid w:val="003066FC"/>
    <w:rPr>
      <w:color w:val="0563C1" w:themeColor="hyperlink"/>
      <w:u w:val="single"/>
    </w:rPr>
  </w:style>
  <w:style w:type="paragraph" w:styleId="TOC2">
    <w:name w:val="toc 2"/>
    <w:basedOn w:val="Normal"/>
    <w:next w:val="Normal"/>
    <w:autoRedefine/>
    <w:uiPriority w:val="39"/>
    <w:unhideWhenUsed/>
    <w:rsid w:val="003066FC"/>
    <w:pPr>
      <w:spacing w:after="100" w:line="259" w:lineRule="auto"/>
      <w:ind w:left="220"/>
    </w:pPr>
    <w:rPr>
      <w:rFonts w:asciiTheme="minorHAnsi" w:hAnsiTheme="minorHAnsi" w:cstheme="minorBidi"/>
      <w:color w:val="auto"/>
      <w:sz w:val="22"/>
      <w:szCs w:val="22"/>
    </w:rPr>
  </w:style>
  <w:style w:type="paragraph" w:customStyle="1" w:styleId="Default">
    <w:name w:val="Default"/>
    <w:rsid w:val="003066FC"/>
    <w:pPr>
      <w:autoSpaceDE w:val="0"/>
      <w:autoSpaceDN w:val="0"/>
      <w:adjustRightInd w:val="0"/>
    </w:pPr>
    <w:rPr>
      <w:rFonts w:ascii="Arial" w:eastAsia="Calibri" w:hAnsi="Arial"/>
      <w:szCs w:val="24"/>
    </w:rPr>
  </w:style>
  <w:style w:type="numbering" w:customStyle="1" w:styleId="NoList11">
    <w:name w:val="No List11"/>
    <w:next w:val="NoList"/>
    <w:uiPriority w:val="99"/>
    <w:semiHidden/>
    <w:unhideWhenUsed/>
    <w:rsid w:val="003066FC"/>
  </w:style>
  <w:style w:type="table" w:styleId="TableGrid">
    <w:name w:val="Table Grid"/>
    <w:basedOn w:val="TableNormal"/>
    <w:uiPriority w:val="39"/>
    <w:rsid w:val="003066FC"/>
    <w:rPr>
      <w:rFonts w:asciiTheme="minorHAnsi" w:eastAsiaTheme="minorEastAsia"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3066FC"/>
    <w:pPr>
      <w:spacing w:after="160"/>
    </w:pPr>
    <w:rPr>
      <w:rFonts w:asciiTheme="minorHAnsi" w:eastAsiaTheme="minorEastAsia" w:hAnsiTheme="minorHAnsi" w:cstheme="minorBidi"/>
      <w:b/>
      <w:bCs/>
      <w:smallCaps/>
      <w:color w:val="44546A" w:themeColor="text2"/>
      <w:sz w:val="22"/>
      <w:szCs w:val="22"/>
    </w:rPr>
  </w:style>
  <w:style w:type="paragraph" w:styleId="Title">
    <w:name w:val="Title"/>
    <w:basedOn w:val="Normal"/>
    <w:next w:val="Normal"/>
    <w:link w:val="TitleChar"/>
    <w:uiPriority w:val="10"/>
    <w:qFormat/>
    <w:rsid w:val="003066FC"/>
    <w:pPr>
      <w:spacing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3066FC"/>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3066FC"/>
    <w:pPr>
      <w:numPr>
        <w:ilvl w:val="1"/>
      </w:numPr>
      <w:spacing w:after="240"/>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3066FC"/>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3066FC"/>
    <w:rPr>
      <w:b/>
      <w:bCs/>
    </w:rPr>
  </w:style>
  <w:style w:type="paragraph" w:styleId="NoSpacing">
    <w:name w:val="No Spacing"/>
    <w:uiPriority w:val="1"/>
    <w:qFormat/>
    <w:rsid w:val="003066FC"/>
    <w:rPr>
      <w:rFonts w:asciiTheme="minorHAnsi" w:eastAsiaTheme="minorEastAsia" w:hAnsiTheme="minorHAnsi" w:cstheme="minorBidi"/>
      <w:color w:val="auto"/>
      <w:sz w:val="22"/>
      <w:szCs w:val="22"/>
    </w:rPr>
  </w:style>
  <w:style w:type="paragraph" w:styleId="Quote">
    <w:name w:val="Quote"/>
    <w:basedOn w:val="Normal"/>
    <w:next w:val="Normal"/>
    <w:link w:val="QuoteChar"/>
    <w:uiPriority w:val="29"/>
    <w:qFormat/>
    <w:rsid w:val="003066FC"/>
    <w:pPr>
      <w:spacing w:before="120" w:after="120" w:line="259" w:lineRule="auto"/>
      <w:ind w:left="720"/>
    </w:pPr>
    <w:rPr>
      <w:rFonts w:asciiTheme="minorHAnsi" w:eastAsiaTheme="minorEastAsia" w:hAnsiTheme="minorHAnsi" w:cstheme="minorBidi"/>
      <w:color w:val="44546A" w:themeColor="text2"/>
      <w:szCs w:val="24"/>
    </w:rPr>
  </w:style>
  <w:style w:type="character" w:customStyle="1" w:styleId="QuoteChar">
    <w:name w:val="Quote Char"/>
    <w:basedOn w:val="DefaultParagraphFont"/>
    <w:link w:val="Quote"/>
    <w:uiPriority w:val="29"/>
    <w:rsid w:val="003066FC"/>
    <w:rPr>
      <w:rFonts w:asciiTheme="minorHAnsi" w:eastAsiaTheme="minorEastAsia" w:hAnsiTheme="minorHAnsi" w:cstheme="minorBidi"/>
      <w:color w:val="44546A" w:themeColor="text2"/>
      <w:szCs w:val="24"/>
    </w:rPr>
  </w:style>
  <w:style w:type="paragraph" w:styleId="IntenseQuote">
    <w:name w:val="Intense Quote"/>
    <w:basedOn w:val="Normal"/>
    <w:next w:val="Normal"/>
    <w:link w:val="IntenseQuoteChar"/>
    <w:uiPriority w:val="30"/>
    <w:qFormat/>
    <w:rsid w:val="003066FC"/>
    <w:pPr>
      <w:spacing w:before="100" w:beforeAutospacing="1" w:after="240"/>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3066FC"/>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3066FC"/>
    <w:rPr>
      <w:i/>
      <w:iCs/>
      <w:color w:val="595959" w:themeColor="text1" w:themeTint="A6"/>
    </w:rPr>
  </w:style>
  <w:style w:type="character" w:styleId="IntenseEmphasis">
    <w:name w:val="Intense Emphasis"/>
    <w:basedOn w:val="DefaultParagraphFont"/>
    <w:uiPriority w:val="21"/>
    <w:qFormat/>
    <w:rsid w:val="003066FC"/>
    <w:rPr>
      <w:b/>
      <w:bCs/>
      <w:i/>
      <w:iCs/>
    </w:rPr>
  </w:style>
  <w:style w:type="character" w:styleId="SubtleReference">
    <w:name w:val="Subtle Reference"/>
    <w:basedOn w:val="DefaultParagraphFont"/>
    <w:uiPriority w:val="31"/>
    <w:qFormat/>
    <w:rsid w:val="003066FC"/>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3066FC"/>
    <w:rPr>
      <w:b/>
      <w:bCs/>
      <w:smallCaps/>
      <w:color w:val="44546A" w:themeColor="text2"/>
      <w:u w:val="single"/>
    </w:rPr>
  </w:style>
  <w:style w:type="character" w:styleId="BookTitle">
    <w:name w:val="Book Title"/>
    <w:basedOn w:val="DefaultParagraphFont"/>
    <w:uiPriority w:val="33"/>
    <w:qFormat/>
    <w:rsid w:val="003066FC"/>
    <w:rPr>
      <w:b/>
      <w:bCs/>
      <w:smallCaps/>
      <w:spacing w:val="10"/>
    </w:rPr>
  </w:style>
  <w:style w:type="character" w:customStyle="1" w:styleId="st">
    <w:name w:val="st"/>
    <w:basedOn w:val="DefaultParagraphFont"/>
    <w:rsid w:val="003066FC"/>
  </w:style>
  <w:style w:type="paragraph" w:styleId="Revision">
    <w:name w:val="Revision"/>
    <w:hidden/>
    <w:uiPriority w:val="99"/>
    <w:semiHidden/>
    <w:rsid w:val="003066FC"/>
    <w:rPr>
      <w:rFonts w:asciiTheme="minorHAnsi" w:eastAsiaTheme="minorEastAsia" w:hAnsiTheme="minorHAnsi" w:cstheme="minorBidi"/>
      <w:color w:val="auto"/>
      <w:sz w:val="22"/>
      <w:szCs w:val="22"/>
    </w:rPr>
  </w:style>
  <w:style w:type="paragraph" w:styleId="TOC3">
    <w:name w:val="toc 3"/>
    <w:basedOn w:val="Normal"/>
    <w:next w:val="Normal"/>
    <w:autoRedefine/>
    <w:uiPriority w:val="39"/>
    <w:unhideWhenUsed/>
    <w:rsid w:val="003066FC"/>
    <w:pPr>
      <w:spacing w:after="100" w:line="259" w:lineRule="auto"/>
      <w:ind w:left="440"/>
    </w:pPr>
    <w:rPr>
      <w:rFonts w:asciiTheme="minorHAnsi" w:hAnsiTheme="minorHAnsi" w:cstheme="minorBidi"/>
      <w:color w:val="auto"/>
      <w:sz w:val="22"/>
      <w:szCs w:val="22"/>
    </w:rPr>
  </w:style>
  <w:style w:type="paragraph" w:styleId="TOC4">
    <w:name w:val="toc 4"/>
    <w:basedOn w:val="Normal"/>
    <w:next w:val="Normal"/>
    <w:autoRedefine/>
    <w:uiPriority w:val="39"/>
    <w:unhideWhenUsed/>
    <w:rsid w:val="003066FC"/>
    <w:pPr>
      <w:spacing w:after="100" w:line="259" w:lineRule="auto"/>
      <w:ind w:left="660"/>
    </w:pPr>
    <w:rPr>
      <w:rFonts w:asciiTheme="minorHAnsi" w:eastAsiaTheme="minorEastAsia" w:hAnsiTheme="minorHAnsi" w:cstheme="minorBidi"/>
      <w:color w:val="auto"/>
      <w:sz w:val="22"/>
      <w:szCs w:val="22"/>
    </w:rPr>
  </w:style>
  <w:style w:type="paragraph" w:styleId="TOC5">
    <w:name w:val="toc 5"/>
    <w:basedOn w:val="Normal"/>
    <w:next w:val="Normal"/>
    <w:autoRedefine/>
    <w:uiPriority w:val="39"/>
    <w:unhideWhenUsed/>
    <w:rsid w:val="003066FC"/>
    <w:pPr>
      <w:spacing w:after="100" w:line="259" w:lineRule="auto"/>
      <w:ind w:left="880"/>
    </w:pPr>
    <w:rPr>
      <w:rFonts w:asciiTheme="minorHAnsi" w:eastAsiaTheme="minorEastAsia" w:hAnsiTheme="minorHAnsi" w:cstheme="minorBidi"/>
      <w:color w:val="auto"/>
      <w:sz w:val="22"/>
      <w:szCs w:val="22"/>
    </w:rPr>
  </w:style>
  <w:style w:type="paragraph" w:styleId="TOC6">
    <w:name w:val="toc 6"/>
    <w:basedOn w:val="Normal"/>
    <w:next w:val="Normal"/>
    <w:autoRedefine/>
    <w:uiPriority w:val="39"/>
    <w:unhideWhenUsed/>
    <w:rsid w:val="003066FC"/>
    <w:pPr>
      <w:spacing w:after="100" w:line="259" w:lineRule="auto"/>
      <w:ind w:left="1100"/>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3066FC"/>
    <w:pPr>
      <w:spacing w:after="100" w:line="259" w:lineRule="auto"/>
      <w:ind w:left="1320"/>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3066FC"/>
    <w:pPr>
      <w:spacing w:after="100" w:line="259" w:lineRule="auto"/>
      <w:ind w:left="1540"/>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3066FC"/>
    <w:pPr>
      <w:spacing w:after="100" w:line="259" w:lineRule="auto"/>
      <w:ind w:left="1760"/>
    </w:pPr>
    <w:rPr>
      <w:rFonts w:asciiTheme="minorHAnsi" w:eastAsiaTheme="minorEastAsia" w:hAnsiTheme="minorHAnsi" w:cstheme="minorBidi"/>
      <w:color w:val="auto"/>
      <w:sz w:val="22"/>
      <w:szCs w:val="22"/>
    </w:rPr>
  </w:style>
  <w:style w:type="character" w:styleId="FollowedHyperlink">
    <w:name w:val="FollowedHyperlink"/>
    <w:basedOn w:val="DefaultParagraphFont"/>
    <w:uiPriority w:val="99"/>
    <w:semiHidden/>
    <w:unhideWhenUsed/>
    <w:rsid w:val="003066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73869">
      <w:bodyDiv w:val="1"/>
      <w:marLeft w:val="0"/>
      <w:marRight w:val="0"/>
      <w:marTop w:val="0"/>
      <w:marBottom w:val="0"/>
      <w:divBdr>
        <w:top w:val="none" w:sz="0" w:space="0" w:color="auto"/>
        <w:left w:val="none" w:sz="0" w:space="0" w:color="auto"/>
        <w:bottom w:val="none" w:sz="0" w:space="0" w:color="auto"/>
        <w:right w:val="none" w:sz="0" w:space="0" w:color="auto"/>
      </w:divBdr>
    </w:div>
    <w:div w:id="106352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91B1B-D1B5-4F3B-9C26-532E67042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23</Pages>
  <Words>6595</Words>
  <Characters>37595</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 Jack</dc:creator>
  <cp:keywords/>
  <dc:description/>
  <cp:lastModifiedBy>Macatangay, Joy A</cp:lastModifiedBy>
  <cp:revision>35</cp:revision>
  <cp:lastPrinted>2016-09-14T20:28:00Z</cp:lastPrinted>
  <dcterms:created xsi:type="dcterms:W3CDTF">2018-04-30T16:06:00Z</dcterms:created>
  <dcterms:modified xsi:type="dcterms:W3CDTF">2018-11-28T18:59:00Z</dcterms:modified>
</cp:coreProperties>
</file>