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553AB5" w14:textId="77777777" w:rsidR="006973DD" w:rsidRPr="002C3C3D" w:rsidRDefault="006973DD" w:rsidP="002C3C3D">
      <w:pPr>
        <w:jc w:val="center"/>
        <w:rPr>
          <w:rFonts w:ascii="Times New Roman" w:eastAsia="Times New Roman" w:hAnsi="Times New Roman" w:cs="Times New Roman"/>
          <w:b/>
          <w:sz w:val="24"/>
          <w:szCs w:val="24"/>
        </w:rPr>
      </w:pPr>
      <w:bookmarkStart w:id="0" w:name="_Hlk148642200"/>
      <w:bookmarkStart w:id="1" w:name="_Hlk148566830"/>
    </w:p>
    <w:p w14:paraId="1EBA06E0" w14:textId="77777777" w:rsidR="006973DD" w:rsidRDefault="006973DD" w:rsidP="002C3C3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Emergency Department Slit-Lamp Interdisciplinary Training </w:t>
      </w:r>
    </w:p>
    <w:p w14:paraId="61A68009" w14:textId="77777777" w:rsidR="006973DD" w:rsidRDefault="006973DD" w:rsidP="002C3C3D">
      <w:pPr>
        <w:jc w:val="center"/>
        <w:rPr>
          <w:rFonts w:ascii="Times New Roman" w:eastAsia="Times New Roman" w:hAnsi="Times New Roman" w:cs="Times New Roman"/>
          <w:b/>
          <w:sz w:val="24"/>
          <w:szCs w:val="24"/>
        </w:rPr>
      </w:pPr>
    </w:p>
    <w:p w14:paraId="4B8AD01B" w14:textId="7ADE8FCF" w:rsidR="006973DD" w:rsidRPr="002C3C3D" w:rsidRDefault="003355BC" w:rsidP="002C3C3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With</w:t>
      </w:r>
      <w:r w:rsidR="006973DD">
        <w:rPr>
          <w:rFonts w:ascii="Times New Roman" w:eastAsia="Times New Roman" w:hAnsi="Times New Roman" w:cs="Times New Roman"/>
          <w:b/>
          <w:sz w:val="24"/>
          <w:szCs w:val="24"/>
        </w:rPr>
        <w:t xml:space="preserve"> Longitudinal Assessment in Medical Practice</w:t>
      </w:r>
    </w:p>
    <w:p w14:paraId="275E78CC" w14:textId="77777777" w:rsidR="006973DD" w:rsidRPr="002C3C3D" w:rsidRDefault="006973DD" w:rsidP="002C3C3D">
      <w:pPr>
        <w:jc w:val="center"/>
        <w:rPr>
          <w:rFonts w:ascii="Times New Roman" w:eastAsia="Times New Roman" w:hAnsi="Times New Roman" w:cs="Times New Roman"/>
          <w:b/>
          <w:sz w:val="24"/>
          <w:szCs w:val="24"/>
        </w:rPr>
      </w:pPr>
    </w:p>
    <w:p w14:paraId="6E4CED8B" w14:textId="77777777" w:rsidR="006973DD" w:rsidRPr="002C3C3D" w:rsidRDefault="006973DD" w:rsidP="002C3C3D">
      <w:pPr>
        <w:jc w:val="center"/>
        <w:rPr>
          <w:rFonts w:ascii="Times New Roman" w:eastAsia="Times New Roman" w:hAnsi="Times New Roman" w:cs="Times New Roman"/>
          <w:b/>
          <w:sz w:val="24"/>
          <w:szCs w:val="24"/>
        </w:rPr>
      </w:pPr>
    </w:p>
    <w:p w14:paraId="1841D99F" w14:textId="77777777" w:rsidR="006973DD" w:rsidRPr="002C3C3D" w:rsidRDefault="006973DD" w:rsidP="002C3C3D">
      <w:pPr>
        <w:jc w:val="center"/>
        <w:rPr>
          <w:rFonts w:ascii="Times New Roman" w:eastAsia="Times New Roman" w:hAnsi="Times New Roman" w:cs="Times New Roman"/>
          <w:b/>
          <w:sz w:val="24"/>
          <w:szCs w:val="24"/>
        </w:rPr>
      </w:pPr>
    </w:p>
    <w:p w14:paraId="3146606F" w14:textId="77777777" w:rsidR="006973DD" w:rsidRPr="002C3C3D" w:rsidRDefault="006973DD" w:rsidP="002C3C3D">
      <w:pPr>
        <w:jc w:val="center"/>
        <w:rPr>
          <w:rFonts w:ascii="Times New Roman" w:eastAsia="Times New Roman" w:hAnsi="Times New Roman" w:cs="Times New Roman"/>
          <w:b/>
          <w:sz w:val="24"/>
          <w:szCs w:val="24"/>
        </w:rPr>
      </w:pPr>
    </w:p>
    <w:p w14:paraId="73EE5A96" w14:textId="77777777" w:rsidR="006973DD" w:rsidRPr="002C3C3D" w:rsidRDefault="006973DD" w:rsidP="002C3C3D">
      <w:pPr>
        <w:jc w:val="center"/>
        <w:rPr>
          <w:rFonts w:ascii="Times New Roman" w:eastAsia="Times New Roman" w:hAnsi="Times New Roman" w:cs="Times New Roman"/>
          <w:b/>
          <w:sz w:val="24"/>
          <w:szCs w:val="24"/>
        </w:rPr>
      </w:pPr>
    </w:p>
    <w:p w14:paraId="1A162BA6" w14:textId="77777777" w:rsidR="006973DD" w:rsidRPr="002C3C3D" w:rsidRDefault="006973DD" w:rsidP="002C3C3D">
      <w:pPr>
        <w:jc w:val="center"/>
        <w:rPr>
          <w:rFonts w:ascii="Times New Roman" w:eastAsia="Times New Roman" w:hAnsi="Times New Roman" w:cs="Times New Roman"/>
          <w:bCs/>
          <w:sz w:val="24"/>
          <w:szCs w:val="24"/>
        </w:rPr>
      </w:pPr>
      <w:r w:rsidRPr="002C3C3D">
        <w:rPr>
          <w:rFonts w:ascii="Times New Roman" w:eastAsia="Times New Roman" w:hAnsi="Times New Roman" w:cs="Times New Roman"/>
          <w:bCs/>
          <w:sz w:val="24"/>
          <w:szCs w:val="24"/>
        </w:rPr>
        <w:t>BY</w:t>
      </w:r>
    </w:p>
    <w:p w14:paraId="5F953C38" w14:textId="77777777" w:rsidR="006973DD" w:rsidRPr="002C3C3D" w:rsidRDefault="006973DD" w:rsidP="002C3C3D">
      <w:pPr>
        <w:jc w:val="center"/>
        <w:rPr>
          <w:rFonts w:ascii="Times New Roman" w:eastAsia="Times New Roman" w:hAnsi="Times New Roman" w:cs="Times New Roman"/>
          <w:bCs/>
          <w:sz w:val="24"/>
          <w:szCs w:val="24"/>
        </w:rPr>
      </w:pPr>
    </w:p>
    <w:p w14:paraId="7B342408" w14:textId="77777777" w:rsidR="006973DD" w:rsidRPr="004102A4" w:rsidRDefault="006973DD" w:rsidP="002C3C3D">
      <w:pPr>
        <w:jc w:val="center"/>
        <w:rPr>
          <w:rFonts w:ascii="Times New Roman" w:eastAsia="Times New Roman" w:hAnsi="Times New Roman" w:cs="Times New Roman"/>
          <w:bCs/>
          <w:sz w:val="24"/>
          <w:szCs w:val="24"/>
          <w:lang w:val="en-US"/>
        </w:rPr>
      </w:pPr>
      <w:r w:rsidRPr="004102A4">
        <w:rPr>
          <w:rFonts w:ascii="Times New Roman" w:eastAsia="Times New Roman" w:hAnsi="Times New Roman" w:cs="Times New Roman"/>
          <w:bCs/>
          <w:sz w:val="24"/>
          <w:szCs w:val="24"/>
          <w:lang w:val="en-US"/>
        </w:rPr>
        <w:t>XIAO CHI ZHANG</w:t>
      </w:r>
    </w:p>
    <w:p w14:paraId="1A573222" w14:textId="77777777" w:rsidR="006973DD" w:rsidRDefault="006973DD" w:rsidP="002C3C3D">
      <w:pPr>
        <w:jc w:val="center"/>
        <w:rPr>
          <w:rFonts w:ascii="Times New Roman" w:eastAsia="Times New Roman" w:hAnsi="Times New Roman" w:cs="Times New Roman"/>
          <w:bCs/>
          <w:sz w:val="24"/>
          <w:szCs w:val="24"/>
          <w:lang w:val="en-US"/>
        </w:rPr>
      </w:pPr>
      <w:r>
        <w:rPr>
          <w:rFonts w:ascii="Times New Roman" w:eastAsia="Times New Roman" w:hAnsi="Times New Roman" w:cs="Times New Roman"/>
          <w:bCs/>
          <w:sz w:val="24"/>
          <w:szCs w:val="24"/>
          <w:lang w:val="en-US"/>
        </w:rPr>
        <w:t>B.S., Tufts University, 2008</w:t>
      </w:r>
    </w:p>
    <w:p w14:paraId="1E2AF322" w14:textId="77777777" w:rsidR="006973DD" w:rsidRPr="002C3C3D" w:rsidRDefault="006973DD" w:rsidP="002C3C3D">
      <w:pPr>
        <w:jc w:val="center"/>
        <w:rPr>
          <w:rFonts w:ascii="Times New Roman" w:eastAsia="Times New Roman" w:hAnsi="Times New Roman" w:cs="Times New Roman"/>
          <w:bCs/>
          <w:sz w:val="24"/>
          <w:szCs w:val="24"/>
          <w:lang w:val="en-US"/>
        </w:rPr>
      </w:pPr>
      <w:r w:rsidRPr="002C3C3D">
        <w:rPr>
          <w:rFonts w:ascii="Times New Roman" w:eastAsia="Times New Roman" w:hAnsi="Times New Roman" w:cs="Times New Roman"/>
          <w:bCs/>
          <w:sz w:val="24"/>
          <w:szCs w:val="24"/>
          <w:lang w:val="en-US"/>
        </w:rPr>
        <w:t>M.S., Tufts Graduate School of Engineering, 2009</w:t>
      </w:r>
    </w:p>
    <w:p w14:paraId="70BE1C57" w14:textId="77777777" w:rsidR="006973DD" w:rsidRPr="002C3C3D" w:rsidRDefault="006973DD" w:rsidP="002C3C3D">
      <w:pPr>
        <w:jc w:val="center"/>
        <w:rPr>
          <w:rFonts w:ascii="Times New Roman" w:eastAsia="Times New Roman" w:hAnsi="Times New Roman" w:cs="Times New Roman"/>
          <w:bCs/>
          <w:sz w:val="24"/>
          <w:szCs w:val="24"/>
          <w:lang w:val="en-US"/>
        </w:rPr>
      </w:pPr>
      <w:r w:rsidRPr="002C3C3D">
        <w:rPr>
          <w:rFonts w:ascii="Times New Roman" w:eastAsia="Times New Roman" w:hAnsi="Times New Roman" w:cs="Times New Roman"/>
          <w:bCs/>
          <w:sz w:val="24"/>
          <w:szCs w:val="24"/>
          <w:lang w:val="en-US"/>
        </w:rPr>
        <w:t>M.D., Tufts Medical School, 2013</w:t>
      </w:r>
    </w:p>
    <w:p w14:paraId="48523043" w14:textId="77777777" w:rsidR="006973DD" w:rsidRPr="002C3C3D" w:rsidRDefault="006973DD" w:rsidP="002C3C3D">
      <w:pPr>
        <w:jc w:val="center"/>
        <w:rPr>
          <w:rFonts w:ascii="Times New Roman" w:eastAsia="Times New Roman" w:hAnsi="Times New Roman" w:cs="Times New Roman"/>
          <w:b/>
          <w:sz w:val="24"/>
          <w:szCs w:val="24"/>
        </w:rPr>
      </w:pPr>
    </w:p>
    <w:p w14:paraId="14126185" w14:textId="77777777" w:rsidR="006973DD" w:rsidRPr="002C3C3D" w:rsidRDefault="006973DD" w:rsidP="002C3C3D">
      <w:pPr>
        <w:jc w:val="center"/>
        <w:rPr>
          <w:rFonts w:ascii="Times New Roman" w:eastAsia="Times New Roman" w:hAnsi="Times New Roman" w:cs="Times New Roman"/>
          <w:b/>
          <w:sz w:val="24"/>
          <w:szCs w:val="24"/>
        </w:rPr>
      </w:pPr>
    </w:p>
    <w:p w14:paraId="2033E35D" w14:textId="77777777" w:rsidR="006973DD" w:rsidRPr="002C3C3D" w:rsidRDefault="006973DD" w:rsidP="002C3C3D">
      <w:pPr>
        <w:jc w:val="center"/>
        <w:rPr>
          <w:rFonts w:ascii="Times New Roman" w:eastAsia="Times New Roman" w:hAnsi="Times New Roman" w:cs="Times New Roman"/>
          <w:bCs/>
          <w:sz w:val="24"/>
          <w:szCs w:val="24"/>
        </w:rPr>
      </w:pPr>
    </w:p>
    <w:p w14:paraId="5387B195" w14:textId="77777777" w:rsidR="00643D59" w:rsidRDefault="00643D59" w:rsidP="002C3C3D">
      <w:pPr>
        <w:jc w:val="center"/>
        <w:rPr>
          <w:rFonts w:ascii="Times New Roman" w:eastAsia="Times New Roman" w:hAnsi="Times New Roman" w:cs="Times New Roman"/>
          <w:bCs/>
          <w:sz w:val="24"/>
          <w:szCs w:val="24"/>
        </w:rPr>
      </w:pPr>
    </w:p>
    <w:p w14:paraId="01A63B88" w14:textId="17B49678" w:rsidR="006973DD" w:rsidRPr="002C3C3D" w:rsidRDefault="006973DD" w:rsidP="002C3C3D">
      <w:pPr>
        <w:jc w:val="center"/>
        <w:rPr>
          <w:rFonts w:ascii="Times New Roman" w:eastAsia="Times New Roman" w:hAnsi="Times New Roman" w:cs="Times New Roman"/>
          <w:bCs/>
          <w:sz w:val="24"/>
          <w:szCs w:val="24"/>
        </w:rPr>
      </w:pPr>
      <w:r w:rsidRPr="002C3C3D">
        <w:rPr>
          <w:rFonts w:ascii="Times New Roman" w:eastAsia="Times New Roman" w:hAnsi="Times New Roman" w:cs="Times New Roman"/>
          <w:bCs/>
          <w:sz w:val="24"/>
          <w:szCs w:val="24"/>
        </w:rPr>
        <w:t>THESIS</w:t>
      </w:r>
    </w:p>
    <w:p w14:paraId="61469497" w14:textId="77777777" w:rsidR="006973DD" w:rsidRPr="002C3C3D" w:rsidRDefault="006973DD" w:rsidP="002C3C3D">
      <w:pPr>
        <w:jc w:val="center"/>
        <w:rPr>
          <w:rFonts w:ascii="Times New Roman" w:eastAsia="Times New Roman" w:hAnsi="Times New Roman" w:cs="Times New Roman"/>
          <w:bCs/>
          <w:sz w:val="24"/>
          <w:szCs w:val="24"/>
        </w:rPr>
      </w:pPr>
    </w:p>
    <w:p w14:paraId="6BBF49EF" w14:textId="77777777" w:rsidR="006973DD" w:rsidRPr="002C3C3D" w:rsidRDefault="006973DD" w:rsidP="002C3C3D">
      <w:pPr>
        <w:jc w:val="center"/>
        <w:rPr>
          <w:rFonts w:ascii="Times New Roman" w:eastAsia="Times New Roman" w:hAnsi="Times New Roman" w:cs="Times New Roman"/>
          <w:bCs/>
          <w:sz w:val="24"/>
          <w:szCs w:val="24"/>
        </w:rPr>
      </w:pPr>
      <w:r w:rsidRPr="002C3C3D">
        <w:rPr>
          <w:rFonts w:ascii="Times New Roman" w:eastAsia="Times New Roman" w:hAnsi="Times New Roman" w:cs="Times New Roman"/>
          <w:bCs/>
          <w:sz w:val="24"/>
          <w:szCs w:val="24"/>
        </w:rPr>
        <w:t xml:space="preserve">Submitted as partial fulfillment of the </w:t>
      </w:r>
      <w:proofErr w:type="gramStart"/>
      <w:r w:rsidRPr="002C3C3D">
        <w:rPr>
          <w:rFonts w:ascii="Times New Roman" w:eastAsia="Times New Roman" w:hAnsi="Times New Roman" w:cs="Times New Roman"/>
          <w:bCs/>
          <w:sz w:val="24"/>
          <w:szCs w:val="24"/>
        </w:rPr>
        <w:t>requirements</w:t>
      </w:r>
      <w:proofErr w:type="gramEnd"/>
    </w:p>
    <w:p w14:paraId="24843C67" w14:textId="77777777" w:rsidR="006973DD" w:rsidRPr="002C3C3D" w:rsidRDefault="006973DD" w:rsidP="002C3C3D">
      <w:pPr>
        <w:jc w:val="center"/>
        <w:rPr>
          <w:rFonts w:ascii="Times New Roman" w:eastAsia="Times New Roman" w:hAnsi="Times New Roman" w:cs="Times New Roman"/>
          <w:bCs/>
          <w:sz w:val="24"/>
          <w:szCs w:val="24"/>
        </w:rPr>
      </w:pPr>
      <w:r w:rsidRPr="002C3C3D">
        <w:rPr>
          <w:rFonts w:ascii="Times New Roman" w:eastAsia="Times New Roman" w:hAnsi="Times New Roman" w:cs="Times New Roman"/>
          <w:bCs/>
          <w:sz w:val="24"/>
          <w:szCs w:val="24"/>
        </w:rPr>
        <w:t xml:space="preserve">for the degree of Master of </w:t>
      </w:r>
      <w:r>
        <w:rPr>
          <w:rFonts w:ascii="Times New Roman" w:eastAsia="Times New Roman" w:hAnsi="Times New Roman" w:cs="Times New Roman"/>
          <w:bCs/>
          <w:sz w:val="24"/>
          <w:szCs w:val="24"/>
        </w:rPr>
        <w:t>Profession in Health Professions Education</w:t>
      </w:r>
    </w:p>
    <w:p w14:paraId="000E0886" w14:textId="77777777" w:rsidR="006973DD" w:rsidRPr="002C3C3D" w:rsidRDefault="006973DD" w:rsidP="002C3C3D">
      <w:pPr>
        <w:jc w:val="center"/>
        <w:rPr>
          <w:rFonts w:ascii="Times New Roman" w:eastAsia="Times New Roman" w:hAnsi="Times New Roman" w:cs="Times New Roman"/>
          <w:bCs/>
          <w:sz w:val="24"/>
          <w:szCs w:val="24"/>
        </w:rPr>
      </w:pPr>
      <w:r w:rsidRPr="002C3C3D">
        <w:rPr>
          <w:rFonts w:ascii="Times New Roman" w:eastAsia="Times New Roman" w:hAnsi="Times New Roman" w:cs="Times New Roman"/>
          <w:bCs/>
          <w:sz w:val="24"/>
          <w:szCs w:val="24"/>
        </w:rPr>
        <w:t>in the Graduate College of the</w:t>
      </w:r>
    </w:p>
    <w:p w14:paraId="3569ACA3" w14:textId="77777777" w:rsidR="006973DD" w:rsidRPr="002C3C3D" w:rsidRDefault="006973DD" w:rsidP="002C3C3D">
      <w:pPr>
        <w:jc w:val="center"/>
        <w:rPr>
          <w:rFonts w:ascii="Times New Roman" w:eastAsia="Times New Roman" w:hAnsi="Times New Roman" w:cs="Times New Roman"/>
          <w:bCs/>
          <w:sz w:val="24"/>
          <w:szCs w:val="24"/>
        </w:rPr>
      </w:pPr>
      <w:r w:rsidRPr="002C3C3D">
        <w:rPr>
          <w:rFonts w:ascii="Times New Roman" w:eastAsia="Times New Roman" w:hAnsi="Times New Roman" w:cs="Times New Roman"/>
          <w:bCs/>
          <w:sz w:val="24"/>
          <w:szCs w:val="24"/>
        </w:rPr>
        <w:t>University of Illinois at Chicago, 2</w:t>
      </w:r>
      <w:r>
        <w:rPr>
          <w:rFonts w:ascii="Times New Roman" w:eastAsia="Times New Roman" w:hAnsi="Times New Roman" w:cs="Times New Roman"/>
          <w:bCs/>
          <w:sz w:val="24"/>
          <w:szCs w:val="24"/>
        </w:rPr>
        <w:t>023</w:t>
      </w:r>
    </w:p>
    <w:p w14:paraId="3210A649" w14:textId="77777777" w:rsidR="006973DD" w:rsidRPr="002C3C3D" w:rsidRDefault="006973DD" w:rsidP="002C3C3D">
      <w:pPr>
        <w:jc w:val="center"/>
        <w:rPr>
          <w:rFonts w:ascii="Times New Roman" w:eastAsia="Times New Roman" w:hAnsi="Times New Roman" w:cs="Times New Roman"/>
          <w:b/>
          <w:sz w:val="24"/>
          <w:szCs w:val="24"/>
        </w:rPr>
      </w:pPr>
    </w:p>
    <w:p w14:paraId="43C8010E" w14:textId="77777777" w:rsidR="006973DD" w:rsidRPr="002C3C3D" w:rsidRDefault="006973DD" w:rsidP="002C3C3D">
      <w:pPr>
        <w:jc w:val="center"/>
        <w:rPr>
          <w:rFonts w:ascii="Times New Roman" w:eastAsia="Times New Roman" w:hAnsi="Times New Roman" w:cs="Times New Roman"/>
          <w:b/>
          <w:sz w:val="24"/>
          <w:szCs w:val="24"/>
        </w:rPr>
      </w:pPr>
    </w:p>
    <w:p w14:paraId="6ADD5B50" w14:textId="77777777" w:rsidR="006973DD" w:rsidRPr="00F068BE" w:rsidRDefault="006973DD" w:rsidP="002C3C3D">
      <w:pPr>
        <w:jc w:val="center"/>
        <w:rPr>
          <w:rFonts w:ascii="Times New Roman" w:eastAsia="Times New Roman" w:hAnsi="Times New Roman" w:cs="Times New Roman"/>
          <w:bCs/>
          <w:sz w:val="24"/>
          <w:szCs w:val="24"/>
        </w:rPr>
      </w:pPr>
      <w:r w:rsidRPr="00F068BE">
        <w:rPr>
          <w:rFonts w:ascii="Times New Roman" w:eastAsia="Times New Roman" w:hAnsi="Times New Roman" w:cs="Times New Roman"/>
          <w:bCs/>
          <w:sz w:val="24"/>
          <w:szCs w:val="24"/>
        </w:rPr>
        <w:t>Chicago, Illinois</w:t>
      </w:r>
    </w:p>
    <w:p w14:paraId="4904F51D" w14:textId="77777777" w:rsidR="006973DD" w:rsidRPr="002C3C3D" w:rsidRDefault="006973DD" w:rsidP="002C3C3D">
      <w:pPr>
        <w:jc w:val="center"/>
        <w:rPr>
          <w:rFonts w:ascii="Times New Roman" w:eastAsia="Times New Roman" w:hAnsi="Times New Roman" w:cs="Times New Roman"/>
          <w:b/>
          <w:sz w:val="24"/>
          <w:szCs w:val="24"/>
        </w:rPr>
      </w:pPr>
    </w:p>
    <w:p w14:paraId="5E3C267C" w14:textId="77777777" w:rsidR="006973DD" w:rsidRPr="002C3C3D" w:rsidRDefault="006973DD" w:rsidP="002C3C3D">
      <w:pPr>
        <w:jc w:val="center"/>
        <w:rPr>
          <w:rFonts w:ascii="Times New Roman" w:eastAsia="Times New Roman" w:hAnsi="Times New Roman" w:cs="Times New Roman"/>
          <w:b/>
          <w:sz w:val="24"/>
          <w:szCs w:val="24"/>
        </w:rPr>
      </w:pPr>
    </w:p>
    <w:p w14:paraId="449D51CA" w14:textId="77777777" w:rsidR="006973DD" w:rsidRPr="002C3C3D" w:rsidRDefault="006973DD" w:rsidP="002C3C3D">
      <w:pPr>
        <w:jc w:val="center"/>
        <w:rPr>
          <w:rFonts w:ascii="Times New Roman" w:eastAsia="Times New Roman" w:hAnsi="Times New Roman" w:cs="Times New Roman"/>
          <w:b/>
          <w:sz w:val="24"/>
          <w:szCs w:val="24"/>
        </w:rPr>
      </w:pPr>
    </w:p>
    <w:p w14:paraId="62579E0E" w14:textId="77777777" w:rsidR="006973DD" w:rsidRPr="002C3C3D" w:rsidRDefault="006973DD" w:rsidP="002C3C3D">
      <w:pPr>
        <w:jc w:val="center"/>
        <w:rPr>
          <w:rFonts w:ascii="Times New Roman" w:eastAsia="Times New Roman" w:hAnsi="Times New Roman" w:cs="Times New Roman"/>
          <w:b/>
          <w:sz w:val="24"/>
          <w:szCs w:val="24"/>
        </w:rPr>
      </w:pPr>
    </w:p>
    <w:p w14:paraId="56575999" w14:textId="77777777" w:rsidR="006973DD" w:rsidRPr="002C3C3D" w:rsidRDefault="006973DD" w:rsidP="002C3C3D">
      <w:pPr>
        <w:jc w:val="center"/>
        <w:rPr>
          <w:rFonts w:ascii="Times New Roman" w:eastAsia="Times New Roman" w:hAnsi="Times New Roman" w:cs="Times New Roman"/>
          <w:b/>
          <w:sz w:val="24"/>
          <w:szCs w:val="24"/>
        </w:rPr>
      </w:pPr>
    </w:p>
    <w:p w14:paraId="70152C9A" w14:textId="77777777" w:rsidR="006973DD" w:rsidRPr="00F068BE" w:rsidRDefault="006973DD" w:rsidP="00F068BE">
      <w:pPr>
        <w:rPr>
          <w:rFonts w:ascii="Times New Roman" w:eastAsia="Times New Roman" w:hAnsi="Times New Roman" w:cs="Times New Roman"/>
          <w:bCs/>
          <w:sz w:val="24"/>
          <w:szCs w:val="24"/>
        </w:rPr>
      </w:pPr>
      <w:r w:rsidRPr="00F068BE">
        <w:rPr>
          <w:rFonts w:ascii="Times New Roman" w:eastAsia="Times New Roman" w:hAnsi="Times New Roman" w:cs="Times New Roman"/>
          <w:bCs/>
          <w:sz w:val="24"/>
          <w:szCs w:val="24"/>
        </w:rPr>
        <w:t>Defense Committee:</w:t>
      </w:r>
    </w:p>
    <w:p w14:paraId="775D10F8" w14:textId="77777777" w:rsidR="006973DD" w:rsidRPr="00F068BE" w:rsidRDefault="006973DD" w:rsidP="00F068BE">
      <w:pPr>
        <w:rPr>
          <w:rFonts w:ascii="Times New Roman" w:eastAsia="Times New Roman" w:hAnsi="Times New Roman" w:cs="Times New Roman"/>
          <w:bCs/>
          <w:sz w:val="24"/>
          <w:szCs w:val="24"/>
        </w:rPr>
      </w:pPr>
    </w:p>
    <w:p w14:paraId="4860F234" w14:textId="348FCEA4" w:rsidR="006973DD" w:rsidRPr="00F068BE" w:rsidRDefault="006973DD" w:rsidP="00F068BE">
      <w:pPr>
        <w:ind w:left="720"/>
        <w:rPr>
          <w:rFonts w:ascii="Times New Roman" w:eastAsia="Times New Roman" w:hAnsi="Times New Roman" w:cs="Times New Roman"/>
          <w:bCs/>
          <w:sz w:val="24"/>
          <w:szCs w:val="24"/>
        </w:rPr>
      </w:pPr>
      <w:r w:rsidRPr="00F068BE">
        <w:rPr>
          <w:rFonts w:ascii="Times New Roman" w:eastAsia="Times New Roman" w:hAnsi="Times New Roman" w:cs="Times New Roman"/>
          <w:bCs/>
          <w:sz w:val="24"/>
          <w:szCs w:val="24"/>
        </w:rPr>
        <w:t xml:space="preserve">Ara Tekian, </w:t>
      </w:r>
      <w:r w:rsidR="00793D3A">
        <w:rPr>
          <w:rFonts w:ascii="Times New Roman" w:eastAsia="Times New Roman" w:hAnsi="Times New Roman" w:cs="Times New Roman"/>
          <w:bCs/>
          <w:sz w:val="24"/>
          <w:szCs w:val="24"/>
        </w:rPr>
        <w:t xml:space="preserve">PhD, </w:t>
      </w:r>
      <w:r w:rsidRPr="00F068BE">
        <w:rPr>
          <w:rFonts w:ascii="Times New Roman" w:eastAsia="Times New Roman" w:hAnsi="Times New Roman" w:cs="Times New Roman"/>
          <w:bCs/>
          <w:sz w:val="24"/>
          <w:szCs w:val="24"/>
        </w:rPr>
        <w:t>Chair and Advisor</w:t>
      </w:r>
    </w:p>
    <w:p w14:paraId="4A389553" w14:textId="5D58D928" w:rsidR="006973DD" w:rsidRPr="004102A4" w:rsidRDefault="006973DD" w:rsidP="00F068BE">
      <w:pPr>
        <w:ind w:left="720"/>
        <w:rPr>
          <w:rFonts w:ascii="Times New Roman" w:eastAsia="Times New Roman" w:hAnsi="Times New Roman" w:cs="Times New Roman"/>
          <w:bCs/>
          <w:sz w:val="24"/>
          <w:szCs w:val="24"/>
          <w:lang w:val="en-US"/>
        </w:rPr>
      </w:pPr>
      <w:r w:rsidRPr="004102A4">
        <w:rPr>
          <w:rFonts w:ascii="Times New Roman" w:eastAsia="Times New Roman" w:hAnsi="Times New Roman" w:cs="Times New Roman"/>
          <w:bCs/>
          <w:sz w:val="24"/>
          <w:szCs w:val="24"/>
          <w:lang w:val="en-US"/>
        </w:rPr>
        <w:t>Yoon Soo Park</w:t>
      </w:r>
      <w:r w:rsidR="00793D3A">
        <w:rPr>
          <w:rFonts w:ascii="Times New Roman" w:eastAsia="Times New Roman" w:hAnsi="Times New Roman" w:cs="Times New Roman"/>
          <w:bCs/>
          <w:sz w:val="24"/>
          <w:szCs w:val="24"/>
          <w:lang w:val="en-US"/>
        </w:rPr>
        <w:t xml:space="preserve">, PhD, </w:t>
      </w:r>
    </w:p>
    <w:p w14:paraId="77C56239" w14:textId="5339C6E4" w:rsidR="006973DD" w:rsidRPr="004102A4" w:rsidRDefault="006973DD" w:rsidP="00F068BE">
      <w:pPr>
        <w:ind w:left="720"/>
        <w:rPr>
          <w:rFonts w:ascii="Times New Roman" w:eastAsia="Times New Roman" w:hAnsi="Times New Roman" w:cs="Times New Roman"/>
          <w:bCs/>
          <w:sz w:val="24"/>
          <w:szCs w:val="24"/>
          <w:lang w:val="en-US"/>
        </w:rPr>
      </w:pPr>
      <w:r w:rsidRPr="004102A4">
        <w:rPr>
          <w:rFonts w:ascii="Times New Roman" w:eastAsia="Times New Roman" w:hAnsi="Times New Roman" w:cs="Times New Roman"/>
          <w:bCs/>
          <w:sz w:val="24"/>
          <w:szCs w:val="24"/>
          <w:lang w:val="en-US"/>
        </w:rPr>
        <w:t xml:space="preserve">Dimitri Papanagnou, </w:t>
      </w:r>
      <w:r w:rsidR="00793D3A">
        <w:rPr>
          <w:rFonts w:ascii="Times New Roman" w:eastAsia="Times New Roman" w:hAnsi="Times New Roman" w:cs="Times New Roman"/>
          <w:bCs/>
          <w:sz w:val="24"/>
          <w:szCs w:val="24"/>
          <w:lang w:val="en-US"/>
        </w:rPr>
        <w:t xml:space="preserve">MPH, MD, EdD, </w:t>
      </w:r>
      <w:r w:rsidRPr="004102A4">
        <w:rPr>
          <w:rFonts w:ascii="Times New Roman" w:eastAsia="Times New Roman" w:hAnsi="Times New Roman" w:cs="Times New Roman"/>
          <w:bCs/>
          <w:sz w:val="24"/>
          <w:szCs w:val="24"/>
          <w:lang w:val="en-US"/>
        </w:rPr>
        <w:t>Thomas Jefferson University</w:t>
      </w:r>
    </w:p>
    <w:p w14:paraId="6A561313" w14:textId="77777777" w:rsidR="006973DD" w:rsidRPr="004102A4" w:rsidRDefault="006973DD" w:rsidP="002C3C3D">
      <w:pPr>
        <w:jc w:val="center"/>
        <w:rPr>
          <w:rFonts w:ascii="Times New Roman" w:eastAsia="Times New Roman" w:hAnsi="Times New Roman" w:cs="Times New Roman"/>
          <w:b/>
          <w:sz w:val="24"/>
          <w:szCs w:val="24"/>
          <w:lang w:val="en-US"/>
        </w:rPr>
      </w:pPr>
      <w:r w:rsidRPr="004102A4">
        <w:rPr>
          <w:rFonts w:ascii="Times New Roman" w:eastAsia="Times New Roman" w:hAnsi="Times New Roman" w:cs="Times New Roman"/>
          <w:b/>
          <w:sz w:val="24"/>
          <w:szCs w:val="24"/>
          <w:lang w:val="en-US"/>
        </w:rPr>
        <w:br w:type="page"/>
      </w:r>
    </w:p>
    <w:p w14:paraId="0326AF2D" w14:textId="77777777" w:rsidR="006973DD" w:rsidRDefault="006973DD">
      <w:pPr>
        <w:rPr>
          <w:rFonts w:ascii="Times New Roman" w:eastAsia="Times New Roman" w:hAnsi="Times New Roman" w:cs="Times New Roman"/>
          <w:bCs/>
          <w:sz w:val="24"/>
          <w:szCs w:val="24"/>
        </w:rPr>
      </w:pPr>
      <w:r>
        <w:rPr>
          <w:rFonts w:ascii="Times New Roman" w:eastAsia="Times New Roman" w:hAnsi="Times New Roman" w:cs="Times New Roman"/>
          <w:b/>
          <w:sz w:val="24"/>
          <w:szCs w:val="24"/>
        </w:rPr>
        <w:lastRenderedPageBreak/>
        <w:tab/>
      </w:r>
      <w:r>
        <w:rPr>
          <w:rFonts w:ascii="Times New Roman" w:eastAsia="Times New Roman" w:hAnsi="Times New Roman" w:cs="Times New Roman"/>
          <w:bCs/>
          <w:sz w:val="24"/>
          <w:szCs w:val="24"/>
        </w:rPr>
        <w:t>To my wife Maureen</w:t>
      </w:r>
    </w:p>
    <w:p w14:paraId="7E1AFAB4" w14:textId="77777777" w:rsidR="006973DD" w:rsidRDefault="006973DD" w:rsidP="004C077A">
      <w:pPr>
        <w:ind w:firstLine="720"/>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and my children, </w:t>
      </w:r>
      <w:proofErr w:type="gramStart"/>
      <w:r>
        <w:rPr>
          <w:rFonts w:ascii="Times New Roman" w:eastAsia="Times New Roman" w:hAnsi="Times New Roman" w:cs="Times New Roman"/>
          <w:bCs/>
          <w:sz w:val="24"/>
          <w:szCs w:val="24"/>
        </w:rPr>
        <w:t>Delia</w:t>
      </w:r>
      <w:proofErr w:type="gramEnd"/>
      <w:r>
        <w:rPr>
          <w:rFonts w:ascii="Times New Roman" w:eastAsia="Times New Roman" w:hAnsi="Times New Roman" w:cs="Times New Roman"/>
          <w:bCs/>
          <w:sz w:val="24"/>
          <w:szCs w:val="24"/>
        </w:rPr>
        <w:t xml:space="preserve"> and Rowan</w:t>
      </w:r>
    </w:p>
    <w:p w14:paraId="6C10D5C8" w14:textId="77777777" w:rsidR="006973DD" w:rsidRDefault="006973DD" w:rsidP="004C077A">
      <w:pPr>
        <w:ind w:firstLine="720"/>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who supported me through this wonderful journey and </w:t>
      </w:r>
    </w:p>
    <w:p w14:paraId="5CE65D4E" w14:textId="77777777" w:rsidR="006973DD" w:rsidRDefault="006973DD" w:rsidP="004C077A">
      <w:pPr>
        <w:ind w:firstLine="720"/>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affirming me as an educator.</w:t>
      </w:r>
    </w:p>
    <w:p w14:paraId="0C9658B9" w14:textId="77777777" w:rsidR="006973DD" w:rsidRDefault="006973DD">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p>
    <w:p w14:paraId="7ED66D72" w14:textId="77777777" w:rsidR="006973DD" w:rsidRDefault="006973DD" w:rsidP="004C077A">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ACKNOWLEDGEMENT</w:t>
      </w:r>
    </w:p>
    <w:p w14:paraId="0331B01E" w14:textId="77777777" w:rsidR="006973DD" w:rsidRDefault="006973DD" w:rsidP="004C077A">
      <w:pPr>
        <w:rPr>
          <w:rFonts w:ascii="Times New Roman" w:eastAsia="Times New Roman" w:hAnsi="Times New Roman" w:cs="Times New Roman"/>
          <w:b/>
          <w:sz w:val="24"/>
          <w:szCs w:val="24"/>
        </w:rPr>
      </w:pPr>
    </w:p>
    <w:p w14:paraId="243E3290" w14:textId="77777777" w:rsidR="006973DD" w:rsidRDefault="006973DD" w:rsidP="00643D59">
      <w:pPr>
        <w:spacing w:line="48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ab/>
      </w:r>
      <w:r>
        <w:rPr>
          <w:rFonts w:ascii="Times New Roman" w:eastAsia="Times New Roman" w:hAnsi="Times New Roman" w:cs="Times New Roman"/>
          <w:bCs/>
          <w:sz w:val="24"/>
          <w:szCs w:val="24"/>
        </w:rPr>
        <w:t xml:space="preserve">I would like to thank my thesis committee, Dr. Tekian, Dr. Park, and Dr. Papanagnou for their wonderful support and guidance in completing my thesis project. I would also like to thank the Thomas Jefferson University </w:t>
      </w:r>
      <w:r w:rsidRPr="004C077A">
        <w:rPr>
          <w:rFonts w:ascii="Times New Roman" w:eastAsia="Times New Roman" w:hAnsi="Times New Roman" w:cs="Times New Roman"/>
          <w:bCs/>
          <w:sz w:val="24"/>
          <w:szCs w:val="24"/>
        </w:rPr>
        <w:t xml:space="preserve">Center for Faculty Development and Nexus Learning </w:t>
      </w:r>
      <w:r>
        <w:rPr>
          <w:rFonts w:ascii="Times New Roman" w:eastAsia="Times New Roman" w:hAnsi="Times New Roman" w:cs="Times New Roman"/>
          <w:bCs/>
          <w:sz w:val="24"/>
          <w:szCs w:val="24"/>
        </w:rPr>
        <w:t>for their generous grant funding and institutional support to promote interdisciplinary education opportunities. I want to sincerely thank the staff at Wills Eye Hospital, especially Dr. Chung for volunteering her weekdays and weekends to tirelessly teach our Emergency Physicians. Finally, I want to thank my medical students, Shayan and Samara, who were critical in scheduling and following up with our participants during our 2-year study period.</w:t>
      </w:r>
    </w:p>
    <w:p w14:paraId="0126729E" w14:textId="77777777" w:rsidR="006973DD" w:rsidRDefault="006973DD" w:rsidP="004C077A">
      <w:pPr>
        <w:jc w:val="center"/>
        <w:rPr>
          <w:rFonts w:ascii="Times New Roman" w:eastAsia="Times New Roman" w:hAnsi="Times New Roman" w:cs="Times New Roman"/>
          <w:b/>
          <w:sz w:val="24"/>
          <w:szCs w:val="24"/>
        </w:rPr>
      </w:pPr>
    </w:p>
    <w:p w14:paraId="3B07D9A3" w14:textId="77777777" w:rsidR="006973DD" w:rsidRDefault="006973DD">
      <w:pPr>
        <w:rPr>
          <w:rFonts w:ascii="Times New Roman" w:eastAsia="Times New Roman" w:hAnsi="Times New Roman" w:cs="Times New Roman"/>
          <w:b/>
          <w:sz w:val="24"/>
          <w:szCs w:val="24"/>
        </w:rPr>
      </w:pPr>
    </w:p>
    <w:p w14:paraId="37350B92" w14:textId="77777777" w:rsidR="006973DD" w:rsidRDefault="006973DD">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p>
    <w:p w14:paraId="0909BEAD" w14:textId="77777777" w:rsidR="006973DD" w:rsidRDefault="006973DD" w:rsidP="00E21A42">
      <w:pPr>
        <w:jc w:val="center"/>
        <w:rPr>
          <w:rFonts w:ascii="Times New Roman" w:eastAsia="Times New Roman" w:hAnsi="Times New Roman" w:cs="Times New Roman"/>
          <w:b/>
          <w:sz w:val="24"/>
          <w:szCs w:val="24"/>
        </w:rPr>
      </w:pPr>
      <w:bookmarkStart w:id="2" w:name="_Hlk148566820"/>
      <w:r>
        <w:rPr>
          <w:rFonts w:ascii="Times New Roman" w:eastAsia="Times New Roman" w:hAnsi="Times New Roman" w:cs="Times New Roman"/>
          <w:b/>
          <w:sz w:val="24"/>
          <w:szCs w:val="24"/>
        </w:rPr>
        <w:lastRenderedPageBreak/>
        <w:t>TABLE OF CONTENTS</w:t>
      </w:r>
    </w:p>
    <w:p w14:paraId="55E4B622" w14:textId="77777777" w:rsidR="006973DD" w:rsidRDefault="006973DD" w:rsidP="004102A4">
      <w:pPr>
        <w:rPr>
          <w:rFonts w:ascii="Times New Roman" w:eastAsia="Times New Roman" w:hAnsi="Times New Roman" w:cs="Times New Roman"/>
          <w:b/>
          <w:sz w:val="24"/>
          <w:szCs w:val="24"/>
        </w:rPr>
      </w:pPr>
    </w:p>
    <w:tbl>
      <w:tblPr>
        <w:tblW w:w="9648" w:type="dxa"/>
        <w:tblLayout w:type="fixed"/>
        <w:tblLook w:val="04A0" w:firstRow="1" w:lastRow="0" w:firstColumn="1" w:lastColumn="0" w:noHBand="0" w:noVBand="1"/>
      </w:tblPr>
      <w:tblGrid>
        <w:gridCol w:w="805"/>
        <w:gridCol w:w="900"/>
        <w:gridCol w:w="7043"/>
        <w:gridCol w:w="900"/>
      </w:tblGrid>
      <w:tr w:rsidR="006973DD" w:rsidRPr="00D73D0A" w14:paraId="57E46E01" w14:textId="77777777" w:rsidTr="00C601DB">
        <w:tc>
          <w:tcPr>
            <w:tcW w:w="8748" w:type="dxa"/>
            <w:gridSpan w:val="3"/>
          </w:tcPr>
          <w:p w14:paraId="422C1489" w14:textId="77777777" w:rsidR="006973DD" w:rsidRPr="00D73D0A" w:rsidRDefault="006973DD" w:rsidP="00FD3F1D">
            <w:pPr>
              <w:tabs>
                <w:tab w:val="left" w:pos="1080"/>
                <w:tab w:val="left" w:pos="1350"/>
              </w:tabs>
              <w:spacing w:line="240" w:lineRule="auto"/>
              <w:rPr>
                <w:rFonts w:ascii="Times New Roman" w:hAnsi="Times New Roman"/>
                <w:sz w:val="24"/>
                <w:szCs w:val="24"/>
                <w:u w:val="dotted"/>
              </w:rPr>
            </w:pPr>
            <w:bookmarkStart w:id="3" w:name="_Hlk132263960"/>
            <w:r w:rsidRPr="00D73D0A">
              <w:rPr>
                <w:rFonts w:ascii="Times New Roman" w:hAnsi="Times New Roman"/>
                <w:sz w:val="24"/>
                <w:szCs w:val="24"/>
                <w:u w:val="single"/>
              </w:rPr>
              <w:t>CHAPTER</w:t>
            </w:r>
          </w:p>
        </w:tc>
        <w:tc>
          <w:tcPr>
            <w:tcW w:w="900" w:type="dxa"/>
          </w:tcPr>
          <w:p w14:paraId="301CB1F9" w14:textId="77777777" w:rsidR="006973DD" w:rsidRPr="00D73D0A" w:rsidRDefault="006973DD" w:rsidP="00FD3F1D">
            <w:pPr>
              <w:tabs>
                <w:tab w:val="left" w:pos="1080"/>
                <w:tab w:val="left" w:pos="1350"/>
              </w:tabs>
              <w:spacing w:line="240" w:lineRule="auto"/>
              <w:rPr>
                <w:rFonts w:ascii="Times New Roman" w:hAnsi="Times New Roman"/>
                <w:sz w:val="24"/>
                <w:szCs w:val="24"/>
                <w:u w:val="single"/>
              </w:rPr>
            </w:pPr>
            <w:r w:rsidRPr="00D73D0A">
              <w:rPr>
                <w:rFonts w:ascii="Times New Roman" w:hAnsi="Times New Roman"/>
                <w:sz w:val="24"/>
                <w:szCs w:val="24"/>
                <w:u w:val="single"/>
              </w:rPr>
              <w:t>PAGE</w:t>
            </w:r>
          </w:p>
        </w:tc>
      </w:tr>
      <w:tr w:rsidR="006973DD" w:rsidRPr="00D73D0A" w14:paraId="4773D5DC" w14:textId="77777777" w:rsidTr="00C601DB">
        <w:tc>
          <w:tcPr>
            <w:tcW w:w="805" w:type="dxa"/>
          </w:tcPr>
          <w:p w14:paraId="715D0051" w14:textId="77777777" w:rsidR="006973DD" w:rsidRPr="00D73D0A" w:rsidRDefault="006973DD" w:rsidP="00FD3F1D">
            <w:pPr>
              <w:tabs>
                <w:tab w:val="left" w:pos="1080"/>
                <w:tab w:val="left" w:pos="1350"/>
              </w:tabs>
              <w:spacing w:line="240" w:lineRule="auto"/>
              <w:rPr>
                <w:rFonts w:ascii="Times New Roman" w:hAnsi="Times New Roman"/>
                <w:sz w:val="24"/>
                <w:szCs w:val="24"/>
              </w:rPr>
            </w:pPr>
            <w:r>
              <w:rPr>
                <w:rFonts w:ascii="Times New Roman" w:hAnsi="Times New Roman"/>
                <w:sz w:val="24"/>
                <w:szCs w:val="24"/>
              </w:rPr>
              <w:t>I.</w:t>
            </w:r>
          </w:p>
        </w:tc>
        <w:tc>
          <w:tcPr>
            <w:tcW w:w="7943" w:type="dxa"/>
            <w:gridSpan w:val="2"/>
          </w:tcPr>
          <w:p w14:paraId="17E2091B" w14:textId="77777777" w:rsidR="006973DD" w:rsidRPr="00D73D0A" w:rsidRDefault="006973DD" w:rsidP="00FD3F1D">
            <w:pPr>
              <w:tabs>
                <w:tab w:val="left" w:pos="1080"/>
                <w:tab w:val="left" w:pos="1350"/>
              </w:tabs>
              <w:spacing w:line="240" w:lineRule="auto"/>
              <w:rPr>
                <w:rFonts w:ascii="Times New Roman" w:hAnsi="Times New Roman"/>
                <w:sz w:val="24"/>
                <w:szCs w:val="24"/>
              </w:rPr>
            </w:pPr>
            <w:r w:rsidRPr="00D73D0A">
              <w:rPr>
                <w:rFonts w:ascii="Times New Roman" w:hAnsi="Times New Roman"/>
                <w:sz w:val="24"/>
                <w:szCs w:val="24"/>
              </w:rPr>
              <w:t>INTRODUCTION………………………………………………………….</w:t>
            </w:r>
          </w:p>
        </w:tc>
        <w:tc>
          <w:tcPr>
            <w:tcW w:w="900" w:type="dxa"/>
          </w:tcPr>
          <w:p w14:paraId="55841704" w14:textId="77777777" w:rsidR="006973DD" w:rsidRPr="00D73D0A" w:rsidRDefault="006973DD" w:rsidP="00FD3F1D">
            <w:pPr>
              <w:tabs>
                <w:tab w:val="left" w:pos="1080"/>
                <w:tab w:val="left" w:pos="1350"/>
              </w:tabs>
              <w:spacing w:line="240" w:lineRule="auto"/>
              <w:jc w:val="right"/>
              <w:rPr>
                <w:rFonts w:ascii="Times New Roman" w:hAnsi="Times New Roman"/>
                <w:sz w:val="24"/>
                <w:szCs w:val="24"/>
              </w:rPr>
            </w:pPr>
            <w:r w:rsidRPr="00D73D0A">
              <w:rPr>
                <w:rFonts w:ascii="Times New Roman" w:hAnsi="Times New Roman"/>
                <w:sz w:val="24"/>
                <w:szCs w:val="24"/>
              </w:rPr>
              <w:t>1</w:t>
            </w:r>
          </w:p>
        </w:tc>
      </w:tr>
      <w:tr w:rsidR="006973DD" w:rsidRPr="00D73D0A" w14:paraId="616369FD" w14:textId="77777777" w:rsidTr="00C601DB">
        <w:tc>
          <w:tcPr>
            <w:tcW w:w="805" w:type="dxa"/>
          </w:tcPr>
          <w:p w14:paraId="41E037DB" w14:textId="77777777" w:rsidR="006973DD" w:rsidRPr="00D73D0A" w:rsidRDefault="006973DD" w:rsidP="00FD3F1D">
            <w:pPr>
              <w:tabs>
                <w:tab w:val="left" w:pos="1080"/>
                <w:tab w:val="left" w:pos="1350"/>
              </w:tabs>
              <w:spacing w:line="240" w:lineRule="auto"/>
              <w:rPr>
                <w:rFonts w:ascii="Times New Roman" w:hAnsi="Times New Roman"/>
                <w:sz w:val="24"/>
                <w:szCs w:val="24"/>
              </w:rPr>
            </w:pPr>
          </w:p>
        </w:tc>
        <w:tc>
          <w:tcPr>
            <w:tcW w:w="900" w:type="dxa"/>
          </w:tcPr>
          <w:p w14:paraId="51CBABB7" w14:textId="77777777" w:rsidR="006973DD" w:rsidRPr="00D73D0A" w:rsidRDefault="006973DD" w:rsidP="00FD3F1D">
            <w:pPr>
              <w:tabs>
                <w:tab w:val="left" w:pos="1080"/>
                <w:tab w:val="left" w:pos="1350"/>
              </w:tabs>
              <w:spacing w:line="240" w:lineRule="auto"/>
              <w:rPr>
                <w:rFonts w:ascii="Times New Roman" w:hAnsi="Times New Roman"/>
                <w:sz w:val="24"/>
                <w:szCs w:val="24"/>
              </w:rPr>
            </w:pPr>
            <w:r>
              <w:rPr>
                <w:rFonts w:ascii="Times New Roman" w:hAnsi="Times New Roman"/>
                <w:sz w:val="24"/>
                <w:szCs w:val="24"/>
              </w:rPr>
              <w:t>A.</w:t>
            </w:r>
          </w:p>
        </w:tc>
        <w:tc>
          <w:tcPr>
            <w:tcW w:w="7043" w:type="dxa"/>
          </w:tcPr>
          <w:p w14:paraId="0D877F8C" w14:textId="77777777" w:rsidR="006973DD" w:rsidRPr="00D73D0A" w:rsidRDefault="006973DD" w:rsidP="00FD3F1D">
            <w:pPr>
              <w:tabs>
                <w:tab w:val="left" w:pos="1080"/>
                <w:tab w:val="left" w:pos="1350"/>
              </w:tabs>
              <w:spacing w:line="240" w:lineRule="auto"/>
              <w:rPr>
                <w:rFonts w:ascii="Times New Roman" w:hAnsi="Times New Roman"/>
                <w:sz w:val="24"/>
                <w:szCs w:val="24"/>
              </w:rPr>
            </w:pPr>
            <w:r w:rsidRPr="00D73D0A">
              <w:rPr>
                <w:rFonts w:ascii="Times New Roman" w:hAnsi="Times New Roman"/>
                <w:sz w:val="24"/>
                <w:szCs w:val="24"/>
              </w:rPr>
              <w:t>Background………………………………………………………</w:t>
            </w:r>
          </w:p>
        </w:tc>
        <w:tc>
          <w:tcPr>
            <w:tcW w:w="900" w:type="dxa"/>
          </w:tcPr>
          <w:p w14:paraId="2234DF33" w14:textId="77777777" w:rsidR="006973DD" w:rsidRPr="00D73D0A" w:rsidRDefault="006973DD" w:rsidP="00FD3F1D">
            <w:pPr>
              <w:tabs>
                <w:tab w:val="left" w:pos="1080"/>
                <w:tab w:val="left" w:pos="1350"/>
              </w:tabs>
              <w:spacing w:line="240" w:lineRule="auto"/>
              <w:jc w:val="right"/>
              <w:rPr>
                <w:rFonts w:ascii="Times New Roman" w:hAnsi="Times New Roman"/>
                <w:sz w:val="24"/>
                <w:szCs w:val="24"/>
              </w:rPr>
            </w:pPr>
            <w:r w:rsidRPr="00D73D0A">
              <w:rPr>
                <w:rFonts w:ascii="Times New Roman" w:hAnsi="Times New Roman"/>
                <w:sz w:val="24"/>
                <w:szCs w:val="24"/>
              </w:rPr>
              <w:t>1</w:t>
            </w:r>
          </w:p>
        </w:tc>
      </w:tr>
      <w:tr w:rsidR="006973DD" w:rsidRPr="00D73D0A" w14:paraId="28BE364C" w14:textId="77777777" w:rsidTr="00C601DB">
        <w:tc>
          <w:tcPr>
            <w:tcW w:w="805" w:type="dxa"/>
          </w:tcPr>
          <w:p w14:paraId="3DE5ED2C" w14:textId="77777777" w:rsidR="006973DD" w:rsidRPr="00D73D0A" w:rsidRDefault="006973DD" w:rsidP="00FD3F1D">
            <w:pPr>
              <w:tabs>
                <w:tab w:val="left" w:pos="1080"/>
                <w:tab w:val="left" w:pos="1350"/>
              </w:tabs>
              <w:spacing w:line="240" w:lineRule="auto"/>
              <w:rPr>
                <w:rFonts w:ascii="Times New Roman" w:hAnsi="Times New Roman"/>
                <w:sz w:val="24"/>
                <w:szCs w:val="24"/>
              </w:rPr>
            </w:pPr>
          </w:p>
        </w:tc>
        <w:tc>
          <w:tcPr>
            <w:tcW w:w="900" w:type="dxa"/>
          </w:tcPr>
          <w:p w14:paraId="38C877CB" w14:textId="77777777" w:rsidR="006973DD" w:rsidRPr="00D73D0A" w:rsidRDefault="006973DD" w:rsidP="00FD3F1D">
            <w:pPr>
              <w:tabs>
                <w:tab w:val="left" w:pos="1080"/>
                <w:tab w:val="left" w:pos="1350"/>
              </w:tabs>
              <w:spacing w:line="240" w:lineRule="auto"/>
              <w:rPr>
                <w:rFonts w:ascii="Times New Roman" w:hAnsi="Times New Roman"/>
                <w:sz w:val="24"/>
                <w:szCs w:val="24"/>
              </w:rPr>
            </w:pPr>
            <w:r>
              <w:rPr>
                <w:rFonts w:ascii="Times New Roman" w:hAnsi="Times New Roman"/>
                <w:sz w:val="24"/>
                <w:szCs w:val="24"/>
              </w:rPr>
              <w:t>B.</w:t>
            </w:r>
          </w:p>
        </w:tc>
        <w:tc>
          <w:tcPr>
            <w:tcW w:w="7043" w:type="dxa"/>
          </w:tcPr>
          <w:p w14:paraId="7DA8732B" w14:textId="77777777" w:rsidR="006973DD" w:rsidRPr="00D73D0A" w:rsidRDefault="006973DD" w:rsidP="00FD3F1D">
            <w:pPr>
              <w:tabs>
                <w:tab w:val="left" w:pos="1080"/>
                <w:tab w:val="left" w:pos="1350"/>
              </w:tabs>
              <w:spacing w:line="240" w:lineRule="auto"/>
              <w:rPr>
                <w:rFonts w:ascii="Times New Roman" w:hAnsi="Times New Roman"/>
                <w:sz w:val="24"/>
                <w:szCs w:val="24"/>
              </w:rPr>
            </w:pPr>
            <w:r>
              <w:rPr>
                <w:rFonts w:ascii="Times New Roman" w:hAnsi="Times New Roman"/>
                <w:sz w:val="24"/>
                <w:szCs w:val="24"/>
              </w:rPr>
              <w:t>Statement of the Problem…</w:t>
            </w:r>
            <w:proofErr w:type="gramStart"/>
            <w:r>
              <w:rPr>
                <w:rFonts w:ascii="Times New Roman" w:hAnsi="Times New Roman"/>
                <w:sz w:val="24"/>
                <w:szCs w:val="24"/>
              </w:rPr>
              <w:t>…..</w:t>
            </w:r>
            <w:proofErr w:type="gramEnd"/>
            <w:r w:rsidRPr="00D73D0A">
              <w:rPr>
                <w:rFonts w:ascii="Times New Roman" w:hAnsi="Times New Roman"/>
                <w:sz w:val="24"/>
                <w:szCs w:val="24"/>
              </w:rPr>
              <w:t>………………………………….</w:t>
            </w:r>
          </w:p>
        </w:tc>
        <w:tc>
          <w:tcPr>
            <w:tcW w:w="900" w:type="dxa"/>
          </w:tcPr>
          <w:p w14:paraId="42574350" w14:textId="5FA16B21" w:rsidR="006973DD" w:rsidRPr="00D73D0A" w:rsidRDefault="006C7D62" w:rsidP="00FD3F1D">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3</w:t>
            </w:r>
          </w:p>
        </w:tc>
      </w:tr>
      <w:tr w:rsidR="006973DD" w:rsidRPr="00D73D0A" w14:paraId="45E15D62" w14:textId="77777777" w:rsidTr="00C601DB">
        <w:tc>
          <w:tcPr>
            <w:tcW w:w="805" w:type="dxa"/>
          </w:tcPr>
          <w:p w14:paraId="2435BA1B" w14:textId="77777777" w:rsidR="006973DD" w:rsidRPr="00D73D0A" w:rsidRDefault="006973DD" w:rsidP="00FD3F1D">
            <w:pPr>
              <w:tabs>
                <w:tab w:val="left" w:pos="1080"/>
                <w:tab w:val="left" w:pos="1350"/>
              </w:tabs>
              <w:spacing w:line="240" w:lineRule="auto"/>
              <w:rPr>
                <w:rFonts w:ascii="Times New Roman" w:hAnsi="Times New Roman"/>
                <w:sz w:val="24"/>
                <w:szCs w:val="24"/>
              </w:rPr>
            </w:pPr>
          </w:p>
        </w:tc>
        <w:tc>
          <w:tcPr>
            <w:tcW w:w="900" w:type="dxa"/>
          </w:tcPr>
          <w:p w14:paraId="3C317600" w14:textId="77777777" w:rsidR="006973DD" w:rsidRPr="00D73D0A" w:rsidRDefault="006973DD" w:rsidP="00FD3F1D">
            <w:pPr>
              <w:tabs>
                <w:tab w:val="left" w:pos="1080"/>
                <w:tab w:val="left" w:pos="1350"/>
              </w:tabs>
              <w:spacing w:line="240" w:lineRule="auto"/>
              <w:rPr>
                <w:rFonts w:ascii="Times New Roman" w:hAnsi="Times New Roman"/>
                <w:sz w:val="24"/>
                <w:szCs w:val="24"/>
              </w:rPr>
            </w:pPr>
            <w:r>
              <w:rPr>
                <w:rFonts w:ascii="Times New Roman" w:hAnsi="Times New Roman"/>
                <w:sz w:val="24"/>
                <w:szCs w:val="24"/>
              </w:rPr>
              <w:t>C.</w:t>
            </w:r>
          </w:p>
        </w:tc>
        <w:tc>
          <w:tcPr>
            <w:tcW w:w="7043" w:type="dxa"/>
          </w:tcPr>
          <w:p w14:paraId="5088AFD2" w14:textId="77777777" w:rsidR="006973DD" w:rsidRPr="00D73D0A" w:rsidRDefault="006973DD" w:rsidP="00FD3F1D">
            <w:pPr>
              <w:tabs>
                <w:tab w:val="left" w:pos="1080"/>
                <w:tab w:val="left" w:pos="1350"/>
              </w:tabs>
              <w:spacing w:line="240" w:lineRule="auto"/>
              <w:rPr>
                <w:rFonts w:ascii="Times New Roman" w:hAnsi="Times New Roman"/>
                <w:sz w:val="24"/>
                <w:szCs w:val="24"/>
              </w:rPr>
            </w:pPr>
            <w:r w:rsidRPr="00D73D0A">
              <w:rPr>
                <w:rFonts w:ascii="Times New Roman" w:hAnsi="Times New Roman"/>
                <w:sz w:val="24"/>
                <w:szCs w:val="24"/>
              </w:rPr>
              <w:t>Purpose of Study…………………………………………………</w:t>
            </w:r>
          </w:p>
        </w:tc>
        <w:tc>
          <w:tcPr>
            <w:tcW w:w="900" w:type="dxa"/>
          </w:tcPr>
          <w:p w14:paraId="26CDF29E" w14:textId="58E6767D" w:rsidR="006973DD" w:rsidRPr="00D73D0A" w:rsidRDefault="006C7D62" w:rsidP="00FD3F1D">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3</w:t>
            </w:r>
          </w:p>
        </w:tc>
      </w:tr>
      <w:tr w:rsidR="006973DD" w:rsidRPr="00D73D0A" w14:paraId="20D55446" w14:textId="77777777" w:rsidTr="00C601DB">
        <w:tc>
          <w:tcPr>
            <w:tcW w:w="805" w:type="dxa"/>
          </w:tcPr>
          <w:p w14:paraId="71C8451A" w14:textId="77777777" w:rsidR="006973DD" w:rsidRPr="00D73D0A" w:rsidRDefault="006973DD" w:rsidP="00FD3F1D">
            <w:pPr>
              <w:tabs>
                <w:tab w:val="left" w:pos="1080"/>
                <w:tab w:val="left" w:pos="1350"/>
              </w:tabs>
              <w:spacing w:line="240" w:lineRule="auto"/>
              <w:rPr>
                <w:rFonts w:ascii="Times New Roman" w:hAnsi="Times New Roman"/>
                <w:sz w:val="24"/>
                <w:szCs w:val="24"/>
              </w:rPr>
            </w:pPr>
          </w:p>
        </w:tc>
        <w:tc>
          <w:tcPr>
            <w:tcW w:w="900" w:type="dxa"/>
          </w:tcPr>
          <w:p w14:paraId="2B0FE1BF" w14:textId="77777777" w:rsidR="006973DD" w:rsidRPr="00D73D0A" w:rsidRDefault="006973DD" w:rsidP="00FD3F1D">
            <w:pPr>
              <w:tabs>
                <w:tab w:val="left" w:pos="1080"/>
                <w:tab w:val="left" w:pos="1350"/>
              </w:tabs>
              <w:spacing w:line="240" w:lineRule="auto"/>
              <w:rPr>
                <w:rFonts w:ascii="Times New Roman" w:hAnsi="Times New Roman"/>
                <w:sz w:val="24"/>
                <w:szCs w:val="24"/>
              </w:rPr>
            </w:pPr>
            <w:r>
              <w:rPr>
                <w:rFonts w:ascii="Times New Roman" w:hAnsi="Times New Roman"/>
                <w:sz w:val="24"/>
                <w:szCs w:val="24"/>
              </w:rPr>
              <w:t>D.</w:t>
            </w:r>
          </w:p>
        </w:tc>
        <w:tc>
          <w:tcPr>
            <w:tcW w:w="7043" w:type="dxa"/>
          </w:tcPr>
          <w:p w14:paraId="1B541410" w14:textId="77777777" w:rsidR="006973DD" w:rsidRPr="00D73D0A" w:rsidRDefault="006973DD" w:rsidP="00FD3F1D">
            <w:pPr>
              <w:tabs>
                <w:tab w:val="left" w:pos="1080"/>
                <w:tab w:val="left" w:pos="1350"/>
              </w:tabs>
              <w:spacing w:line="240" w:lineRule="auto"/>
              <w:rPr>
                <w:rFonts w:ascii="Times New Roman" w:hAnsi="Times New Roman"/>
                <w:sz w:val="24"/>
                <w:szCs w:val="24"/>
              </w:rPr>
            </w:pPr>
            <w:r w:rsidRPr="00D73D0A">
              <w:rPr>
                <w:rFonts w:ascii="Times New Roman" w:hAnsi="Times New Roman"/>
                <w:sz w:val="24"/>
                <w:szCs w:val="24"/>
              </w:rPr>
              <w:t>Significance of the Study………………………………………...</w:t>
            </w:r>
          </w:p>
        </w:tc>
        <w:tc>
          <w:tcPr>
            <w:tcW w:w="900" w:type="dxa"/>
          </w:tcPr>
          <w:p w14:paraId="03925BB8" w14:textId="24FCEA8C" w:rsidR="006973DD" w:rsidRPr="00D73D0A" w:rsidRDefault="006C7D62" w:rsidP="00FD3F1D">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3</w:t>
            </w:r>
          </w:p>
        </w:tc>
      </w:tr>
      <w:tr w:rsidR="006973DD" w:rsidRPr="00D73D0A" w14:paraId="10E90636" w14:textId="77777777" w:rsidTr="00C601DB">
        <w:tc>
          <w:tcPr>
            <w:tcW w:w="805" w:type="dxa"/>
          </w:tcPr>
          <w:p w14:paraId="330EBE46" w14:textId="77777777" w:rsidR="006973DD" w:rsidRPr="00D73D0A" w:rsidRDefault="006973DD" w:rsidP="00FD3F1D">
            <w:pPr>
              <w:tabs>
                <w:tab w:val="left" w:pos="1080"/>
                <w:tab w:val="left" w:pos="1350"/>
              </w:tabs>
              <w:spacing w:line="240" w:lineRule="auto"/>
              <w:rPr>
                <w:rFonts w:ascii="Times New Roman" w:hAnsi="Times New Roman"/>
                <w:sz w:val="24"/>
                <w:szCs w:val="24"/>
              </w:rPr>
            </w:pPr>
          </w:p>
          <w:p w14:paraId="57A649C9" w14:textId="77777777" w:rsidR="006973DD" w:rsidRPr="00D73D0A" w:rsidRDefault="006973DD" w:rsidP="00FD3F1D">
            <w:pPr>
              <w:tabs>
                <w:tab w:val="left" w:pos="1080"/>
                <w:tab w:val="left" w:pos="1350"/>
              </w:tabs>
              <w:spacing w:line="240" w:lineRule="auto"/>
              <w:rPr>
                <w:rFonts w:ascii="Times New Roman" w:hAnsi="Times New Roman"/>
                <w:sz w:val="24"/>
                <w:szCs w:val="24"/>
              </w:rPr>
            </w:pPr>
            <w:r>
              <w:rPr>
                <w:rFonts w:ascii="Times New Roman" w:hAnsi="Times New Roman"/>
                <w:sz w:val="24"/>
                <w:szCs w:val="24"/>
              </w:rPr>
              <w:t>II.</w:t>
            </w:r>
          </w:p>
        </w:tc>
        <w:tc>
          <w:tcPr>
            <w:tcW w:w="7943" w:type="dxa"/>
            <w:gridSpan w:val="2"/>
          </w:tcPr>
          <w:p w14:paraId="2169935D" w14:textId="77777777" w:rsidR="006973DD" w:rsidRPr="00D73D0A" w:rsidRDefault="006973DD" w:rsidP="00FD3F1D">
            <w:pPr>
              <w:tabs>
                <w:tab w:val="left" w:pos="1080"/>
                <w:tab w:val="left" w:pos="1350"/>
              </w:tabs>
              <w:spacing w:line="240" w:lineRule="auto"/>
              <w:rPr>
                <w:rFonts w:ascii="Times New Roman" w:hAnsi="Times New Roman"/>
                <w:sz w:val="24"/>
                <w:szCs w:val="24"/>
              </w:rPr>
            </w:pPr>
          </w:p>
          <w:p w14:paraId="6A472D7A" w14:textId="77777777" w:rsidR="006973DD" w:rsidRPr="00D73D0A" w:rsidRDefault="006973DD" w:rsidP="00FD3F1D">
            <w:pPr>
              <w:tabs>
                <w:tab w:val="left" w:pos="1080"/>
                <w:tab w:val="left" w:pos="1350"/>
              </w:tabs>
              <w:spacing w:line="240" w:lineRule="auto"/>
              <w:rPr>
                <w:rFonts w:ascii="Times New Roman" w:hAnsi="Times New Roman"/>
                <w:sz w:val="24"/>
                <w:szCs w:val="24"/>
              </w:rPr>
            </w:pPr>
            <w:r>
              <w:rPr>
                <w:rFonts w:ascii="Times New Roman" w:hAnsi="Times New Roman"/>
                <w:sz w:val="24"/>
                <w:szCs w:val="24"/>
              </w:rPr>
              <w:t xml:space="preserve">CONCEPTUAL FRAMEWORK AND </w:t>
            </w:r>
            <w:r w:rsidRPr="00D73D0A">
              <w:rPr>
                <w:rFonts w:ascii="Times New Roman" w:hAnsi="Times New Roman"/>
                <w:sz w:val="24"/>
                <w:szCs w:val="24"/>
              </w:rPr>
              <w:t>RELATED LITERATURE…………</w:t>
            </w:r>
            <w:r>
              <w:rPr>
                <w:rFonts w:ascii="Times New Roman" w:hAnsi="Times New Roman"/>
                <w:sz w:val="24"/>
                <w:szCs w:val="24"/>
              </w:rPr>
              <w:t>…</w:t>
            </w:r>
          </w:p>
        </w:tc>
        <w:tc>
          <w:tcPr>
            <w:tcW w:w="900" w:type="dxa"/>
          </w:tcPr>
          <w:p w14:paraId="47A8813A" w14:textId="77777777" w:rsidR="006973DD" w:rsidRPr="00D73D0A" w:rsidRDefault="006973DD" w:rsidP="00FD3F1D">
            <w:pPr>
              <w:tabs>
                <w:tab w:val="left" w:pos="1080"/>
                <w:tab w:val="left" w:pos="1350"/>
              </w:tabs>
              <w:spacing w:line="240" w:lineRule="auto"/>
              <w:jc w:val="right"/>
              <w:rPr>
                <w:rFonts w:ascii="Times New Roman" w:hAnsi="Times New Roman"/>
                <w:sz w:val="24"/>
                <w:szCs w:val="24"/>
              </w:rPr>
            </w:pPr>
          </w:p>
          <w:p w14:paraId="26727B18" w14:textId="30ECBF5F" w:rsidR="006973DD" w:rsidRPr="00D73D0A" w:rsidRDefault="004040FF" w:rsidP="00FD3F1D">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4</w:t>
            </w:r>
          </w:p>
        </w:tc>
      </w:tr>
      <w:tr w:rsidR="006973DD" w:rsidRPr="00D73D0A" w14:paraId="1E39A5B1" w14:textId="77777777" w:rsidTr="00C601DB">
        <w:tc>
          <w:tcPr>
            <w:tcW w:w="805" w:type="dxa"/>
          </w:tcPr>
          <w:p w14:paraId="56A00BD3" w14:textId="77777777" w:rsidR="006973DD" w:rsidRPr="00D73D0A" w:rsidRDefault="006973DD" w:rsidP="00FD3F1D">
            <w:pPr>
              <w:tabs>
                <w:tab w:val="left" w:pos="1080"/>
                <w:tab w:val="left" w:pos="1350"/>
              </w:tabs>
              <w:spacing w:line="240" w:lineRule="auto"/>
              <w:rPr>
                <w:rFonts w:ascii="Times New Roman" w:hAnsi="Times New Roman"/>
                <w:sz w:val="24"/>
                <w:szCs w:val="24"/>
              </w:rPr>
            </w:pPr>
          </w:p>
        </w:tc>
        <w:tc>
          <w:tcPr>
            <w:tcW w:w="900" w:type="dxa"/>
          </w:tcPr>
          <w:p w14:paraId="54F27F0F" w14:textId="77777777" w:rsidR="006973DD" w:rsidRPr="00D73D0A" w:rsidRDefault="006973DD" w:rsidP="00FD3F1D">
            <w:pPr>
              <w:tabs>
                <w:tab w:val="left" w:pos="1080"/>
                <w:tab w:val="left" w:pos="1350"/>
              </w:tabs>
              <w:spacing w:line="240" w:lineRule="auto"/>
              <w:rPr>
                <w:rFonts w:ascii="Times New Roman" w:hAnsi="Times New Roman"/>
                <w:sz w:val="24"/>
                <w:szCs w:val="24"/>
              </w:rPr>
            </w:pPr>
            <w:r>
              <w:rPr>
                <w:rFonts w:ascii="Times New Roman" w:hAnsi="Times New Roman"/>
                <w:sz w:val="24"/>
                <w:szCs w:val="24"/>
              </w:rPr>
              <w:t>A.</w:t>
            </w:r>
          </w:p>
        </w:tc>
        <w:tc>
          <w:tcPr>
            <w:tcW w:w="7043" w:type="dxa"/>
          </w:tcPr>
          <w:p w14:paraId="76014161" w14:textId="77777777" w:rsidR="006973DD" w:rsidRPr="00D73D0A" w:rsidRDefault="006973DD" w:rsidP="00FD3F1D">
            <w:pPr>
              <w:tabs>
                <w:tab w:val="left" w:pos="1080"/>
                <w:tab w:val="left" w:pos="1350"/>
              </w:tabs>
              <w:spacing w:line="240" w:lineRule="auto"/>
              <w:rPr>
                <w:rFonts w:ascii="Times New Roman" w:hAnsi="Times New Roman"/>
                <w:sz w:val="24"/>
                <w:szCs w:val="24"/>
              </w:rPr>
            </w:pPr>
            <w:r>
              <w:rPr>
                <w:rFonts w:ascii="Times New Roman" w:hAnsi="Times New Roman"/>
                <w:sz w:val="24"/>
                <w:szCs w:val="24"/>
              </w:rPr>
              <w:t>Conceptual Framework…………………………………………………</w:t>
            </w:r>
          </w:p>
        </w:tc>
        <w:tc>
          <w:tcPr>
            <w:tcW w:w="900" w:type="dxa"/>
          </w:tcPr>
          <w:p w14:paraId="29362BC3" w14:textId="286B994C" w:rsidR="006973DD" w:rsidRPr="00D73D0A" w:rsidRDefault="004040FF" w:rsidP="00FD3F1D">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4</w:t>
            </w:r>
          </w:p>
        </w:tc>
      </w:tr>
      <w:tr w:rsidR="006973DD" w:rsidRPr="00D73D0A" w14:paraId="08CA8919" w14:textId="77777777" w:rsidTr="00C601DB">
        <w:tc>
          <w:tcPr>
            <w:tcW w:w="805" w:type="dxa"/>
          </w:tcPr>
          <w:p w14:paraId="6F90A199" w14:textId="77777777" w:rsidR="006973DD" w:rsidRPr="00D73D0A" w:rsidRDefault="006973DD" w:rsidP="00FD3F1D">
            <w:pPr>
              <w:tabs>
                <w:tab w:val="left" w:pos="1080"/>
                <w:tab w:val="left" w:pos="1350"/>
              </w:tabs>
              <w:spacing w:line="240" w:lineRule="auto"/>
              <w:rPr>
                <w:rFonts w:ascii="Times New Roman" w:hAnsi="Times New Roman"/>
                <w:sz w:val="24"/>
                <w:szCs w:val="24"/>
              </w:rPr>
            </w:pPr>
          </w:p>
        </w:tc>
        <w:tc>
          <w:tcPr>
            <w:tcW w:w="900" w:type="dxa"/>
          </w:tcPr>
          <w:p w14:paraId="1A946CE3" w14:textId="77777777" w:rsidR="006973DD" w:rsidRPr="00D73D0A" w:rsidRDefault="006973DD" w:rsidP="00FD3F1D">
            <w:pPr>
              <w:tabs>
                <w:tab w:val="left" w:pos="1080"/>
                <w:tab w:val="left" w:pos="1350"/>
              </w:tabs>
              <w:spacing w:line="240" w:lineRule="auto"/>
              <w:rPr>
                <w:rFonts w:ascii="Times New Roman" w:hAnsi="Times New Roman"/>
                <w:sz w:val="24"/>
                <w:szCs w:val="24"/>
              </w:rPr>
            </w:pPr>
            <w:r>
              <w:rPr>
                <w:rFonts w:ascii="Times New Roman" w:hAnsi="Times New Roman"/>
                <w:sz w:val="24"/>
                <w:szCs w:val="24"/>
              </w:rPr>
              <w:t xml:space="preserve">B. </w:t>
            </w:r>
          </w:p>
        </w:tc>
        <w:tc>
          <w:tcPr>
            <w:tcW w:w="7043" w:type="dxa"/>
          </w:tcPr>
          <w:p w14:paraId="4B21EF25" w14:textId="77777777" w:rsidR="006973DD" w:rsidRPr="00D73D0A" w:rsidRDefault="006973DD" w:rsidP="00FD3F1D">
            <w:pPr>
              <w:tabs>
                <w:tab w:val="left" w:pos="1080"/>
                <w:tab w:val="left" w:pos="1350"/>
              </w:tabs>
              <w:spacing w:line="240" w:lineRule="auto"/>
              <w:rPr>
                <w:rFonts w:ascii="Times New Roman" w:hAnsi="Times New Roman"/>
                <w:sz w:val="24"/>
                <w:szCs w:val="24"/>
              </w:rPr>
            </w:pPr>
            <w:r>
              <w:rPr>
                <w:rFonts w:ascii="Times New Roman" w:hAnsi="Times New Roman"/>
                <w:sz w:val="24"/>
                <w:szCs w:val="24"/>
              </w:rPr>
              <w:t>Review of Related Literature…………………………………………...</w:t>
            </w:r>
          </w:p>
        </w:tc>
        <w:tc>
          <w:tcPr>
            <w:tcW w:w="900" w:type="dxa"/>
          </w:tcPr>
          <w:p w14:paraId="6FE03E7F" w14:textId="387EE3EE" w:rsidR="006973DD" w:rsidRPr="00D73D0A" w:rsidRDefault="004040FF" w:rsidP="00FD3F1D">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4</w:t>
            </w:r>
          </w:p>
        </w:tc>
      </w:tr>
      <w:tr w:rsidR="004040FF" w:rsidRPr="00D73D0A" w14:paraId="1CDA7B17" w14:textId="77777777" w:rsidTr="00C601DB">
        <w:tc>
          <w:tcPr>
            <w:tcW w:w="805" w:type="dxa"/>
          </w:tcPr>
          <w:p w14:paraId="4762505E" w14:textId="77777777" w:rsidR="004040FF" w:rsidRPr="00D73D0A" w:rsidRDefault="004040FF" w:rsidP="004040FF">
            <w:pPr>
              <w:tabs>
                <w:tab w:val="left" w:pos="1080"/>
                <w:tab w:val="left" w:pos="1350"/>
              </w:tabs>
              <w:spacing w:line="240" w:lineRule="auto"/>
              <w:rPr>
                <w:rFonts w:ascii="Times New Roman" w:hAnsi="Times New Roman"/>
                <w:sz w:val="24"/>
                <w:szCs w:val="24"/>
              </w:rPr>
            </w:pPr>
          </w:p>
          <w:p w14:paraId="21B20682" w14:textId="77777777" w:rsidR="004040FF" w:rsidRPr="00D73D0A"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III.</w:t>
            </w:r>
          </w:p>
        </w:tc>
        <w:tc>
          <w:tcPr>
            <w:tcW w:w="7943" w:type="dxa"/>
            <w:gridSpan w:val="2"/>
          </w:tcPr>
          <w:p w14:paraId="45B07355" w14:textId="77777777" w:rsidR="004040FF" w:rsidRPr="00D73D0A" w:rsidRDefault="004040FF" w:rsidP="004040FF">
            <w:pPr>
              <w:tabs>
                <w:tab w:val="left" w:pos="1080"/>
                <w:tab w:val="left" w:pos="1350"/>
              </w:tabs>
              <w:spacing w:line="240" w:lineRule="auto"/>
              <w:rPr>
                <w:rFonts w:ascii="Times New Roman" w:hAnsi="Times New Roman"/>
                <w:sz w:val="24"/>
                <w:szCs w:val="24"/>
              </w:rPr>
            </w:pPr>
          </w:p>
          <w:p w14:paraId="1D455002" w14:textId="77777777" w:rsidR="004040FF" w:rsidRPr="00D73D0A" w:rsidRDefault="004040FF" w:rsidP="004040FF">
            <w:pPr>
              <w:tabs>
                <w:tab w:val="left" w:pos="1080"/>
                <w:tab w:val="left" w:pos="1350"/>
              </w:tabs>
              <w:spacing w:line="240" w:lineRule="auto"/>
              <w:rPr>
                <w:rFonts w:ascii="Times New Roman" w:hAnsi="Times New Roman"/>
                <w:sz w:val="24"/>
                <w:szCs w:val="24"/>
              </w:rPr>
            </w:pPr>
            <w:r w:rsidRPr="00D73D0A">
              <w:rPr>
                <w:rFonts w:ascii="Times New Roman" w:hAnsi="Times New Roman"/>
                <w:sz w:val="24"/>
                <w:szCs w:val="24"/>
              </w:rPr>
              <w:t>RESEARCH APPROACH……………………</w:t>
            </w:r>
            <w:r>
              <w:rPr>
                <w:rFonts w:ascii="Times New Roman" w:hAnsi="Times New Roman"/>
                <w:sz w:val="24"/>
                <w:szCs w:val="24"/>
              </w:rPr>
              <w:t>…….</w:t>
            </w:r>
            <w:r w:rsidRPr="00D73D0A">
              <w:rPr>
                <w:rFonts w:ascii="Times New Roman" w:hAnsi="Times New Roman"/>
                <w:sz w:val="24"/>
                <w:szCs w:val="24"/>
              </w:rPr>
              <w:t>……………………………</w:t>
            </w:r>
          </w:p>
        </w:tc>
        <w:tc>
          <w:tcPr>
            <w:tcW w:w="900" w:type="dxa"/>
          </w:tcPr>
          <w:p w14:paraId="071B2530" w14:textId="77777777" w:rsidR="004040FF" w:rsidRPr="00D73D0A" w:rsidRDefault="004040FF" w:rsidP="004040FF">
            <w:pPr>
              <w:tabs>
                <w:tab w:val="left" w:pos="1080"/>
                <w:tab w:val="left" w:pos="1350"/>
              </w:tabs>
              <w:spacing w:line="240" w:lineRule="auto"/>
              <w:jc w:val="right"/>
              <w:rPr>
                <w:rFonts w:ascii="Times New Roman" w:hAnsi="Times New Roman"/>
                <w:sz w:val="24"/>
                <w:szCs w:val="24"/>
              </w:rPr>
            </w:pPr>
          </w:p>
          <w:p w14:paraId="376E485A" w14:textId="003722BD" w:rsidR="004040FF" w:rsidRPr="00D73D0A" w:rsidRDefault="004040FF" w:rsidP="004040FF">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5</w:t>
            </w:r>
          </w:p>
        </w:tc>
      </w:tr>
      <w:tr w:rsidR="004040FF" w:rsidRPr="00D73D0A" w14:paraId="504DB024" w14:textId="77777777" w:rsidTr="00C601DB">
        <w:trPr>
          <w:trHeight w:val="225"/>
        </w:trPr>
        <w:tc>
          <w:tcPr>
            <w:tcW w:w="805" w:type="dxa"/>
          </w:tcPr>
          <w:p w14:paraId="04B0E565" w14:textId="77777777" w:rsidR="004040FF" w:rsidRPr="00D73D0A" w:rsidRDefault="004040FF" w:rsidP="004040FF">
            <w:pPr>
              <w:tabs>
                <w:tab w:val="left" w:pos="1080"/>
                <w:tab w:val="left" w:pos="1350"/>
              </w:tabs>
              <w:spacing w:line="240" w:lineRule="auto"/>
              <w:rPr>
                <w:rFonts w:ascii="Times New Roman" w:hAnsi="Times New Roman"/>
                <w:sz w:val="24"/>
                <w:szCs w:val="24"/>
              </w:rPr>
            </w:pPr>
          </w:p>
        </w:tc>
        <w:tc>
          <w:tcPr>
            <w:tcW w:w="900" w:type="dxa"/>
          </w:tcPr>
          <w:p w14:paraId="115D0479" w14:textId="77777777" w:rsidR="004040FF" w:rsidRPr="00D73D0A"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A.</w:t>
            </w:r>
          </w:p>
        </w:tc>
        <w:tc>
          <w:tcPr>
            <w:tcW w:w="7043" w:type="dxa"/>
          </w:tcPr>
          <w:p w14:paraId="388152F3" w14:textId="77777777" w:rsidR="004040FF" w:rsidRPr="00D73D0A"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Design………………………………………………………………….</w:t>
            </w:r>
          </w:p>
        </w:tc>
        <w:tc>
          <w:tcPr>
            <w:tcW w:w="900" w:type="dxa"/>
          </w:tcPr>
          <w:p w14:paraId="54580892" w14:textId="5D3EBBB8" w:rsidR="004040FF" w:rsidRPr="00D73D0A" w:rsidRDefault="004040FF" w:rsidP="004040FF">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5</w:t>
            </w:r>
          </w:p>
        </w:tc>
      </w:tr>
      <w:tr w:rsidR="004040FF" w:rsidRPr="00D73D0A" w14:paraId="1D7B3DBF" w14:textId="77777777" w:rsidTr="00C601DB">
        <w:tc>
          <w:tcPr>
            <w:tcW w:w="805" w:type="dxa"/>
          </w:tcPr>
          <w:p w14:paraId="4F6B2C85" w14:textId="77777777" w:rsidR="004040FF" w:rsidRPr="00D73D0A" w:rsidRDefault="004040FF" w:rsidP="004040FF">
            <w:pPr>
              <w:tabs>
                <w:tab w:val="left" w:pos="1080"/>
                <w:tab w:val="left" w:pos="1350"/>
              </w:tabs>
              <w:spacing w:line="240" w:lineRule="auto"/>
              <w:rPr>
                <w:rFonts w:ascii="Times New Roman" w:hAnsi="Times New Roman"/>
                <w:sz w:val="24"/>
                <w:szCs w:val="24"/>
              </w:rPr>
            </w:pPr>
          </w:p>
        </w:tc>
        <w:tc>
          <w:tcPr>
            <w:tcW w:w="900" w:type="dxa"/>
          </w:tcPr>
          <w:p w14:paraId="5D97C32E" w14:textId="77777777" w:rsidR="004040FF" w:rsidRPr="00D73D0A"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B.</w:t>
            </w:r>
          </w:p>
        </w:tc>
        <w:tc>
          <w:tcPr>
            <w:tcW w:w="7043" w:type="dxa"/>
          </w:tcPr>
          <w:p w14:paraId="2227A5E3" w14:textId="77777777" w:rsidR="004040FF" w:rsidRPr="00D73D0A"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Setting………………………………………………………………….</w:t>
            </w:r>
          </w:p>
        </w:tc>
        <w:tc>
          <w:tcPr>
            <w:tcW w:w="900" w:type="dxa"/>
          </w:tcPr>
          <w:p w14:paraId="6613B7B3" w14:textId="4848BBEE" w:rsidR="004040FF" w:rsidRPr="00D73D0A" w:rsidRDefault="004040FF" w:rsidP="004040FF">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5</w:t>
            </w:r>
          </w:p>
        </w:tc>
      </w:tr>
      <w:tr w:rsidR="004040FF" w:rsidRPr="00D73D0A" w14:paraId="252F3636" w14:textId="77777777" w:rsidTr="00C601DB">
        <w:tc>
          <w:tcPr>
            <w:tcW w:w="805" w:type="dxa"/>
          </w:tcPr>
          <w:p w14:paraId="1BFC9B8F" w14:textId="77777777" w:rsidR="004040FF" w:rsidRPr="00D73D0A" w:rsidRDefault="004040FF" w:rsidP="004040FF">
            <w:pPr>
              <w:tabs>
                <w:tab w:val="left" w:pos="1080"/>
                <w:tab w:val="left" w:pos="1350"/>
              </w:tabs>
              <w:spacing w:line="240" w:lineRule="auto"/>
              <w:rPr>
                <w:rFonts w:ascii="Times New Roman" w:hAnsi="Times New Roman"/>
                <w:sz w:val="24"/>
                <w:szCs w:val="24"/>
              </w:rPr>
            </w:pPr>
          </w:p>
        </w:tc>
        <w:tc>
          <w:tcPr>
            <w:tcW w:w="900" w:type="dxa"/>
          </w:tcPr>
          <w:p w14:paraId="44E88841" w14:textId="77777777" w:rsidR="004040FF" w:rsidRPr="00D73D0A"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C.</w:t>
            </w:r>
          </w:p>
        </w:tc>
        <w:tc>
          <w:tcPr>
            <w:tcW w:w="7043" w:type="dxa"/>
          </w:tcPr>
          <w:p w14:paraId="27BFEE25" w14:textId="77777777" w:rsidR="004040FF" w:rsidRPr="00D73D0A"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Sample………………………………………………………………….</w:t>
            </w:r>
          </w:p>
        </w:tc>
        <w:tc>
          <w:tcPr>
            <w:tcW w:w="900" w:type="dxa"/>
          </w:tcPr>
          <w:p w14:paraId="091FD4B1" w14:textId="23AEF836" w:rsidR="004040FF" w:rsidRPr="00D73D0A" w:rsidRDefault="004040FF" w:rsidP="004040FF">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6</w:t>
            </w:r>
          </w:p>
        </w:tc>
      </w:tr>
      <w:tr w:rsidR="004040FF" w:rsidRPr="00D73D0A" w14:paraId="50B70081" w14:textId="77777777" w:rsidTr="00C601DB">
        <w:tc>
          <w:tcPr>
            <w:tcW w:w="805" w:type="dxa"/>
          </w:tcPr>
          <w:p w14:paraId="5CB9E20D" w14:textId="77777777" w:rsidR="004040FF" w:rsidRPr="00D73D0A" w:rsidRDefault="004040FF" w:rsidP="004040FF">
            <w:pPr>
              <w:tabs>
                <w:tab w:val="left" w:pos="1080"/>
                <w:tab w:val="left" w:pos="1350"/>
              </w:tabs>
              <w:spacing w:line="240" w:lineRule="auto"/>
              <w:rPr>
                <w:rFonts w:ascii="Times New Roman" w:hAnsi="Times New Roman"/>
                <w:sz w:val="24"/>
                <w:szCs w:val="24"/>
              </w:rPr>
            </w:pPr>
          </w:p>
        </w:tc>
        <w:tc>
          <w:tcPr>
            <w:tcW w:w="900" w:type="dxa"/>
          </w:tcPr>
          <w:p w14:paraId="6221F3E6" w14:textId="77777777" w:rsidR="004040FF" w:rsidRPr="00D73D0A"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 xml:space="preserve">D. </w:t>
            </w:r>
          </w:p>
        </w:tc>
        <w:tc>
          <w:tcPr>
            <w:tcW w:w="7043" w:type="dxa"/>
          </w:tcPr>
          <w:p w14:paraId="4B969CF7" w14:textId="4A8911B2" w:rsidR="004040FF"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Curricular Development……………………………………………</w:t>
            </w:r>
            <w:proofErr w:type="gramStart"/>
            <w:r>
              <w:rPr>
                <w:rFonts w:ascii="Times New Roman" w:hAnsi="Times New Roman"/>
                <w:sz w:val="24"/>
                <w:szCs w:val="24"/>
              </w:rPr>
              <w:t>…..</w:t>
            </w:r>
            <w:proofErr w:type="gramEnd"/>
          </w:p>
        </w:tc>
        <w:tc>
          <w:tcPr>
            <w:tcW w:w="900" w:type="dxa"/>
          </w:tcPr>
          <w:p w14:paraId="6C108479" w14:textId="1D242B85" w:rsidR="004040FF" w:rsidRDefault="004040FF" w:rsidP="004040FF">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6</w:t>
            </w:r>
          </w:p>
        </w:tc>
      </w:tr>
      <w:tr w:rsidR="004040FF" w:rsidRPr="00D73D0A" w14:paraId="7B319326" w14:textId="77777777" w:rsidTr="00C601DB">
        <w:tc>
          <w:tcPr>
            <w:tcW w:w="805" w:type="dxa"/>
          </w:tcPr>
          <w:p w14:paraId="430B021E" w14:textId="77777777" w:rsidR="004040FF" w:rsidRPr="00D73D0A" w:rsidRDefault="004040FF" w:rsidP="004040FF">
            <w:pPr>
              <w:tabs>
                <w:tab w:val="left" w:pos="1080"/>
                <w:tab w:val="left" w:pos="1350"/>
              </w:tabs>
              <w:spacing w:line="240" w:lineRule="auto"/>
              <w:rPr>
                <w:rFonts w:ascii="Times New Roman" w:hAnsi="Times New Roman"/>
                <w:sz w:val="24"/>
                <w:szCs w:val="24"/>
              </w:rPr>
            </w:pPr>
          </w:p>
        </w:tc>
        <w:tc>
          <w:tcPr>
            <w:tcW w:w="900" w:type="dxa"/>
          </w:tcPr>
          <w:p w14:paraId="185D1F41" w14:textId="7DE6E3C4" w:rsidR="004040FF"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 xml:space="preserve">E. </w:t>
            </w:r>
          </w:p>
        </w:tc>
        <w:tc>
          <w:tcPr>
            <w:tcW w:w="7043" w:type="dxa"/>
          </w:tcPr>
          <w:p w14:paraId="4784B8BC" w14:textId="2308806F" w:rsidR="004040FF"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Implementation</w:t>
            </w:r>
            <w:proofErr w:type="gramStart"/>
            <w:r>
              <w:rPr>
                <w:rFonts w:ascii="Times New Roman" w:hAnsi="Times New Roman"/>
                <w:sz w:val="24"/>
                <w:szCs w:val="24"/>
              </w:rPr>
              <w:t>…..</w:t>
            </w:r>
            <w:proofErr w:type="gramEnd"/>
            <w:r>
              <w:rPr>
                <w:rFonts w:ascii="Times New Roman" w:hAnsi="Times New Roman"/>
                <w:sz w:val="24"/>
                <w:szCs w:val="24"/>
              </w:rPr>
              <w:t>……………………………………………………..</w:t>
            </w:r>
          </w:p>
        </w:tc>
        <w:tc>
          <w:tcPr>
            <w:tcW w:w="900" w:type="dxa"/>
          </w:tcPr>
          <w:p w14:paraId="49AFE002" w14:textId="4111BA48" w:rsidR="004040FF" w:rsidRDefault="004040FF" w:rsidP="004040FF">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10</w:t>
            </w:r>
          </w:p>
        </w:tc>
      </w:tr>
      <w:tr w:rsidR="004040FF" w:rsidRPr="00D73D0A" w14:paraId="072BD3A8" w14:textId="77777777" w:rsidTr="00C601DB">
        <w:tc>
          <w:tcPr>
            <w:tcW w:w="805" w:type="dxa"/>
          </w:tcPr>
          <w:p w14:paraId="20383CD3" w14:textId="77777777" w:rsidR="004040FF" w:rsidRPr="00D73D0A" w:rsidRDefault="004040FF" w:rsidP="004040FF">
            <w:pPr>
              <w:tabs>
                <w:tab w:val="left" w:pos="1080"/>
                <w:tab w:val="left" w:pos="1350"/>
              </w:tabs>
              <w:spacing w:line="240" w:lineRule="auto"/>
              <w:rPr>
                <w:rFonts w:ascii="Times New Roman" w:hAnsi="Times New Roman"/>
                <w:sz w:val="24"/>
                <w:szCs w:val="24"/>
              </w:rPr>
            </w:pPr>
          </w:p>
        </w:tc>
        <w:tc>
          <w:tcPr>
            <w:tcW w:w="900" w:type="dxa"/>
          </w:tcPr>
          <w:p w14:paraId="28822E17" w14:textId="6E665D87" w:rsidR="004040FF"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F.</w:t>
            </w:r>
          </w:p>
        </w:tc>
        <w:tc>
          <w:tcPr>
            <w:tcW w:w="7043" w:type="dxa"/>
          </w:tcPr>
          <w:p w14:paraId="252EF99E" w14:textId="139E6E68" w:rsidR="004040FF"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Statistical Analysis………………………………</w:t>
            </w:r>
            <w:proofErr w:type="gramStart"/>
            <w:r>
              <w:rPr>
                <w:rFonts w:ascii="Times New Roman" w:hAnsi="Times New Roman"/>
                <w:sz w:val="24"/>
                <w:szCs w:val="24"/>
              </w:rPr>
              <w:t>…..</w:t>
            </w:r>
            <w:proofErr w:type="gramEnd"/>
            <w:r>
              <w:rPr>
                <w:rFonts w:ascii="Times New Roman" w:hAnsi="Times New Roman"/>
                <w:sz w:val="24"/>
                <w:szCs w:val="24"/>
              </w:rPr>
              <w:t>………………….</w:t>
            </w:r>
          </w:p>
        </w:tc>
        <w:tc>
          <w:tcPr>
            <w:tcW w:w="900" w:type="dxa"/>
          </w:tcPr>
          <w:p w14:paraId="162AE8A6" w14:textId="3FB134FD" w:rsidR="004040FF" w:rsidRDefault="004040FF" w:rsidP="004040FF">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11</w:t>
            </w:r>
          </w:p>
        </w:tc>
      </w:tr>
      <w:tr w:rsidR="004040FF" w:rsidRPr="00D73D0A" w14:paraId="3D6167E4" w14:textId="77777777" w:rsidTr="00C601DB">
        <w:trPr>
          <w:trHeight w:val="602"/>
        </w:trPr>
        <w:tc>
          <w:tcPr>
            <w:tcW w:w="805" w:type="dxa"/>
            <w:vAlign w:val="bottom"/>
          </w:tcPr>
          <w:p w14:paraId="44594C2A" w14:textId="77777777" w:rsidR="004040FF" w:rsidRPr="00D73D0A" w:rsidRDefault="004040FF" w:rsidP="00227DC7">
            <w:pPr>
              <w:tabs>
                <w:tab w:val="left" w:pos="1080"/>
                <w:tab w:val="left" w:pos="1350"/>
              </w:tabs>
              <w:spacing w:line="240" w:lineRule="auto"/>
              <w:rPr>
                <w:rFonts w:ascii="Times New Roman" w:hAnsi="Times New Roman"/>
                <w:sz w:val="24"/>
                <w:szCs w:val="24"/>
              </w:rPr>
            </w:pPr>
            <w:r>
              <w:rPr>
                <w:rFonts w:ascii="Times New Roman" w:hAnsi="Times New Roman"/>
                <w:sz w:val="24"/>
                <w:szCs w:val="24"/>
              </w:rPr>
              <w:t>IV.</w:t>
            </w:r>
          </w:p>
        </w:tc>
        <w:tc>
          <w:tcPr>
            <w:tcW w:w="7943" w:type="dxa"/>
            <w:gridSpan w:val="2"/>
            <w:vAlign w:val="bottom"/>
          </w:tcPr>
          <w:p w14:paraId="30CBC691" w14:textId="46B41AE8" w:rsidR="004040FF" w:rsidRDefault="004040FF" w:rsidP="00227DC7">
            <w:pPr>
              <w:tabs>
                <w:tab w:val="left" w:pos="1080"/>
                <w:tab w:val="left" w:pos="1350"/>
              </w:tabs>
              <w:spacing w:line="240" w:lineRule="auto"/>
              <w:rPr>
                <w:rFonts w:ascii="Times New Roman" w:hAnsi="Times New Roman"/>
                <w:sz w:val="24"/>
                <w:szCs w:val="24"/>
              </w:rPr>
            </w:pPr>
            <w:r>
              <w:rPr>
                <w:rFonts w:ascii="Times New Roman" w:hAnsi="Times New Roman"/>
                <w:sz w:val="24"/>
                <w:szCs w:val="24"/>
              </w:rPr>
              <w:t>RESULTS</w:t>
            </w:r>
            <w:proofErr w:type="gramStart"/>
            <w:r>
              <w:rPr>
                <w:rFonts w:ascii="Times New Roman" w:hAnsi="Times New Roman"/>
                <w:sz w:val="24"/>
                <w:szCs w:val="24"/>
              </w:rPr>
              <w:t>…..</w:t>
            </w:r>
            <w:proofErr w:type="gramEnd"/>
            <w:r>
              <w:rPr>
                <w:rFonts w:ascii="Times New Roman" w:hAnsi="Times New Roman"/>
                <w:sz w:val="24"/>
                <w:szCs w:val="24"/>
              </w:rPr>
              <w:t>…………………………………………………………………….</w:t>
            </w:r>
          </w:p>
        </w:tc>
        <w:tc>
          <w:tcPr>
            <w:tcW w:w="900" w:type="dxa"/>
          </w:tcPr>
          <w:p w14:paraId="148D8451" w14:textId="77777777" w:rsidR="004040FF" w:rsidRDefault="004040FF" w:rsidP="00227DC7">
            <w:pPr>
              <w:tabs>
                <w:tab w:val="left" w:pos="1080"/>
                <w:tab w:val="left" w:pos="1350"/>
              </w:tabs>
              <w:spacing w:line="240" w:lineRule="auto"/>
              <w:jc w:val="right"/>
              <w:rPr>
                <w:rFonts w:ascii="Times New Roman" w:hAnsi="Times New Roman"/>
                <w:sz w:val="24"/>
                <w:szCs w:val="24"/>
              </w:rPr>
            </w:pPr>
          </w:p>
          <w:p w14:paraId="1419D086" w14:textId="2DB373A2" w:rsidR="004040FF" w:rsidRDefault="004040FF" w:rsidP="00227DC7">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12</w:t>
            </w:r>
          </w:p>
        </w:tc>
      </w:tr>
      <w:tr w:rsidR="004040FF" w:rsidRPr="00D73D0A" w14:paraId="1C50DB89" w14:textId="77777777" w:rsidTr="00C601DB">
        <w:tc>
          <w:tcPr>
            <w:tcW w:w="805" w:type="dxa"/>
          </w:tcPr>
          <w:p w14:paraId="12DF0B73" w14:textId="77777777" w:rsidR="004040FF" w:rsidRPr="00D73D0A" w:rsidRDefault="004040FF" w:rsidP="00227DC7">
            <w:pPr>
              <w:tabs>
                <w:tab w:val="left" w:pos="1080"/>
                <w:tab w:val="left" w:pos="1350"/>
              </w:tabs>
              <w:spacing w:line="240" w:lineRule="auto"/>
              <w:rPr>
                <w:rFonts w:ascii="Times New Roman" w:hAnsi="Times New Roman"/>
                <w:sz w:val="24"/>
                <w:szCs w:val="24"/>
              </w:rPr>
            </w:pPr>
          </w:p>
        </w:tc>
        <w:tc>
          <w:tcPr>
            <w:tcW w:w="900" w:type="dxa"/>
          </w:tcPr>
          <w:p w14:paraId="11C7003D" w14:textId="3A8AFCBA" w:rsidR="004040FF" w:rsidRDefault="004040FF" w:rsidP="00227DC7">
            <w:pPr>
              <w:tabs>
                <w:tab w:val="left" w:pos="1080"/>
                <w:tab w:val="left" w:pos="1350"/>
              </w:tabs>
              <w:spacing w:line="240" w:lineRule="auto"/>
              <w:rPr>
                <w:rFonts w:ascii="Times New Roman" w:hAnsi="Times New Roman"/>
                <w:sz w:val="24"/>
                <w:szCs w:val="24"/>
              </w:rPr>
            </w:pPr>
            <w:r>
              <w:rPr>
                <w:rFonts w:ascii="Times New Roman" w:hAnsi="Times New Roman"/>
                <w:sz w:val="24"/>
                <w:szCs w:val="24"/>
              </w:rPr>
              <w:t xml:space="preserve">A. </w:t>
            </w:r>
          </w:p>
        </w:tc>
        <w:tc>
          <w:tcPr>
            <w:tcW w:w="7043" w:type="dxa"/>
          </w:tcPr>
          <w:p w14:paraId="1A60E640" w14:textId="32E3E4BE" w:rsidR="004040FF" w:rsidRDefault="004040FF" w:rsidP="00227DC7">
            <w:pPr>
              <w:tabs>
                <w:tab w:val="left" w:pos="1080"/>
                <w:tab w:val="left" w:pos="1350"/>
              </w:tabs>
              <w:spacing w:line="240" w:lineRule="auto"/>
              <w:rPr>
                <w:rFonts w:ascii="Times New Roman" w:hAnsi="Times New Roman"/>
                <w:sz w:val="24"/>
                <w:szCs w:val="24"/>
              </w:rPr>
            </w:pPr>
            <w:r>
              <w:rPr>
                <w:rFonts w:ascii="Times New Roman" w:hAnsi="Times New Roman"/>
                <w:sz w:val="24"/>
                <w:szCs w:val="24"/>
              </w:rPr>
              <w:t xml:space="preserve">Study </w:t>
            </w:r>
            <w:proofErr w:type="gramStart"/>
            <w:r>
              <w:rPr>
                <w:rFonts w:ascii="Times New Roman" w:hAnsi="Times New Roman"/>
                <w:sz w:val="24"/>
                <w:szCs w:val="24"/>
              </w:rPr>
              <w:t>Findings.…..</w:t>
            </w:r>
            <w:proofErr w:type="gramEnd"/>
            <w:r>
              <w:rPr>
                <w:rFonts w:ascii="Times New Roman" w:hAnsi="Times New Roman"/>
                <w:sz w:val="24"/>
                <w:szCs w:val="24"/>
              </w:rPr>
              <w:t>……………………………………………………..</w:t>
            </w:r>
          </w:p>
        </w:tc>
        <w:tc>
          <w:tcPr>
            <w:tcW w:w="900" w:type="dxa"/>
          </w:tcPr>
          <w:p w14:paraId="126DE0AC" w14:textId="1A078C70" w:rsidR="004040FF" w:rsidRDefault="004040FF" w:rsidP="00227DC7">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12</w:t>
            </w:r>
          </w:p>
        </w:tc>
      </w:tr>
      <w:tr w:rsidR="004040FF" w:rsidRPr="00D73D0A" w14:paraId="55CFBBBD" w14:textId="77777777" w:rsidTr="00C601DB">
        <w:trPr>
          <w:trHeight w:val="602"/>
        </w:trPr>
        <w:tc>
          <w:tcPr>
            <w:tcW w:w="805" w:type="dxa"/>
            <w:vAlign w:val="bottom"/>
          </w:tcPr>
          <w:p w14:paraId="179B3A18" w14:textId="77777777" w:rsidR="004040FF" w:rsidRPr="00D73D0A"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IV.</w:t>
            </w:r>
          </w:p>
        </w:tc>
        <w:tc>
          <w:tcPr>
            <w:tcW w:w="7943" w:type="dxa"/>
            <w:gridSpan w:val="2"/>
            <w:vAlign w:val="bottom"/>
          </w:tcPr>
          <w:p w14:paraId="39106D68" w14:textId="77777777" w:rsidR="004040FF"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DISCUSSION…………………………………………………………………….</w:t>
            </w:r>
          </w:p>
        </w:tc>
        <w:tc>
          <w:tcPr>
            <w:tcW w:w="900" w:type="dxa"/>
          </w:tcPr>
          <w:p w14:paraId="4641FB95" w14:textId="77777777" w:rsidR="004040FF" w:rsidRDefault="004040FF" w:rsidP="004040FF">
            <w:pPr>
              <w:tabs>
                <w:tab w:val="left" w:pos="1080"/>
                <w:tab w:val="left" w:pos="1350"/>
              </w:tabs>
              <w:spacing w:line="240" w:lineRule="auto"/>
              <w:jc w:val="right"/>
              <w:rPr>
                <w:rFonts w:ascii="Times New Roman" w:hAnsi="Times New Roman"/>
                <w:sz w:val="24"/>
                <w:szCs w:val="24"/>
              </w:rPr>
            </w:pPr>
          </w:p>
          <w:p w14:paraId="6C5D63EF" w14:textId="63AED23A" w:rsidR="004040FF" w:rsidRDefault="004040FF" w:rsidP="004040FF">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22</w:t>
            </w:r>
          </w:p>
        </w:tc>
      </w:tr>
      <w:tr w:rsidR="004040FF" w:rsidRPr="00D73D0A" w14:paraId="467D4233" w14:textId="77777777" w:rsidTr="00C601DB">
        <w:tc>
          <w:tcPr>
            <w:tcW w:w="805" w:type="dxa"/>
          </w:tcPr>
          <w:p w14:paraId="1D621B80" w14:textId="77777777" w:rsidR="004040FF" w:rsidRPr="00D73D0A" w:rsidRDefault="004040FF" w:rsidP="004040FF">
            <w:pPr>
              <w:tabs>
                <w:tab w:val="left" w:pos="1080"/>
                <w:tab w:val="left" w:pos="1350"/>
              </w:tabs>
              <w:spacing w:line="240" w:lineRule="auto"/>
              <w:rPr>
                <w:rFonts w:ascii="Times New Roman" w:hAnsi="Times New Roman"/>
                <w:sz w:val="24"/>
                <w:szCs w:val="24"/>
              </w:rPr>
            </w:pPr>
          </w:p>
        </w:tc>
        <w:tc>
          <w:tcPr>
            <w:tcW w:w="900" w:type="dxa"/>
          </w:tcPr>
          <w:p w14:paraId="57C5CF2C" w14:textId="77777777" w:rsidR="004040FF"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A.</w:t>
            </w:r>
          </w:p>
        </w:tc>
        <w:tc>
          <w:tcPr>
            <w:tcW w:w="7043" w:type="dxa"/>
          </w:tcPr>
          <w:p w14:paraId="5AA9A45F" w14:textId="189D0E4F" w:rsidR="004040FF"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Slit-Lamp Confidence...………………………………………………...</w:t>
            </w:r>
          </w:p>
        </w:tc>
        <w:tc>
          <w:tcPr>
            <w:tcW w:w="900" w:type="dxa"/>
          </w:tcPr>
          <w:p w14:paraId="3913C51A" w14:textId="3370F166" w:rsidR="004040FF" w:rsidRDefault="004040FF" w:rsidP="004040FF">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22</w:t>
            </w:r>
          </w:p>
        </w:tc>
      </w:tr>
      <w:tr w:rsidR="004040FF" w:rsidRPr="00D73D0A" w14:paraId="15D9C22E" w14:textId="77777777" w:rsidTr="00C601DB">
        <w:tc>
          <w:tcPr>
            <w:tcW w:w="805" w:type="dxa"/>
          </w:tcPr>
          <w:p w14:paraId="4E616A81" w14:textId="77777777" w:rsidR="004040FF" w:rsidRPr="00D73D0A" w:rsidRDefault="004040FF" w:rsidP="004040FF">
            <w:pPr>
              <w:tabs>
                <w:tab w:val="left" w:pos="1080"/>
                <w:tab w:val="left" w:pos="1350"/>
              </w:tabs>
              <w:spacing w:line="240" w:lineRule="auto"/>
              <w:rPr>
                <w:rFonts w:ascii="Times New Roman" w:hAnsi="Times New Roman"/>
                <w:sz w:val="24"/>
                <w:szCs w:val="24"/>
              </w:rPr>
            </w:pPr>
          </w:p>
        </w:tc>
        <w:tc>
          <w:tcPr>
            <w:tcW w:w="900" w:type="dxa"/>
          </w:tcPr>
          <w:p w14:paraId="0A3FB7C0" w14:textId="77777777" w:rsidR="004040FF"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B.</w:t>
            </w:r>
          </w:p>
        </w:tc>
        <w:tc>
          <w:tcPr>
            <w:tcW w:w="7043" w:type="dxa"/>
          </w:tcPr>
          <w:p w14:paraId="4978EEE8" w14:textId="32BAD78F" w:rsidR="004040FF"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Slit-Lamp Competence.………………………………………………...</w:t>
            </w:r>
          </w:p>
        </w:tc>
        <w:tc>
          <w:tcPr>
            <w:tcW w:w="900" w:type="dxa"/>
          </w:tcPr>
          <w:p w14:paraId="3F720FED" w14:textId="24B0DF34" w:rsidR="004040FF" w:rsidRDefault="004040FF" w:rsidP="004040FF">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22</w:t>
            </w:r>
          </w:p>
        </w:tc>
      </w:tr>
      <w:tr w:rsidR="004040FF" w:rsidRPr="00D73D0A" w14:paraId="49E1269F" w14:textId="77777777" w:rsidTr="00C601DB">
        <w:tc>
          <w:tcPr>
            <w:tcW w:w="805" w:type="dxa"/>
          </w:tcPr>
          <w:p w14:paraId="5DFB1256" w14:textId="77777777" w:rsidR="004040FF" w:rsidRPr="00D73D0A" w:rsidRDefault="004040FF" w:rsidP="004040FF">
            <w:pPr>
              <w:tabs>
                <w:tab w:val="left" w:pos="1080"/>
                <w:tab w:val="left" w:pos="1350"/>
              </w:tabs>
              <w:spacing w:line="240" w:lineRule="auto"/>
              <w:rPr>
                <w:rFonts w:ascii="Times New Roman" w:hAnsi="Times New Roman"/>
                <w:sz w:val="24"/>
                <w:szCs w:val="24"/>
              </w:rPr>
            </w:pPr>
          </w:p>
        </w:tc>
        <w:tc>
          <w:tcPr>
            <w:tcW w:w="900" w:type="dxa"/>
          </w:tcPr>
          <w:p w14:paraId="03FB4CDB" w14:textId="77777777" w:rsidR="004040FF"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C.</w:t>
            </w:r>
          </w:p>
        </w:tc>
        <w:tc>
          <w:tcPr>
            <w:tcW w:w="7043" w:type="dxa"/>
          </w:tcPr>
          <w:p w14:paraId="5AC01857" w14:textId="77293D3A" w:rsidR="004040FF"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Curricular Effectiveness………………... …………………………</w:t>
            </w:r>
            <w:proofErr w:type="gramStart"/>
            <w:r>
              <w:rPr>
                <w:rFonts w:ascii="Times New Roman" w:hAnsi="Times New Roman"/>
                <w:sz w:val="24"/>
                <w:szCs w:val="24"/>
              </w:rPr>
              <w:t>…..</w:t>
            </w:r>
            <w:proofErr w:type="gramEnd"/>
          </w:p>
        </w:tc>
        <w:tc>
          <w:tcPr>
            <w:tcW w:w="900" w:type="dxa"/>
          </w:tcPr>
          <w:p w14:paraId="1672B6F2" w14:textId="13E313BB" w:rsidR="004040FF" w:rsidRDefault="004040FF" w:rsidP="004040FF">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23</w:t>
            </w:r>
          </w:p>
        </w:tc>
      </w:tr>
      <w:tr w:rsidR="004040FF" w:rsidRPr="00D73D0A" w14:paraId="0AC6F896" w14:textId="77777777" w:rsidTr="00C601DB">
        <w:tc>
          <w:tcPr>
            <w:tcW w:w="805" w:type="dxa"/>
          </w:tcPr>
          <w:p w14:paraId="08C36290" w14:textId="77777777" w:rsidR="004040FF" w:rsidRPr="00D73D0A" w:rsidRDefault="004040FF" w:rsidP="00227DC7">
            <w:pPr>
              <w:tabs>
                <w:tab w:val="left" w:pos="1080"/>
                <w:tab w:val="left" w:pos="1350"/>
              </w:tabs>
              <w:spacing w:line="240" w:lineRule="auto"/>
              <w:rPr>
                <w:rFonts w:ascii="Times New Roman" w:hAnsi="Times New Roman"/>
                <w:sz w:val="24"/>
                <w:szCs w:val="24"/>
              </w:rPr>
            </w:pPr>
          </w:p>
        </w:tc>
        <w:tc>
          <w:tcPr>
            <w:tcW w:w="900" w:type="dxa"/>
          </w:tcPr>
          <w:p w14:paraId="4AA8DD5E" w14:textId="77777777" w:rsidR="004040FF" w:rsidRDefault="004040FF" w:rsidP="00227DC7">
            <w:pPr>
              <w:tabs>
                <w:tab w:val="left" w:pos="1080"/>
                <w:tab w:val="left" w:pos="1350"/>
              </w:tabs>
              <w:spacing w:line="240" w:lineRule="auto"/>
              <w:rPr>
                <w:rFonts w:ascii="Times New Roman" w:hAnsi="Times New Roman"/>
                <w:sz w:val="24"/>
                <w:szCs w:val="24"/>
              </w:rPr>
            </w:pPr>
            <w:r>
              <w:rPr>
                <w:rFonts w:ascii="Times New Roman" w:hAnsi="Times New Roman"/>
                <w:sz w:val="24"/>
                <w:szCs w:val="24"/>
              </w:rPr>
              <w:t>D.</w:t>
            </w:r>
          </w:p>
        </w:tc>
        <w:tc>
          <w:tcPr>
            <w:tcW w:w="7043" w:type="dxa"/>
          </w:tcPr>
          <w:p w14:paraId="4B413BAF" w14:textId="77777777" w:rsidR="004040FF" w:rsidRDefault="004040FF" w:rsidP="00227DC7">
            <w:pPr>
              <w:tabs>
                <w:tab w:val="left" w:pos="1080"/>
                <w:tab w:val="left" w:pos="1350"/>
              </w:tabs>
              <w:spacing w:line="240" w:lineRule="auto"/>
              <w:rPr>
                <w:rFonts w:ascii="Times New Roman" w:hAnsi="Times New Roman"/>
                <w:sz w:val="24"/>
                <w:szCs w:val="24"/>
              </w:rPr>
            </w:pPr>
            <w:r>
              <w:rPr>
                <w:rFonts w:ascii="Times New Roman" w:hAnsi="Times New Roman"/>
                <w:sz w:val="24"/>
                <w:szCs w:val="24"/>
              </w:rPr>
              <w:t>Wood’s Lamp Use……………………………………...........................</w:t>
            </w:r>
          </w:p>
        </w:tc>
        <w:tc>
          <w:tcPr>
            <w:tcW w:w="900" w:type="dxa"/>
          </w:tcPr>
          <w:p w14:paraId="209B8EEE" w14:textId="1D76072D" w:rsidR="004040FF" w:rsidRDefault="004040FF" w:rsidP="00227DC7">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23</w:t>
            </w:r>
          </w:p>
        </w:tc>
      </w:tr>
      <w:tr w:rsidR="004040FF" w:rsidRPr="00D73D0A" w14:paraId="084A5A88" w14:textId="77777777" w:rsidTr="00C601DB">
        <w:tc>
          <w:tcPr>
            <w:tcW w:w="805" w:type="dxa"/>
          </w:tcPr>
          <w:p w14:paraId="5D939141" w14:textId="77777777" w:rsidR="004040FF" w:rsidRPr="00D73D0A" w:rsidRDefault="004040FF" w:rsidP="004040FF">
            <w:pPr>
              <w:tabs>
                <w:tab w:val="left" w:pos="1080"/>
                <w:tab w:val="left" w:pos="1350"/>
              </w:tabs>
              <w:spacing w:line="240" w:lineRule="auto"/>
              <w:rPr>
                <w:rFonts w:ascii="Times New Roman" w:hAnsi="Times New Roman"/>
                <w:sz w:val="24"/>
                <w:szCs w:val="24"/>
              </w:rPr>
            </w:pPr>
          </w:p>
        </w:tc>
        <w:tc>
          <w:tcPr>
            <w:tcW w:w="900" w:type="dxa"/>
          </w:tcPr>
          <w:p w14:paraId="01384F3F" w14:textId="64D9F4F7" w:rsidR="004040FF"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E.</w:t>
            </w:r>
          </w:p>
        </w:tc>
        <w:tc>
          <w:tcPr>
            <w:tcW w:w="7043" w:type="dxa"/>
          </w:tcPr>
          <w:p w14:paraId="6844D530" w14:textId="0C8293F7" w:rsidR="004040FF"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Limitations……………………………………………...........................</w:t>
            </w:r>
          </w:p>
        </w:tc>
        <w:tc>
          <w:tcPr>
            <w:tcW w:w="900" w:type="dxa"/>
          </w:tcPr>
          <w:p w14:paraId="33B38036" w14:textId="456B9121" w:rsidR="004040FF" w:rsidRDefault="004040FF" w:rsidP="004040FF">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24</w:t>
            </w:r>
          </w:p>
        </w:tc>
      </w:tr>
      <w:tr w:rsidR="004040FF" w:rsidRPr="00D73D0A" w14:paraId="02B5793A" w14:textId="77777777" w:rsidTr="00C601DB">
        <w:tc>
          <w:tcPr>
            <w:tcW w:w="805" w:type="dxa"/>
          </w:tcPr>
          <w:p w14:paraId="6C0F27FD" w14:textId="77777777" w:rsidR="004040FF" w:rsidRPr="00D73D0A" w:rsidRDefault="004040FF" w:rsidP="004040FF">
            <w:pPr>
              <w:tabs>
                <w:tab w:val="left" w:pos="1080"/>
                <w:tab w:val="left" w:pos="1350"/>
              </w:tabs>
              <w:spacing w:line="240" w:lineRule="auto"/>
              <w:rPr>
                <w:rFonts w:ascii="Times New Roman" w:hAnsi="Times New Roman"/>
                <w:sz w:val="24"/>
                <w:szCs w:val="24"/>
              </w:rPr>
            </w:pPr>
          </w:p>
        </w:tc>
        <w:tc>
          <w:tcPr>
            <w:tcW w:w="900" w:type="dxa"/>
          </w:tcPr>
          <w:p w14:paraId="1C7E0C59" w14:textId="611AA720" w:rsidR="004040FF"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F.</w:t>
            </w:r>
          </w:p>
        </w:tc>
        <w:tc>
          <w:tcPr>
            <w:tcW w:w="7043" w:type="dxa"/>
          </w:tcPr>
          <w:p w14:paraId="2AAC7A7D" w14:textId="4B4DF86E" w:rsidR="004040FF" w:rsidRDefault="004040FF" w:rsidP="004040FF">
            <w:pPr>
              <w:tabs>
                <w:tab w:val="left" w:pos="1080"/>
                <w:tab w:val="left" w:pos="1350"/>
              </w:tabs>
              <w:spacing w:line="240" w:lineRule="auto"/>
              <w:rPr>
                <w:rFonts w:ascii="Times New Roman" w:hAnsi="Times New Roman"/>
                <w:sz w:val="24"/>
                <w:szCs w:val="24"/>
              </w:rPr>
            </w:pPr>
            <w:r>
              <w:rPr>
                <w:rFonts w:ascii="Times New Roman" w:hAnsi="Times New Roman"/>
                <w:sz w:val="24"/>
                <w:szCs w:val="24"/>
              </w:rPr>
              <w:t>Conclusion……………………………………………...........................</w:t>
            </w:r>
          </w:p>
        </w:tc>
        <w:tc>
          <w:tcPr>
            <w:tcW w:w="900" w:type="dxa"/>
          </w:tcPr>
          <w:p w14:paraId="35E3E42E" w14:textId="06A76FD2" w:rsidR="004040FF" w:rsidRDefault="004040FF" w:rsidP="004040FF">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26</w:t>
            </w:r>
          </w:p>
        </w:tc>
      </w:tr>
      <w:tr w:rsidR="00C601DB" w:rsidRPr="00D73D0A" w14:paraId="0EBC65DE" w14:textId="77777777" w:rsidTr="00C601DB">
        <w:trPr>
          <w:trHeight w:val="548"/>
        </w:trPr>
        <w:tc>
          <w:tcPr>
            <w:tcW w:w="805" w:type="dxa"/>
            <w:vAlign w:val="bottom"/>
          </w:tcPr>
          <w:p w14:paraId="795AAAFD" w14:textId="77777777" w:rsidR="00C601DB" w:rsidRPr="00D73D0A" w:rsidRDefault="00C601DB" w:rsidP="00C601DB">
            <w:pPr>
              <w:tabs>
                <w:tab w:val="left" w:pos="1080"/>
                <w:tab w:val="left" w:pos="1350"/>
              </w:tabs>
              <w:spacing w:line="240" w:lineRule="auto"/>
              <w:rPr>
                <w:rFonts w:ascii="Times New Roman" w:hAnsi="Times New Roman"/>
                <w:sz w:val="24"/>
                <w:szCs w:val="24"/>
              </w:rPr>
            </w:pPr>
          </w:p>
        </w:tc>
        <w:tc>
          <w:tcPr>
            <w:tcW w:w="7943" w:type="dxa"/>
            <w:gridSpan w:val="2"/>
            <w:vAlign w:val="bottom"/>
          </w:tcPr>
          <w:p w14:paraId="265EB628" w14:textId="491D06CC" w:rsidR="00C601DB" w:rsidRDefault="00C601DB" w:rsidP="00C601DB">
            <w:pPr>
              <w:tabs>
                <w:tab w:val="left" w:pos="1080"/>
                <w:tab w:val="left" w:pos="1350"/>
              </w:tabs>
              <w:spacing w:line="240" w:lineRule="auto"/>
              <w:rPr>
                <w:rFonts w:ascii="Times New Roman" w:hAnsi="Times New Roman"/>
                <w:sz w:val="24"/>
                <w:szCs w:val="24"/>
              </w:rPr>
            </w:pPr>
            <w:r>
              <w:rPr>
                <w:rFonts w:ascii="Times New Roman" w:hAnsi="Times New Roman"/>
                <w:sz w:val="24"/>
                <w:szCs w:val="24"/>
              </w:rPr>
              <w:t>CITED LITERATURE…………………………………………………………...</w:t>
            </w:r>
          </w:p>
        </w:tc>
        <w:tc>
          <w:tcPr>
            <w:tcW w:w="900" w:type="dxa"/>
          </w:tcPr>
          <w:p w14:paraId="799AADF3" w14:textId="77777777" w:rsidR="00C601DB" w:rsidRDefault="00C601DB" w:rsidP="00C601DB">
            <w:pPr>
              <w:tabs>
                <w:tab w:val="left" w:pos="1080"/>
                <w:tab w:val="left" w:pos="1350"/>
              </w:tabs>
              <w:spacing w:line="240" w:lineRule="auto"/>
              <w:jc w:val="right"/>
              <w:rPr>
                <w:rFonts w:ascii="Times New Roman" w:hAnsi="Times New Roman"/>
                <w:sz w:val="24"/>
                <w:szCs w:val="24"/>
              </w:rPr>
            </w:pPr>
          </w:p>
          <w:p w14:paraId="1A7ED4F4" w14:textId="5619DAA5" w:rsidR="00C601DB" w:rsidRDefault="00C601DB" w:rsidP="00C601DB">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27</w:t>
            </w:r>
          </w:p>
        </w:tc>
      </w:tr>
      <w:tr w:rsidR="00C601DB" w:rsidRPr="00D73D0A" w14:paraId="6BEFE13C" w14:textId="77777777" w:rsidTr="00C601DB">
        <w:trPr>
          <w:trHeight w:val="548"/>
        </w:trPr>
        <w:tc>
          <w:tcPr>
            <w:tcW w:w="805" w:type="dxa"/>
            <w:vAlign w:val="bottom"/>
          </w:tcPr>
          <w:p w14:paraId="2D2B0EF8" w14:textId="77777777" w:rsidR="00C601DB" w:rsidRPr="00D73D0A" w:rsidRDefault="00C601DB" w:rsidP="00C601DB">
            <w:pPr>
              <w:tabs>
                <w:tab w:val="left" w:pos="1080"/>
                <w:tab w:val="left" w:pos="1350"/>
              </w:tabs>
              <w:spacing w:line="240" w:lineRule="auto"/>
              <w:rPr>
                <w:rFonts w:ascii="Times New Roman" w:hAnsi="Times New Roman"/>
                <w:sz w:val="24"/>
                <w:szCs w:val="24"/>
              </w:rPr>
            </w:pPr>
          </w:p>
        </w:tc>
        <w:tc>
          <w:tcPr>
            <w:tcW w:w="7943" w:type="dxa"/>
            <w:gridSpan w:val="2"/>
            <w:vAlign w:val="bottom"/>
          </w:tcPr>
          <w:p w14:paraId="67EA08FF" w14:textId="0DAD70B1" w:rsidR="00C601DB" w:rsidRDefault="00C601DB" w:rsidP="00C601DB">
            <w:pPr>
              <w:tabs>
                <w:tab w:val="left" w:pos="1080"/>
                <w:tab w:val="left" w:pos="1350"/>
              </w:tabs>
              <w:spacing w:line="240" w:lineRule="auto"/>
              <w:rPr>
                <w:rFonts w:ascii="Times New Roman" w:hAnsi="Times New Roman"/>
                <w:sz w:val="24"/>
                <w:szCs w:val="24"/>
              </w:rPr>
            </w:pPr>
            <w:r>
              <w:rPr>
                <w:rFonts w:ascii="Times New Roman" w:hAnsi="Times New Roman"/>
                <w:sz w:val="24"/>
                <w:szCs w:val="24"/>
              </w:rPr>
              <w:t>APPENDICES……………………………………………………………………</w:t>
            </w:r>
          </w:p>
        </w:tc>
        <w:tc>
          <w:tcPr>
            <w:tcW w:w="900" w:type="dxa"/>
          </w:tcPr>
          <w:p w14:paraId="51C8DC5D" w14:textId="77777777" w:rsidR="00C601DB" w:rsidRDefault="00C601DB" w:rsidP="00C601DB">
            <w:pPr>
              <w:tabs>
                <w:tab w:val="left" w:pos="1080"/>
                <w:tab w:val="left" w:pos="1350"/>
              </w:tabs>
              <w:spacing w:line="240" w:lineRule="auto"/>
              <w:jc w:val="right"/>
              <w:rPr>
                <w:rFonts w:ascii="Times New Roman" w:hAnsi="Times New Roman"/>
                <w:sz w:val="24"/>
                <w:szCs w:val="24"/>
              </w:rPr>
            </w:pPr>
          </w:p>
          <w:p w14:paraId="186814BA" w14:textId="20F50510" w:rsidR="00C601DB" w:rsidRDefault="00C601DB" w:rsidP="00C601DB">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30</w:t>
            </w:r>
          </w:p>
        </w:tc>
      </w:tr>
      <w:tr w:rsidR="00C601DB" w:rsidRPr="00D73D0A" w14:paraId="0B6B4F89" w14:textId="77777777" w:rsidTr="00C601DB">
        <w:tc>
          <w:tcPr>
            <w:tcW w:w="805" w:type="dxa"/>
          </w:tcPr>
          <w:p w14:paraId="62CF5130" w14:textId="77777777" w:rsidR="00C601DB" w:rsidRPr="00D73D0A" w:rsidRDefault="00C601DB" w:rsidP="00C601DB">
            <w:pPr>
              <w:tabs>
                <w:tab w:val="left" w:pos="1080"/>
                <w:tab w:val="left" w:pos="1350"/>
              </w:tabs>
              <w:spacing w:line="240" w:lineRule="auto"/>
              <w:rPr>
                <w:rFonts w:ascii="Times New Roman" w:hAnsi="Times New Roman"/>
                <w:sz w:val="24"/>
                <w:szCs w:val="24"/>
              </w:rPr>
            </w:pPr>
          </w:p>
        </w:tc>
        <w:tc>
          <w:tcPr>
            <w:tcW w:w="900" w:type="dxa"/>
          </w:tcPr>
          <w:p w14:paraId="466A8504" w14:textId="77777777" w:rsidR="00C601DB" w:rsidRDefault="00C601DB" w:rsidP="00C601DB">
            <w:pPr>
              <w:tabs>
                <w:tab w:val="left" w:pos="1080"/>
                <w:tab w:val="left" w:pos="1350"/>
              </w:tabs>
              <w:spacing w:line="240" w:lineRule="auto"/>
              <w:rPr>
                <w:rFonts w:ascii="Times New Roman" w:hAnsi="Times New Roman"/>
                <w:sz w:val="24"/>
                <w:szCs w:val="24"/>
              </w:rPr>
            </w:pPr>
          </w:p>
        </w:tc>
        <w:tc>
          <w:tcPr>
            <w:tcW w:w="7043" w:type="dxa"/>
          </w:tcPr>
          <w:p w14:paraId="7F7DB77A" w14:textId="77777777" w:rsidR="00C601DB" w:rsidRDefault="00C601DB" w:rsidP="00C601DB">
            <w:pPr>
              <w:tabs>
                <w:tab w:val="left" w:pos="1080"/>
                <w:tab w:val="left" w:pos="1350"/>
              </w:tabs>
              <w:spacing w:line="240" w:lineRule="auto"/>
              <w:rPr>
                <w:rFonts w:ascii="Times New Roman" w:hAnsi="Times New Roman"/>
                <w:sz w:val="24"/>
                <w:szCs w:val="24"/>
              </w:rPr>
            </w:pPr>
            <w:r>
              <w:rPr>
                <w:rFonts w:ascii="Times New Roman" w:hAnsi="Times New Roman"/>
                <w:sz w:val="24"/>
                <w:szCs w:val="24"/>
              </w:rPr>
              <w:t>Appendix A…………………………………………………………….</w:t>
            </w:r>
          </w:p>
        </w:tc>
        <w:tc>
          <w:tcPr>
            <w:tcW w:w="900" w:type="dxa"/>
          </w:tcPr>
          <w:p w14:paraId="14F4B909" w14:textId="5CCA82FD" w:rsidR="00C601DB" w:rsidRDefault="00C601DB" w:rsidP="00C601DB">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30</w:t>
            </w:r>
          </w:p>
        </w:tc>
      </w:tr>
      <w:tr w:rsidR="00C601DB" w:rsidRPr="00D73D0A" w14:paraId="6C422D9D" w14:textId="77777777" w:rsidTr="00C601DB">
        <w:tc>
          <w:tcPr>
            <w:tcW w:w="805" w:type="dxa"/>
          </w:tcPr>
          <w:p w14:paraId="2ED6F644" w14:textId="77777777" w:rsidR="00C601DB" w:rsidRPr="00D73D0A" w:rsidRDefault="00C601DB" w:rsidP="00C601DB">
            <w:pPr>
              <w:tabs>
                <w:tab w:val="left" w:pos="1080"/>
                <w:tab w:val="left" w:pos="1350"/>
              </w:tabs>
              <w:spacing w:line="240" w:lineRule="auto"/>
              <w:rPr>
                <w:rFonts w:ascii="Times New Roman" w:hAnsi="Times New Roman"/>
                <w:sz w:val="24"/>
                <w:szCs w:val="24"/>
              </w:rPr>
            </w:pPr>
          </w:p>
        </w:tc>
        <w:tc>
          <w:tcPr>
            <w:tcW w:w="900" w:type="dxa"/>
          </w:tcPr>
          <w:p w14:paraId="07B24AB9" w14:textId="77777777" w:rsidR="00C601DB" w:rsidRDefault="00C601DB" w:rsidP="00C601DB">
            <w:pPr>
              <w:tabs>
                <w:tab w:val="left" w:pos="1080"/>
                <w:tab w:val="left" w:pos="1350"/>
              </w:tabs>
              <w:spacing w:line="240" w:lineRule="auto"/>
              <w:rPr>
                <w:rFonts w:ascii="Times New Roman" w:hAnsi="Times New Roman"/>
                <w:sz w:val="24"/>
                <w:szCs w:val="24"/>
              </w:rPr>
            </w:pPr>
          </w:p>
        </w:tc>
        <w:tc>
          <w:tcPr>
            <w:tcW w:w="7043" w:type="dxa"/>
          </w:tcPr>
          <w:p w14:paraId="5DE961A3" w14:textId="77777777" w:rsidR="00C601DB" w:rsidRDefault="00C601DB" w:rsidP="00C601DB">
            <w:pPr>
              <w:tabs>
                <w:tab w:val="left" w:pos="1080"/>
                <w:tab w:val="left" w:pos="1350"/>
              </w:tabs>
              <w:spacing w:line="240" w:lineRule="auto"/>
              <w:rPr>
                <w:rFonts w:ascii="Times New Roman" w:hAnsi="Times New Roman"/>
                <w:sz w:val="24"/>
                <w:szCs w:val="24"/>
              </w:rPr>
            </w:pPr>
            <w:r>
              <w:rPr>
                <w:rFonts w:ascii="Times New Roman" w:hAnsi="Times New Roman"/>
                <w:sz w:val="24"/>
                <w:szCs w:val="24"/>
              </w:rPr>
              <w:t>Appendix B…………………………………………………………….</w:t>
            </w:r>
          </w:p>
        </w:tc>
        <w:tc>
          <w:tcPr>
            <w:tcW w:w="900" w:type="dxa"/>
          </w:tcPr>
          <w:p w14:paraId="5D53A086" w14:textId="630A6373" w:rsidR="00C601DB" w:rsidRDefault="00C601DB" w:rsidP="00C601DB">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46</w:t>
            </w:r>
          </w:p>
        </w:tc>
      </w:tr>
      <w:tr w:rsidR="00C601DB" w:rsidRPr="00D73D0A" w14:paraId="1DA5D883" w14:textId="77777777" w:rsidTr="00C601DB">
        <w:tc>
          <w:tcPr>
            <w:tcW w:w="805" w:type="dxa"/>
          </w:tcPr>
          <w:p w14:paraId="41DCC051" w14:textId="77777777" w:rsidR="00C601DB" w:rsidRPr="00D73D0A" w:rsidRDefault="00C601DB" w:rsidP="00C601DB">
            <w:pPr>
              <w:tabs>
                <w:tab w:val="left" w:pos="1080"/>
                <w:tab w:val="left" w:pos="1350"/>
              </w:tabs>
              <w:spacing w:line="240" w:lineRule="auto"/>
              <w:rPr>
                <w:rFonts w:ascii="Times New Roman" w:hAnsi="Times New Roman"/>
                <w:sz w:val="24"/>
                <w:szCs w:val="24"/>
              </w:rPr>
            </w:pPr>
          </w:p>
        </w:tc>
        <w:tc>
          <w:tcPr>
            <w:tcW w:w="900" w:type="dxa"/>
          </w:tcPr>
          <w:p w14:paraId="4CCACD00" w14:textId="77777777" w:rsidR="00C601DB" w:rsidRDefault="00C601DB" w:rsidP="00C601DB">
            <w:pPr>
              <w:tabs>
                <w:tab w:val="left" w:pos="1080"/>
                <w:tab w:val="left" w:pos="1350"/>
              </w:tabs>
              <w:spacing w:line="240" w:lineRule="auto"/>
              <w:rPr>
                <w:rFonts w:ascii="Times New Roman" w:hAnsi="Times New Roman"/>
                <w:sz w:val="24"/>
                <w:szCs w:val="24"/>
              </w:rPr>
            </w:pPr>
          </w:p>
        </w:tc>
        <w:tc>
          <w:tcPr>
            <w:tcW w:w="7043" w:type="dxa"/>
          </w:tcPr>
          <w:p w14:paraId="1B275038" w14:textId="77777777" w:rsidR="00C601DB" w:rsidRDefault="00C601DB" w:rsidP="00C601DB">
            <w:pPr>
              <w:tabs>
                <w:tab w:val="left" w:pos="1080"/>
                <w:tab w:val="left" w:pos="1350"/>
              </w:tabs>
              <w:spacing w:line="240" w:lineRule="auto"/>
              <w:rPr>
                <w:rFonts w:ascii="Times New Roman" w:hAnsi="Times New Roman"/>
                <w:sz w:val="24"/>
                <w:szCs w:val="24"/>
              </w:rPr>
            </w:pPr>
            <w:r>
              <w:rPr>
                <w:rFonts w:ascii="Times New Roman" w:hAnsi="Times New Roman"/>
                <w:sz w:val="24"/>
                <w:szCs w:val="24"/>
              </w:rPr>
              <w:t>Appendix C…………………………………………………………</w:t>
            </w:r>
            <w:proofErr w:type="gramStart"/>
            <w:r>
              <w:rPr>
                <w:rFonts w:ascii="Times New Roman" w:hAnsi="Times New Roman"/>
                <w:sz w:val="24"/>
                <w:szCs w:val="24"/>
              </w:rPr>
              <w:t>…..</w:t>
            </w:r>
            <w:proofErr w:type="gramEnd"/>
          </w:p>
        </w:tc>
        <w:tc>
          <w:tcPr>
            <w:tcW w:w="900" w:type="dxa"/>
          </w:tcPr>
          <w:p w14:paraId="4E3D384E" w14:textId="1C7D6ACD" w:rsidR="00C601DB" w:rsidRDefault="00C601DB" w:rsidP="00C601DB">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50</w:t>
            </w:r>
          </w:p>
        </w:tc>
      </w:tr>
      <w:tr w:rsidR="00C601DB" w:rsidRPr="00D73D0A" w14:paraId="303BAC3E" w14:textId="77777777" w:rsidTr="00C601DB">
        <w:trPr>
          <w:trHeight w:val="620"/>
        </w:trPr>
        <w:tc>
          <w:tcPr>
            <w:tcW w:w="805" w:type="dxa"/>
            <w:vAlign w:val="bottom"/>
          </w:tcPr>
          <w:p w14:paraId="30B6DAB7" w14:textId="77777777" w:rsidR="00C601DB" w:rsidRPr="00D73D0A" w:rsidRDefault="00C601DB" w:rsidP="00C601DB">
            <w:pPr>
              <w:tabs>
                <w:tab w:val="left" w:pos="1080"/>
                <w:tab w:val="left" w:pos="1350"/>
              </w:tabs>
              <w:spacing w:line="240" w:lineRule="auto"/>
              <w:rPr>
                <w:rFonts w:ascii="Times New Roman" w:hAnsi="Times New Roman"/>
                <w:sz w:val="24"/>
                <w:szCs w:val="24"/>
              </w:rPr>
            </w:pPr>
          </w:p>
        </w:tc>
        <w:tc>
          <w:tcPr>
            <w:tcW w:w="7943" w:type="dxa"/>
            <w:gridSpan w:val="2"/>
            <w:vAlign w:val="bottom"/>
          </w:tcPr>
          <w:p w14:paraId="71F17B04" w14:textId="77777777" w:rsidR="00C601DB" w:rsidRDefault="00C601DB" w:rsidP="00C601DB">
            <w:pPr>
              <w:tabs>
                <w:tab w:val="left" w:pos="1080"/>
                <w:tab w:val="left" w:pos="1350"/>
              </w:tabs>
              <w:spacing w:line="240" w:lineRule="auto"/>
              <w:rPr>
                <w:rFonts w:ascii="Times New Roman" w:hAnsi="Times New Roman"/>
                <w:sz w:val="24"/>
                <w:szCs w:val="24"/>
              </w:rPr>
            </w:pPr>
            <w:r w:rsidRPr="00D73D0A">
              <w:rPr>
                <w:rFonts w:ascii="Times New Roman" w:hAnsi="Times New Roman"/>
                <w:sz w:val="24"/>
                <w:szCs w:val="24"/>
              </w:rPr>
              <w:t>VITA………………………………………………………………………</w:t>
            </w:r>
            <w:r>
              <w:rPr>
                <w:rFonts w:ascii="Times New Roman" w:hAnsi="Times New Roman"/>
                <w:sz w:val="24"/>
                <w:szCs w:val="24"/>
              </w:rPr>
              <w:t>……...</w:t>
            </w:r>
          </w:p>
        </w:tc>
        <w:tc>
          <w:tcPr>
            <w:tcW w:w="900" w:type="dxa"/>
          </w:tcPr>
          <w:p w14:paraId="58092ECE" w14:textId="77777777" w:rsidR="00C601DB" w:rsidRDefault="00C601DB" w:rsidP="00C601DB">
            <w:pPr>
              <w:tabs>
                <w:tab w:val="left" w:pos="1080"/>
                <w:tab w:val="left" w:pos="1350"/>
              </w:tabs>
              <w:spacing w:line="240" w:lineRule="auto"/>
              <w:jc w:val="right"/>
              <w:rPr>
                <w:rFonts w:ascii="Times New Roman" w:hAnsi="Times New Roman"/>
                <w:sz w:val="24"/>
                <w:szCs w:val="24"/>
              </w:rPr>
            </w:pPr>
          </w:p>
          <w:p w14:paraId="73557378" w14:textId="78458CEE" w:rsidR="00C601DB" w:rsidRDefault="00C601DB" w:rsidP="00C601DB">
            <w:pPr>
              <w:tabs>
                <w:tab w:val="left" w:pos="1080"/>
                <w:tab w:val="left" w:pos="1350"/>
              </w:tabs>
              <w:spacing w:line="240" w:lineRule="auto"/>
              <w:jc w:val="right"/>
              <w:rPr>
                <w:rFonts w:ascii="Times New Roman" w:hAnsi="Times New Roman"/>
                <w:sz w:val="24"/>
                <w:szCs w:val="24"/>
              </w:rPr>
            </w:pPr>
            <w:r>
              <w:rPr>
                <w:rFonts w:ascii="Times New Roman" w:hAnsi="Times New Roman"/>
                <w:sz w:val="24"/>
                <w:szCs w:val="24"/>
              </w:rPr>
              <w:t>54</w:t>
            </w:r>
          </w:p>
        </w:tc>
      </w:tr>
      <w:bookmarkEnd w:id="3"/>
    </w:tbl>
    <w:p w14:paraId="7C4BA4DB" w14:textId="77777777" w:rsidR="006973DD" w:rsidRDefault="006973DD" w:rsidP="004102A4">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p>
    <w:p w14:paraId="7D0059B2" w14:textId="77777777" w:rsidR="006973DD" w:rsidRDefault="006973DD" w:rsidP="0072517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LIST OF TABLES</w:t>
      </w:r>
    </w:p>
    <w:p w14:paraId="117DF07C" w14:textId="77777777" w:rsidR="006973DD" w:rsidRDefault="006973DD" w:rsidP="0072517E">
      <w:pPr>
        <w:jc w:val="center"/>
        <w:rPr>
          <w:rFonts w:ascii="Times New Roman" w:eastAsia="Times New Roman" w:hAnsi="Times New Roman" w:cs="Times New Roman"/>
          <w:b/>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8"/>
        <w:gridCol w:w="7200"/>
        <w:gridCol w:w="1008"/>
      </w:tblGrid>
      <w:tr w:rsidR="006973DD" w14:paraId="173D498A" w14:textId="77777777" w:rsidTr="00793D3A">
        <w:tc>
          <w:tcPr>
            <w:tcW w:w="1008" w:type="dxa"/>
          </w:tcPr>
          <w:p w14:paraId="277F9167" w14:textId="77777777" w:rsidR="006973DD" w:rsidRPr="0018061F" w:rsidRDefault="006973DD" w:rsidP="00FD3F1D">
            <w:pPr>
              <w:spacing w:line="480" w:lineRule="auto"/>
              <w:rPr>
                <w:rFonts w:ascii="Times New Roman" w:hAnsi="Times New Roman"/>
                <w:sz w:val="24"/>
                <w:szCs w:val="24"/>
                <w:u w:val="single"/>
              </w:rPr>
            </w:pPr>
            <w:r>
              <w:rPr>
                <w:rFonts w:ascii="Times New Roman" w:hAnsi="Times New Roman"/>
                <w:sz w:val="24"/>
                <w:szCs w:val="24"/>
                <w:u w:val="single"/>
              </w:rPr>
              <w:t>TABLE</w:t>
            </w:r>
          </w:p>
        </w:tc>
        <w:tc>
          <w:tcPr>
            <w:tcW w:w="7200" w:type="dxa"/>
          </w:tcPr>
          <w:p w14:paraId="63F9D36A" w14:textId="77777777" w:rsidR="006973DD" w:rsidRDefault="006973DD" w:rsidP="00FD3F1D">
            <w:pPr>
              <w:spacing w:line="480" w:lineRule="auto"/>
              <w:rPr>
                <w:rFonts w:ascii="Times New Roman" w:hAnsi="Times New Roman"/>
                <w:b/>
                <w:sz w:val="24"/>
                <w:szCs w:val="24"/>
              </w:rPr>
            </w:pPr>
          </w:p>
        </w:tc>
        <w:tc>
          <w:tcPr>
            <w:tcW w:w="1008" w:type="dxa"/>
          </w:tcPr>
          <w:p w14:paraId="02306FCA" w14:textId="77777777" w:rsidR="006973DD" w:rsidRPr="0018061F" w:rsidRDefault="006973DD" w:rsidP="00FD3F1D">
            <w:pPr>
              <w:spacing w:line="480" w:lineRule="auto"/>
              <w:jc w:val="right"/>
              <w:rPr>
                <w:rFonts w:ascii="Times New Roman" w:hAnsi="Times New Roman"/>
                <w:sz w:val="24"/>
                <w:szCs w:val="24"/>
                <w:u w:val="single"/>
              </w:rPr>
            </w:pPr>
            <w:r>
              <w:rPr>
                <w:rFonts w:ascii="Times New Roman" w:hAnsi="Times New Roman"/>
                <w:sz w:val="24"/>
                <w:szCs w:val="24"/>
                <w:u w:val="single"/>
              </w:rPr>
              <w:t>PAGE</w:t>
            </w:r>
          </w:p>
        </w:tc>
      </w:tr>
      <w:tr w:rsidR="006973DD" w14:paraId="007AD3D5" w14:textId="77777777" w:rsidTr="00793D3A">
        <w:tc>
          <w:tcPr>
            <w:tcW w:w="1008" w:type="dxa"/>
          </w:tcPr>
          <w:p w14:paraId="253AEC9B" w14:textId="77777777" w:rsidR="006973DD" w:rsidRPr="0018061F" w:rsidRDefault="006973DD" w:rsidP="00FD3F1D">
            <w:pPr>
              <w:spacing w:line="480" w:lineRule="auto"/>
              <w:jc w:val="right"/>
              <w:rPr>
                <w:rFonts w:ascii="Times New Roman" w:hAnsi="Times New Roman"/>
                <w:sz w:val="24"/>
                <w:szCs w:val="24"/>
              </w:rPr>
            </w:pPr>
            <w:r>
              <w:rPr>
                <w:rFonts w:ascii="Times New Roman" w:hAnsi="Times New Roman"/>
                <w:sz w:val="24"/>
                <w:szCs w:val="24"/>
              </w:rPr>
              <w:t>I.</w:t>
            </w:r>
          </w:p>
        </w:tc>
        <w:tc>
          <w:tcPr>
            <w:tcW w:w="7200" w:type="dxa"/>
          </w:tcPr>
          <w:p w14:paraId="142E96A2" w14:textId="77777777" w:rsidR="00D82F2A" w:rsidRDefault="00D82F2A" w:rsidP="00FD3F1D">
            <w:pPr>
              <w:rPr>
                <w:rFonts w:ascii="Times New Roman" w:hAnsi="Times New Roman"/>
                <w:sz w:val="24"/>
                <w:szCs w:val="24"/>
              </w:rPr>
            </w:pPr>
            <w:r w:rsidRPr="00D82F2A">
              <w:rPr>
                <w:rFonts w:ascii="Times New Roman" w:hAnsi="Times New Roman"/>
                <w:sz w:val="24"/>
                <w:szCs w:val="24"/>
              </w:rPr>
              <w:t>CORRESPONDING ED SLIT LAMP ASSESSMENTS</w:t>
            </w:r>
          </w:p>
          <w:p w14:paraId="24E0C72D" w14:textId="77777777" w:rsidR="006973DD" w:rsidRDefault="00D82F2A" w:rsidP="00FD3F1D">
            <w:pPr>
              <w:rPr>
                <w:rFonts w:ascii="Times New Roman" w:hAnsi="Times New Roman"/>
                <w:sz w:val="24"/>
                <w:szCs w:val="24"/>
              </w:rPr>
            </w:pPr>
            <w:r w:rsidRPr="00D82F2A">
              <w:rPr>
                <w:rFonts w:ascii="Times New Roman" w:hAnsi="Times New Roman"/>
                <w:sz w:val="24"/>
                <w:szCs w:val="24"/>
              </w:rPr>
              <w:t xml:space="preserve">TO ACGME EM MILESTONE </w:t>
            </w:r>
            <w:r>
              <w:rPr>
                <w:rFonts w:ascii="Times New Roman" w:hAnsi="Times New Roman"/>
                <w:sz w:val="24"/>
                <w:szCs w:val="24"/>
              </w:rPr>
              <w:t>G</w:t>
            </w:r>
            <w:r w:rsidRPr="00D82F2A">
              <w:rPr>
                <w:rFonts w:ascii="Times New Roman" w:hAnsi="Times New Roman"/>
                <w:sz w:val="24"/>
                <w:szCs w:val="24"/>
              </w:rPr>
              <w:t>ENERAL APPROACH TO PROCEDURES (PC</w:t>
            </w:r>
            <w:proofErr w:type="gramStart"/>
            <w:r w:rsidRPr="00D82F2A">
              <w:rPr>
                <w:rFonts w:ascii="Times New Roman" w:hAnsi="Times New Roman"/>
                <w:sz w:val="24"/>
                <w:szCs w:val="24"/>
              </w:rPr>
              <w:t>9)</w:t>
            </w:r>
            <w:r>
              <w:rPr>
                <w:rFonts w:ascii="Times New Roman" w:hAnsi="Times New Roman"/>
                <w:sz w:val="24"/>
                <w:szCs w:val="24"/>
              </w:rPr>
              <w:t>…</w:t>
            </w:r>
            <w:proofErr w:type="gramEnd"/>
            <w:r>
              <w:rPr>
                <w:rFonts w:ascii="Times New Roman" w:hAnsi="Times New Roman"/>
                <w:sz w:val="24"/>
                <w:szCs w:val="24"/>
              </w:rPr>
              <w:t>………………………………………………...</w:t>
            </w:r>
          </w:p>
          <w:p w14:paraId="212C58E9" w14:textId="4E2EA126" w:rsidR="00793D3A" w:rsidRPr="0018061F" w:rsidRDefault="00793D3A" w:rsidP="00FD3F1D">
            <w:pPr>
              <w:rPr>
                <w:rFonts w:ascii="Times New Roman" w:hAnsi="Times New Roman"/>
                <w:sz w:val="24"/>
                <w:szCs w:val="24"/>
              </w:rPr>
            </w:pPr>
          </w:p>
        </w:tc>
        <w:tc>
          <w:tcPr>
            <w:tcW w:w="1008" w:type="dxa"/>
            <w:vAlign w:val="bottom"/>
          </w:tcPr>
          <w:p w14:paraId="3D5BA94D" w14:textId="2308F88F" w:rsidR="006973DD" w:rsidRPr="00937DBB" w:rsidRDefault="00D82F2A" w:rsidP="00D82F2A">
            <w:pPr>
              <w:spacing w:line="480" w:lineRule="auto"/>
              <w:jc w:val="right"/>
              <w:rPr>
                <w:rFonts w:ascii="Times New Roman" w:hAnsi="Times New Roman"/>
                <w:sz w:val="24"/>
                <w:szCs w:val="24"/>
              </w:rPr>
            </w:pPr>
            <w:r>
              <w:rPr>
                <w:rFonts w:ascii="Times New Roman" w:hAnsi="Times New Roman"/>
                <w:sz w:val="24"/>
                <w:szCs w:val="24"/>
              </w:rPr>
              <w:t>9</w:t>
            </w:r>
          </w:p>
        </w:tc>
      </w:tr>
      <w:tr w:rsidR="006973DD" w14:paraId="765F0ED8" w14:textId="77777777" w:rsidTr="00793D3A">
        <w:tc>
          <w:tcPr>
            <w:tcW w:w="1008" w:type="dxa"/>
          </w:tcPr>
          <w:p w14:paraId="031D323A" w14:textId="77777777" w:rsidR="006973DD" w:rsidRPr="0018061F" w:rsidRDefault="006973DD" w:rsidP="00FD3F1D">
            <w:pPr>
              <w:spacing w:line="480" w:lineRule="auto"/>
              <w:jc w:val="right"/>
              <w:rPr>
                <w:rFonts w:ascii="Times New Roman" w:hAnsi="Times New Roman"/>
                <w:sz w:val="24"/>
                <w:szCs w:val="24"/>
              </w:rPr>
            </w:pPr>
            <w:r>
              <w:rPr>
                <w:rFonts w:ascii="Times New Roman" w:hAnsi="Times New Roman"/>
                <w:sz w:val="24"/>
                <w:szCs w:val="24"/>
              </w:rPr>
              <w:t>II.</w:t>
            </w:r>
          </w:p>
        </w:tc>
        <w:tc>
          <w:tcPr>
            <w:tcW w:w="7200" w:type="dxa"/>
          </w:tcPr>
          <w:p w14:paraId="38F02835" w14:textId="77777777" w:rsidR="006973DD" w:rsidRDefault="00643D59" w:rsidP="00FD3F1D">
            <w:pPr>
              <w:rPr>
                <w:rFonts w:ascii="Times New Roman" w:hAnsi="Times New Roman"/>
                <w:sz w:val="24"/>
                <w:szCs w:val="24"/>
              </w:rPr>
            </w:pPr>
            <w:r w:rsidRPr="00643D59">
              <w:rPr>
                <w:rFonts w:ascii="Times New Roman" w:hAnsi="Times New Roman"/>
                <w:sz w:val="24"/>
                <w:szCs w:val="24"/>
              </w:rPr>
              <w:t>DESCRIPTIVE SUMMARY OF CHECKLIST EVALUATION AT PRE- AND POST-CURRICULAR AND COMPARISON BETWEEN TIME POINTS</w:t>
            </w:r>
            <w:r>
              <w:rPr>
                <w:rFonts w:ascii="Times New Roman" w:hAnsi="Times New Roman"/>
                <w:sz w:val="24"/>
                <w:szCs w:val="24"/>
              </w:rPr>
              <w:t>…………………………………………………………...</w:t>
            </w:r>
          </w:p>
          <w:p w14:paraId="6DB7C0F7" w14:textId="0A1F069B" w:rsidR="00793D3A" w:rsidRDefault="00793D3A" w:rsidP="00FD3F1D">
            <w:pPr>
              <w:rPr>
                <w:rFonts w:ascii="Times New Roman" w:hAnsi="Times New Roman"/>
                <w:sz w:val="24"/>
                <w:szCs w:val="24"/>
              </w:rPr>
            </w:pPr>
          </w:p>
        </w:tc>
        <w:tc>
          <w:tcPr>
            <w:tcW w:w="1008" w:type="dxa"/>
            <w:vAlign w:val="bottom"/>
          </w:tcPr>
          <w:p w14:paraId="3D72C0E6" w14:textId="3D49BB63" w:rsidR="006973DD" w:rsidRPr="00937DBB" w:rsidRDefault="00643D59" w:rsidP="00D82F2A">
            <w:pPr>
              <w:spacing w:line="480" w:lineRule="auto"/>
              <w:jc w:val="right"/>
              <w:rPr>
                <w:rFonts w:ascii="Times New Roman" w:hAnsi="Times New Roman"/>
                <w:sz w:val="24"/>
                <w:szCs w:val="24"/>
              </w:rPr>
            </w:pPr>
            <w:r>
              <w:rPr>
                <w:rFonts w:ascii="Times New Roman" w:hAnsi="Times New Roman"/>
                <w:sz w:val="24"/>
                <w:szCs w:val="24"/>
              </w:rPr>
              <w:t>13</w:t>
            </w:r>
          </w:p>
        </w:tc>
      </w:tr>
      <w:tr w:rsidR="006973DD" w14:paraId="1E3658B1" w14:textId="77777777" w:rsidTr="00793D3A">
        <w:trPr>
          <w:trHeight w:val="728"/>
        </w:trPr>
        <w:tc>
          <w:tcPr>
            <w:tcW w:w="1008" w:type="dxa"/>
          </w:tcPr>
          <w:p w14:paraId="37C965C3" w14:textId="77777777" w:rsidR="006973DD" w:rsidRDefault="006973DD" w:rsidP="00FD3F1D">
            <w:pPr>
              <w:jc w:val="right"/>
              <w:rPr>
                <w:rFonts w:ascii="Times New Roman" w:hAnsi="Times New Roman"/>
                <w:sz w:val="24"/>
                <w:szCs w:val="24"/>
              </w:rPr>
            </w:pPr>
            <w:r>
              <w:rPr>
                <w:rFonts w:ascii="Times New Roman" w:hAnsi="Times New Roman"/>
                <w:sz w:val="24"/>
                <w:szCs w:val="24"/>
              </w:rPr>
              <w:t>III.</w:t>
            </w:r>
          </w:p>
        </w:tc>
        <w:tc>
          <w:tcPr>
            <w:tcW w:w="7200" w:type="dxa"/>
          </w:tcPr>
          <w:p w14:paraId="601A056F" w14:textId="77777777" w:rsidR="006973DD" w:rsidRDefault="00643D59" w:rsidP="00FD3F1D">
            <w:pPr>
              <w:rPr>
                <w:rFonts w:ascii="Times New Roman" w:hAnsi="Times New Roman"/>
                <w:sz w:val="24"/>
                <w:szCs w:val="24"/>
              </w:rPr>
            </w:pPr>
            <w:r w:rsidRPr="00643D59">
              <w:rPr>
                <w:rFonts w:ascii="Times New Roman" w:hAnsi="Times New Roman"/>
                <w:sz w:val="24"/>
                <w:szCs w:val="24"/>
              </w:rPr>
              <w:t>TABLE III: DESCRIPTIVE SUMMARIES OF SURVEY QUESTIONS AT TIME 0 (PRE-CURRICULAR), TIME 2 (IMMEDIATE POST-SBML CURRICULUM), AND TIME 3 (2 MONTH POST-SBML CURRICULUM</w:t>
            </w:r>
            <w:proofErr w:type="gramStart"/>
            <w:r w:rsidRPr="00643D59">
              <w:rPr>
                <w:rFonts w:ascii="Times New Roman" w:hAnsi="Times New Roman"/>
                <w:sz w:val="24"/>
                <w:szCs w:val="24"/>
              </w:rPr>
              <w:t>)..</w:t>
            </w:r>
            <w:proofErr w:type="gramEnd"/>
            <w:r w:rsidR="006973DD">
              <w:rPr>
                <w:rFonts w:ascii="Times New Roman" w:hAnsi="Times New Roman"/>
                <w:sz w:val="24"/>
                <w:szCs w:val="24"/>
              </w:rPr>
              <w:t>….……………………………...</w:t>
            </w:r>
            <w:r>
              <w:rPr>
                <w:rFonts w:ascii="Times New Roman" w:hAnsi="Times New Roman"/>
                <w:sz w:val="24"/>
                <w:szCs w:val="24"/>
              </w:rPr>
              <w:t>..................................</w:t>
            </w:r>
          </w:p>
          <w:p w14:paraId="4451B5E4" w14:textId="1270132C" w:rsidR="00793D3A" w:rsidRDefault="00793D3A" w:rsidP="00FD3F1D">
            <w:pPr>
              <w:rPr>
                <w:rFonts w:ascii="Times New Roman" w:hAnsi="Times New Roman"/>
                <w:sz w:val="24"/>
                <w:szCs w:val="24"/>
              </w:rPr>
            </w:pPr>
          </w:p>
        </w:tc>
        <w:tc>
          <w:tcPr>
            <w:tcW w:w="1008" w:type="dxa"/>
            <w:vAlign w:val="bottom"/>
          </w:tcPr>
          <w:p w14:paraId="0DBBD3AF" w14:textId="77777777" w:rsidR="006973DD" w:rsidRDefault="006973DD" w:rsidP="00D82F2A">
            <w:pPr>
              <w:jc w:val="right"/>
              <w:rPr>
                <w:rFonts w:ascii="Times New Roman" w:hAnsi="Times New Roman"/>
                <w:sz w:val="24"/>
                <w:szCs w:val="24"/>
              </w:rPr>
            </w:pPr>
            <w:r>
              <w:rPr>
                <w:rFonts w:ascii="Times New Roman" w:hAnsi="Times New Roman"/>
                <w:sz w:val="24"/>
                <w:szCs w:val="24"/>
              </w:rPr>
              <w:t xml:space="preserve">        </w:t>
            </w:r>
          </w:p>
          <w:p w14:paraId="79B48A9B" w14:textId="1BFCD99E" w:rsidR="006973DD" w:rsidRDefault="006973DD" w:rsidP="00D82F2A">
            <w:pPr>
              <w:jc w:val="right"/>
              <w:rPr>
                <w:rFonts w:ascii="Times New Roman" w:hAnsi="Times New Roman"/>
                <w:sz w:val="24"/>
                <w:szCs w:val="24"/>
              </w:rPr>
            </w:pPr>
            <w:r>
              <w:rPr>
                <w:rFonts w:ascii="Times New Roman" w:hAnsi="Times New Roman"/>
                <w:sz w:val="24"/>
                <w:szCs w:val="24"/>
              </w:rPr>
              <w:t xml:space="preserve">         </w:t>
            </w:r>
            <w:r w:rsidR="00643D59">
              <w:rPr>
                <w:rFonts w:ascii="Times New Roman" w:hAnsi="Times New Roman"/>
                <w:sz w:val="24"/>
                <w:szCs w:val="24"/>
              </w:rPr>
              <w:t>16</w:t>
            </w:r>
          </w:p>
        </w:tc>
      </w:tr>
      <w:tr w:rsidR="00643D59" w14:paraId="1B255484" w14:textId="77777777" w:rsidTr="00793D3A">
        <w:trPr>
          <w:trHeight w:val="728"/>
        </w:trPr>
        <w:tc>
          <w:tcPr>
            <w:tcW w:w="1008" w:type="dxa"/>
          </w:tcPr>
          <w:p w14:paraId="59531FF7" w14:textId="718FC6C6" w:rsidR="00643D59" w:rsidRDefault="00643D59" w:rsidP="00FD3F1D">
            <w:pPr>
              <w:jc w:val="right"/>
              <w:rPr>
                <w:rFonts w:ascii="Times New Roman" w:hAnsi="Times New Roman"/>
                <w:sz w:val="24"/>
                <w:szCs w:val="24"/>
              </w:rPr>
            </w:pPr>
            <w:r>
              <w:rPr>
                <w:rFonts w:ascii="Times New Roman" w:hAnsi="Times New Roman"/>
                <w:sz w:val="24"/>
                <w:szCs w:val="24"/>
              </w:rPr>
              <w:t>IV.</w:t>
            </w:r>
          </w:p>
        </w:tc>
        <w:tc>
          <w:tcPr>
            <w:tcW w:w="7200" w:type="dxa"/>
          </w:tcPr>
          <w:p w14:paraId="3DFEEB83" w14:textId="77777777" w:rsidR="00643D59" w:rsidRDefault="00643D59" w:rsidP="00643D59">
            <w:pPr>
              <w:rPr>
                <w:rFonts w:ascii="Times New Roman" w:hAnsi="Times New Roman"/>
                <w:sz w:val="24"/>
                <w:szCs w:val="24"/>
              </w:rPr>
            </w:pPr>
            <w:r w:rsidRPr="00643D59">
              <w:rPr>
                <w:rFonts w:ascii="Times New Roman" w:hAnsi="Times New Roman"/>
                <w:sz w:val="24"/>
                <w:szCs w:val="24"/>
              </w:rPr>
              <w:t>TABLE IV</w:t>
            </w:r>
            <w:r>
              <w:rPr>
                <w:rFonts w:ascii="Times New Roman" w:hAnsi="Times New Roman"/>
                <w:sz w:val="24"/>
                <w:szCs w:val="24"/>
              </w:rPr>
              <w:t xml:space="preserve">: </w:t>
            </w:r>
            <w:r w:rsidRPr="00643D59">
              <w:rPr>
                <w:rFonts w:ascii="Times New Roman" w:hAnsi="Times New Roman"/>
                <w:sz w:val="24"/>
                <w:szCs w:val="24"/>
              </w:rPr>
              <w:t>STATISTICAL ANALYSIS OF SURVEY QUESTIONS BETWEEN THE THREE DIFFERENT STUDY TIMEFRAMES</w:t>
            </w:r>
            <w:r>
              <w:rPr>
                <w:rFonts w:ascii="Times New Roman" w:hAnsi="Times New Roman"/>
                <w:sz w:val="24"/>
                <w:szCs w:val="24"/>
              </w:rPr>
              <w:t>…</w:t>
            </w:r>
            <w:proofErr w:type="gramStart"/>
            <w:r>
              <w:rPr>
                <w:rFonts w:ascii="Times New Roman" w:hAnsi="Times New Roman"/>
                <w:sz w:val="24"/>
                <w:szCs w:val="24"/>
              </w:rPr>
              <w:t>…..</w:t>
            </w:r>
            <w:proofErr w:type="gramEnd"/>
          </w:p>
          <w:p w14:paraId="64FE2EF4" w14:textId="2AF5F813" w:rsidR="00793D3A" w:rsidRPr="00643D59" w:rsidRDefault="00793D3A" w:rsidP="00643D59">
            <w:pPr>
              <w:rPr>
                <w:rFonts w:ascii="Times New Roman" w:hAnsi="Times New Roman"/>
                <w:sz w:val="24"/>
                <w:szCs w:val="24"/>
              </w:rPr>
            </w:pPr>
          </w:p>
        </w:tc>
        <w:tc>
          <w:tcPr>
            <w:tcW w:w="1008" w:type="dxa"/>
            <w:vAlign w:val="bottom"/>
          </w:tcPr>
          <w:p w14:paraId="065C39E2" w14:textId="1C367297" w:rsidR="00643D59" w:rsidRDefault="00643D59" w:rsidP="00D82F2A">
            <w:pPr>
              <w:jc w:val="right"/>
              <w:rPr>
                <w:rFonts w:ascii="Times New Roman" w:hAnsi="Times New Roman"/>
                <w:sz w:val="24"/>
                <w:szCs w:val="24"/>
              </w:rPr>
            </w:pPr>
            <w:r>
              <w:rPr>
                <w:rFonts w:ascii="Times New Roman" w:hAnsi="Times New Roman"/>
                <w:sz w:val="24"/>
                <w:szCs w:val="24"/>
              </w:rPr>
              <w:t>20</w:t>
            </w:r>
          </w:p>
        </w:tc>
      </w:tr>
    </w:tbl>
    <w:p w14:paraId="25F545DC" w14:textId="77777777" w:rsidR="006973DD" w:rsidRDefault="006973DD" w:rsidP="004102A4">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p>
    <w:p w14:paraId="4D85CE4E" w14:textId="77777777" w:rsidR="006973DD" w:rsidRDefault="006973DD" w:rsidP="0072517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LIST OF FIGURES</w:t>
      </w:r>
    </w:p>
    <w:p w14:paraId="214867D2" w14:textId="77777777" w:rsidR="006973DD" w:rsidRDefault="006973DD" w:rsidP="004102A4">
      <w:pPr>
        <w:rPr>
          <w:rFonts w:ascii="Times New Roman" w:eastAsia="Times New Roman" w:hAnsi="Times New Roman" w:cs="Times New Roman"/>
          <w:b/>
          <w:sz w:val="24"/>
          <w:szCs w:val="24"/>
        </w:rPr>
      </w:pPr>
    </w:p>
    <w:tbl>
      <w:tblPr>
        <w:tblW w:w="9576" w:type="dxa"/>
        <w:tblLayout w:type="fixed"/>
        <w:tblLook w:val="04A0" w:firstRow="1" w:lastRow="0" w:firstColumn="1" w:lastColumn="0" w:noHBand="0" w:noVBand="1"/>
      </w:tblPr>
      <w:tblGrid>
        <w:gridCol w:w="1098"/>
        <w:gridCol w:w="7560"/>
        <w:gridCol w:w="918"/>
      </w:tblGrid>
      <w:tr w:rsidR="006973DD" w:rsidRPr="00D73D0A" w14:paraId="63559E04" w14:textId="77777777" w:rsidTr="00793D3A">
        <w:tc>
          <w:tcPr>
            <w:tcW w:w="1098" w:type="dxa"/>
          </w:tcPr>
          <w:p w14:paraId="71C3A2D3" w14:textId="77777777" w:rsidR="006973DD" w:rsidRPr="00D73D0A" w:rsidRDefault="006973DD" w:rsidP="00FD3F1D">
            <w:pPr>
              <w:tabs>
                <w:tab w:val="left" w:pos="1080"/>
                <w:tab w:val="left" w:pos="1350"/>
              </w:tabs>
              <w:spacing w:line="480" w:lineRule="auto"/>
              <w:rPr>
                <w:rFonts w:ascii="Times New Roman" w:hAnsi="Times New Roman"/>
                <w:sz w:val="24"/>
                <w:szCs w:val="24"/>
                <w:u w:val="single"/>
              </w:rPr>
            </w:pPr>
            <w:r w:rsidRPr="00D73D0A">
              <w:rPr>
                <w:rFonts w:ascii="Times New Roman" w:hAnsi="Times New Roman"/>
                <w:sz w:val="24"/>
                <w:szCs w:val="24"/>
                <w:u w:val="single"/>
              </w:rPr>
              <w:t>FIGURE</w:t>
            </w:r>
          </w:p>
        </w:tc>
        <w:tc>
          <w:tcPr>
            <w:tcW w:w="7560" w:type="dxa"/>
          </w:tcPr>
          <w:p w14:paraId="794A7A0D" w14:textId="77777777" w:rsidR="006973DD" w:rsidRPr="00D73D0A" w:rsidRDefault="006973DD" w:rsidP="00FD3F1D">
            <w:pPr>
              <w:tabs>
                <w:tab w:val="left" w:pos="1080"/>
                <w:tab w:val="left" w:pos="1350"/>
              </w:tabs>
              <w:spacing w:line="480" w:lineRule="auto"/>
              <w:rPr>
                <w:rFonts w:ascii="Times New Roman" w:hAnsi="Times New Roman"/>
                <w:sz w:val="24"/>
                <w:szCs w:val="24"/>
              </w:rPr>
            </w:pPr>
          </w:p>
        </w:tc>
        <w:tc>
          <w:tcPr>
            <w:tcW w:w="918" w:type="dxa"/>
          </w:tcPr>
          <w:p w14:paraId="3939393D" w14:textId="77777777" w:rsidR="006973DD" w:rsidRPr="00D73D0A" w:rsidRDefault="006973DD" w:rsidP="00FD3F1D">
            <w:pPr>
              <w:tabs>
                <w:tab w:val="left" w:pos="1080"/>
                <w:tab w:val="left" w:pos="1350"/>
              </w:tabs>
              <w:spacing w:line="480" w:lineRule="auto"/>
              <w:rPr>
                <w:rFonts w:ascii="Times New Roman" w:hAnsi="Times New Roman"/>
                <w:sz w:val="24"/>
                <w:szCs w:val="24"/>
                <w:u w:val="single"/>
              </w:rPr>
            </w:pPr>
            <w:r w:rsidRPr="00D73D0A">
              <w:rPr>
                <w:rFonts w:ascii="Times New Roman" w:hAnsi="Times New Roman"/>
                <w:sz w:val="24"/>
                <w:szCs w:val="24"/>
                <w:u w:val="single"/>
              </w:rPr>
              <w:t>PAGE</w:t>
            </w:r>
          </w:p>
        </w:tc>
      </w:tr>
      <w:tr w:rsidR="006973DD" w:rsidRPr="00D73D0A" w14:paraId="3D4D7E34" w14:textId="77777777" w:rsidTr="00793D3A">
        <w:trPr>
          <w:trHeight w:val="422"/>
        </w:trPr>
        <w:tc>
          <w:tcPr>
            <w:tcW w:w="1098" w:type="dxa"/>
          </w:tcPr>
          <w:p w14:paraId="669BFCE2" w14:textId="77777777" w:rsidR="006973DD" w:rsidRPr="00D73D0A" w:rsidRDefault="006973DD" w:rsidP="00FD3F1D">
            <w:pPr>
              <w:tabs>
                <w:tab w:val="left" w:pos="1080"/>
                <w:tab w:val="left" w:pos="1350"/>
              </w:tabs>
              <w:jc w:val="right"/>
              <w:rPr>
                <w:rFonts w:ascii="Times New Roman" w:hAnsi="Times New Roman"/>
                <w:sz w:val="24"/>
                <w:szCs w:val="24"/>
              </w:rPr>
            </w:pPr>
            <w:r w:rsidRPr="00D73D0A">
              <w:rPr>
                <w:rFonts w:ascii="Times New Roman" w:hAnsi="Times New Roman"/>
                <w:sz w:val="24"/>
                <w:szCs w:val="24"/>
              </w:rPr>
              <w:t>1.</w:t>
            </w:r>
          </w:p>
        </w:tc>
        <w:tc>
          <w:tcPr>
            <w:tcW w:w="7560" w:type="dxa"/>
          </w:tcPr>
          <w:p w14:paraId="0941467E" w14:textId="665EB175" w:rsidR="006973DD" w:rsidRPr="00D73D0A" w:rsidRDefault="00643D59" w:rsidP="00FD3F1D">
            <w:pPr>
              <w:tabs>
                <w:tab w:val="left" w:pos="1080"/>
                <w:tab w:val="left" w:pos="1350"/>
              </w:tabs>
              <w:spacing w:line="240" w:lineRule="auto"/>
              <w:rPr>
                <w:rFonts w:ascii="Times New Roman" w:hAnsi="Times New Roman"/>
                <w:sz w:val="24"/>
                <w:szCs w:val="24"/>
              </w:rPr>
            </w:pPr>
            <w:r>
              <w:rPr>
                <w:rFonts w:ascii="Times New Roman" w:hAnsi="Times New Roman"/>
                <w:sz w:val="24"/>
                <w:szCs w:val="24"/>
              </w:rPr>
              <w:t>Slit Lamp (A) and Wood’s Lamp (B)……………………………………….</w:t>
            </w:r>
          </w:p>
        </w:tc>
        <w:tc>
          <w:tcPr>
            <w:tcW w:w="918" w:type="dxa"/>
            <w:vAlign w:val="center"/>
          </w:tcPr>
          <w:p w14:paraId="5464E261" w14:textId="3CB50B28" w:rsidR="006973DD" w:rsidRPr="00D73D0A" w:rsidRDefault="00643D59" w:rsidP="00643D59">
            <w:pPr>
              <w:tabs>
                <w:tab w:val="left" w:pos="1080"/>
                <w:tab w:val="left" w:pos="1350"/>
              </w:tabs>
              <w:jc w:val="right"/>
              <w:rPr>
                <w:rFonts w:ascii="Times New Roman" w:hAnsi="Times New Roman"/>
                <w:sz w:val="24"/>
                <w:szCs w:val="24"/>
              </w:rPr>
            </w:pPr>
            <w:r>
              <w:rPr>
                <w:rFonts w:ascii="Times New Roman" w:hAnsi="Times New Roman"/>
                <w:sz w:val="24"/>
                <w:szCs w:val="24"/>
              </w:rPr>
              <w:t>2</w:t>
            </w:r>
          </w:p>
        </w:tc>
      </w:tr>
      <w:bookmarkEnd w:id="2"/>
    </w:tbl>
    <w:p w14:paraId="5B895C1E" w14:textId="77777777" w:rsidR="006973DD" w:rsidRDefault="006973DD" w:rsidP="004102A4">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p>
    <w:p w14:paraId="3F9FC184" w14:textId="77777777" w:rsidR="006973DD" w:rsidRDefault="006973DD" w:rsidP="0072517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LIST OF ABBREVIATIONS</w:t>
      </w:r>
    </w:p>
    <w:p w14:paraId="6ECFBDE4" w14:textId="77777777" w:rsidR="006973DD" w:rsidRDefault="006973DD" w:rsidP="0072517E">
      <w:pPr>
        <w:jc w:val="center"/>
        <w:rPr>
          <w:rFonts w:ascii="Times New Roman" w:eastAsia="Times New Roman" w:hAnsi="Times New Roman" w:cs="Times New Roman"/>
          <w:b/>
          <w:sz w:val="24"/>
          <w:szCs w:val="24"/>
        </w:rPr>
      </w:pPr>
    </w:p>
    <w:p w14:paraId="32B4C4F9" w14:textId="77777777" w:rsidR="006973DD" w:rsidRDefault="006973DD" w:rsidP="0072517E">
      <w:pPr>
        <w:jc w:val="center"/>
        <w:rPr>
          <w:rFonts w:ascii="Times New Roman" w:eastAsia="Times New Roman" w:hAnsi="Times New Roman" w:cs="Times New Roman"/>
          <w:b/>
          <w:sz w:val="24"/>
          <w:szCs w:val="24"/>
        </w:rPr>
      </w:pPr>
    </w:p>
    <w:p w14:paraId="5BF542B9" w14:textId="77777777" w:rsidR="006973DD" w:rsidRPr="005C2AB7" w:rsidRDefault="006973DD" w:rsidP="00857A37">
      <w:pPr>
        <w:spacing w:line="480" w:lineRule="auto"/>
        <w:ind w:left="2160" w:hanging="2160"/>
        <w:rPr>
          <w:rFonts w:ascii="Times New Roman" w:hAnsi="Times New Roman" w:cs="Times New Roman"/>
          <w:sz w:val="24"/>
          <w:szCs w:val="24"/>
        </w:rPr>
      </w:pPr>
      <w:r w:rsidRPr="005C2AB7">
        <w:rPr>
          <w:rFonts w:ascii="Times New Roman" w:hAnsi="Times New Roman" w:cs="Times New Roman"/>
          <w:sz w:val="24"/>
          <w:szCs w:val="24"/>
        </w:rPr>
        <w:t>ABEM</w:t>
      </w:r>
      <w:r w:rsidRPr="005C2AB7">
        <w:rPr>
          <w:rFonts w:ascii="Times New Roman" w:hAnsi="Times New Roman" w:cs="Times New Roman"/>
          <w:sz w:val="24"/>
          <w:szCs w:val="24"/>
        </w:rPr>
        <w:tab/>
      </w:r>
      <w:r w:rsidRPr="005C2AB7">
        <w:rPr>
          <w:rFonts w:ascii="Times New Roman" w:eastAsia="Times New Roman" w:hAnsi="Times New Roman" w:cs="Times New Roman"/>
          <w:sz w:val="24"/>
          <w:szCs w:val="24"/>
        </w:rPr>
        <w:t>American Board of Emergency Medicine</w:t>
      </w:r>
    </w:p>
    <w:p w14:paraId="6B0D8ADF" w14:textId="77777777" w:rsidR="006973DD" w:rsidRPr="005C2AB7" w:rsidRDefault="006973DD" w:rsidP="00857A37">
      <w:pPr>
        <w:spacing w:line="480" w:lineRule="auto"/>
        <w:ind w:left="2160" w:hanging="2160"/>
        <w:rPr>
          <w:rFonts w:ascii="Times New Roman" w:hAnsi="Times New Roman" w:cs="Times New Roman"/>
          <w:sz w:val="24"/>
          <w:szCs w:val="24"/>
        </w:rPr>
      </w:pPr>
      <w:r w:rsidRPr="005C2AB7">
        <w:rPr>
          <w:rFonts w:ascii="Times New Roman" w:hAnsi="Times New Roman" w:cs="Times New Roman"/>
          <w:sz w:val="24"/>
          <w:szCs w:val="24"/>
        </w:rPr>
        <w:t>ACGME</w:t>
      </w:r>
      <w:r>
        <w:rPr>
          <w:rFonts w:ascii="Times New Roman" w:hAnsi="Times New Roman" w:cs="Times New Roman"/>
          <w:sz w:val="24"/>
          <w:szCs w:val="24"/>
        </w:rPr>
        <w:tab/>
      </w:r>
      <w:r>
        <w:rPr>
          <w:rFonts w:ascii="Times New Roman" w:eastAsia="Times New Roman" w:hAnsi="Times New Roman" w:cs="Times New Roman"/>
          <w:sz w:val="24"/>
          <w:szCs w:val="24"/>
        </w:rPr>
        <w:t>Accreditation Council for Graduate Medical Education</w:t>
      </w:r>
    </w:p>
    <w:p w14:paraId="01957AC9" w14:textId="77777777" w:rsidR="006973DD" w:rsidRDefault="006973DD" w:rsidP="00857A37">
      <w:pPr>
        <w:spacing w:line="480" w:lineRule="auto"/>
        <w:ind w:left="2160" w:hanging="2160"/>
        <w:rPr>
          <w:rFonts w:ascii="Times New Roman" w:hAnsi="Times New Roman" w:cs="Times New Roman"/>
          <w:sz w:val="24"/>
          <w:szCs w:val="24"/>
        </w:rPr>
      </w:pPr>
      <w:r>
        <w:rPr>
          <w:rFonts w:ascii="Times New Roman" w:hAnsi="Times New Roman" w:cs="Times New Roman"/>
          <w:sz w:val="24"/>
          <w:szCs w:val="24"/>
        </w:rPr>
        <w:t>CFDNL</w:t>
      </w:r>
      <w:r>
        <w:rPr>
          <w:rFonts w:ascii="Times New Roman" w:hAnsi="Times New Roman" w:cs="Times New Roman"/>
          <w:sz w:val="24"/>
          <w:szCs w:val="24"/>
        </w:rPr>
        <w:tab/>
      </w:r>
      <w:r>
        <w:rPr>
          <w:rFonts w:ascii="Times New Roman" w:eastAsia="Times New Roman" w:hAnsi="Times New Roman" w:cs="Times New Roman"/>
          <w:sz w:val="24"/>
          <w:szCs w:val="24"/>
        </w:rPr>
        <w:t>Center for Faculty Development and Nexus Learning</w:t>
      </w:r>
    </w:p>
    <w:p w14:paraId="5E94288A" w14:textId="77777777" w:rsidR="006973DD" w:rsidRPr="005C2AB7" w:rsidRDefault="006973DD" w:rsidP="00857A37">
      <w:pPr>
        <w:spacing w:line="480" w:lineRule="auto"/>
        <w:ind w:left="2160" w:hanging="2160"/>
        <w:rPr>
          <w:rFonts w:ascii="Times New Roman" w:hAnsi="Times New Roman" w:cs="Times New Roman"/>
          <w:sz w:val="24"/>
          <w:szCs w:val="24"/>
        </w:rPr>
      </w:pPr>
      <w:r w:rsidRPr="005C2AB7">
        <w:rPr>
          <w:rFonts w:ascii="Times New Roman" w:hAnsi="Times New Roman" w:cs="Times New Roman"/>
          <w:sz w:val="24"/>
          <w:szCs w:val="24"/>
        </w:rPr>
        <w:t>ED</w:t>
      </w:r>
      <w:r>
        <w:rPr>
          <w:rFonts w:ascii="Times New Roman" w:hAnsi="Times New Roman" w:cs="Times New Roman"/>
          <w:sz w:val="24"/>
          <w:szCs w:val="24"/>
        </w:rPr>
        <w:tab/>
        <w:t>Emergency Department</w:t>
      </w:r>
    </w:p>
    <w:p w14:paraId="74E426D3" w14:textId="1841ABA1" w:rsidR="006973DD" w:rsidRPr="005C2AB7" w:rsidRDefault="006973DD" w:rsidP="00857A37">
      <w:pPr>
        <w:spacing w:line="480" w:lineRule="auto"/>
        <w:ind w:left="2160" w:hanging="2160"/>
        <w:rPr>
          <w:rFonts w:ascii="Times New Roman" w:hAnsi="Times New Roman" w:cs="Times New Roman"/>
          <w:sz w:val="24"/>
          <w:szCs w:val="24"/>
        </w:rPr>
      </w:pPr>
      <w:r w:rsidRPr="005C2AB7">
        <w:rPr>
          <w:rFonts w:ascii="Times New Roman" w:hAnsi="Times New Roman" w:cs="Times New Roman"/>
          <w:sz w:val="24"/>
          <w:szCs w:val="24"/>
        </w:rPr>
        <w:t>ED SLIT LAMP</w:t>
      </w:r>
      <w:r>
        <w:rPr>
          <w:rFonts w:ascii="Times New Roman" w:hAnsi="Times New Roman" w:cs="Times New Roman"/>
          <w:sz w:val="24"/>
          <w:szCs w:val="24"/>
        </w:rPr>
        <w:tab/>
      </w:r>
      <w:r>
        <w:rPr>
          <w:rFonts w:ascii="Times New Roman" w:eastAsia="Times New Roman" w:hAnsi="Times New Roman" w:cs="Times New Roman"/>
          <w:sz w:val="24"/>
          <w:szCs w:val="24"/>
        </w:rPr>
        <w:t xml:space="preserve">Emergency Department Slit Lamp Interdisciplinary Training </w:t>
      </w:r>
      <w:proofErr w:type="gramStart"/>
      <w:r w:rsidR="003355BC">
        <w:rPr>
          <w:rFonts w:ascii="Times New Roman" w:eastAsia="Times New Roman" w:hAnsi="Times New Roman" w:cs="Times New Roman"/>
          <w:sz w:val="24"/>
          <w:szCs w:val="24"/>
        </w:rPr>
        <w:t>With</w:t>
      </w:r>
      <w:proofErr w:type="gramEnd"/>
      <w:r>
        <w:rPr>
          <w:rFonts w:ascii="Times New Roman" w:eastAsia="Times New Roman" w:hAnsi="Times New Roman" w:cs="Times New Roman"/>
          <w:sz w:val="24"/>
          <w:szCs w:val="24"/>
        </w:rPr>
        <w:t xml:space="preserve"> Longitudinal Assessment in Medical Practice</w:t>
      </w:r>
    </w:p>
    <w:p w14:paraId="6FB25925" w14:textId="77777777" w:rsidR="006973DD" w:rsidRPr="005C2AB7" w:rsidRDefault="006973DD" w:rsidP="00857A37">
      <w:pPr>
        <w:spacing w:line="480" w:lineRule="auto"/>
        <w:ind w:left="2160" w:hanging="2160"/>
        <w:rPr>
          <w:rFonts w:ascii="Times New Roman" w:hAnsi="Times New Roman" w:cs="Times New Roman"/>
          <w:sz w:val="24"/>
          <w:szCs w:val="24"/>
        </w:rPr>
      </w:pPr>
      <w:r w:rsidRPr="005C2AB7">
        <w:rPr>
          <w:rFonts w:ascii="Times New Roman" w:hAnsi="Times New Roman" w:cs="Times New Roman"/>
          <w:sz w:val="24"/>
          <w:szCs w:val="24"/>
        </w:rPr>
        <w:t>EM</w:t>
      </w:r>
      <w:r w:rsidRPr="005C2AB7">
        <w:rPr>
          <w:rFonts w:ascii="Times New Roman" w:hAnsi="Times New Roman" w:cs="Times New Roman"/>
          <w:sz w:val="24"/>
          <w:szCs w:val="24"/>
        </w:rPr>
        <w:tab/>
        <w:t>Emergency Medicine</w:t>
      </w:r>
    </w:p>
    <w:p w14:paraId="2812E13F" w14:textId="77777777" w:rsidR="006973DD" w:rsidRPr="005C2AB7" w:rsidRDefault="006973DD" w:rsidP="00857A37">
      <w:pPr>
        <w:spacing w:line="480" w:lineRule="auto"/>
        <w:ind w:left="2160" w:hanging="2160"/>
        <w:rPr>
          <w:rFonts w:ascii="Times New Roman" w:hAnsi="Times New Roman" w:cs="Times New Roman"/>
          <w:sz w:val="24"/>
          <w:szCs w:val="24"/>
        </w:rPr>
      </w:pPr>
      <w:r w:rsidRPr="005C2AB7">
        <w:rPr>
          <w:rFonts w:ascii="Times New Roman" w:hAnsi="Times New Roman" w:cs="Times New Roman"/>
          <w:sz w:val="24"/>
          <w:szCs w:val="24"/>
        </w:rPr>
        <w:t>EP</w:t>
      </w:r>
      <w:r>
        <w:rPr>
          <w:rFonts w:ascii="Times New Roman" w:hAnsi="Times New Roman" w:cs="Times New Roman"/>
          <w:sz w:val="24"/>
          <w:szCs w:val="24"/>
        </w:rPr>
        <w:tab/>
        <w:t>Emergency Physician</w:t>
      </w:r>
    </w:p>
    <w:p w14:paraId="7757EAA7" w14:textId="77777777" w:rsidR="006973DD" w:rsidRPr="005C2AB7" w:rsidRDefault="006973DD" w:rsidP="00857A37">
      <w:pPr>
        <w:spacing w:line="480" w:lineRule="auto"/>
        <w:ind w:left="2160" w:hanging="2160"/>
        <w:rPr>
          <w:rFonts w:ascii="Times New Roman" w:hAnsi="Times New Roman" w:cs="Times New Roman"/>
          <w:sz w:val="24"/>
          <w:szCs w:val="24"/>
        </w:rPr>
      </w:pPr>
      <w:proofErr w:type="spellStart"/>
      <w:r w:rsidRPr="005C2AB7">
        <w:rPr>
          <w:rFonts w:ascii="Times New Roman" w:hAnsi="Times New Roman" w:cs="Times New Roman"/>
          <w:sz w:val="24"/>
          <w:szCs w:val="24"/>
        </w:rPr>
        <w:t>HEENT</w:t>
      </w:r>
      <w:proofErr w:type="spellEnd"/>
      <w:r>
        <w:rPr>
          <w:rFonts w:ascii="Times New Roman" w:hAnsi="Times New Roman" w:cs="Times New Roman"/>
          <w:sz w:val="24"/>
          <w:szCs w:val="24"/>
        </w:rPr>
        <w:tab/>
        <w:t>Head Ears Eyes Nose and Throat</w:t>
      </w:r>
    </w:p>
    <w:p w14:paraId="02D1EE6D" w14:textId="77777777" w:rsidR="006973DD" w:rsidRPr="005C2AB7" w:rsidRDefault="006973DD" w:rsidP="00857A37">
      <w:pPr>
        <w:spacing w:line="480" w:lineRule="auto"/>
        <w:ind w:left="2160" w:hanging="2160"/>
        <w:rPr>
          <w:rFonts w:ascii="Times New Roman" w:hAnsi="Times New Roman" w:cs="Times New Roman"/>
          <w:sz w:val="24"/>
          <w:szCs w:val="24"/>
        </w:rPr>
      </w:pPr>
      <w:r w:rsidRPr="005C2AB7">
        <w:rPr>
          <w:rFonts w:ascii="Times New Roman" w:hAnsi="Times New Roman" w:cs="Times New Roman"/>
          <w:sz w:val="24"/>
          <w:szCs w:val="24"/>
        </w:rPr>
        <w:t>IRAT</w:t>
      </w:r>
      <w:r>
        <w:rPr>
          <w:rFonts w:ascii="Times New Roman" w:hAnsi="Times New Roman" w:cs="Times New Roman"/>
          <w:sz w:val="24"/>
          <w:szCs w:val="24"/>
        </w:rPr>
        <w:tab/>
        <w:t>I</w:t>
      </w:r>
      <w:r>
        <w:rPr>
          <w:rFonts w:ascii="Times New Roman" w:eastAsia="Times New Roman" w:hAnsi="Times New Roman" w:cs="Times New Roman"/>
          <w:sz w:val="24"/>
          <w:szCs w:val="24"/>
        </w:rPr>
        <w:t>ndependent Readiness Assessment</w:t>
      </w:r>
    </w:p>
    <w:p w14:paraId="4AB4727C" w14:textId="77777777" w:rsidR="006973DD" w:rsidRPr="005C2AB7" w:rsidRDefault="006973DD" w:rsidP="00857A37">
      <w:pPr>
        <w:spacing w:line="480" w:lineRule="auto"/>
        <w:ind w:left="2160" w:hanging="2160"/>
        <w:rPr>
          <w:rFonts w:ascii="Times New Roman" w:hAnsi="Times New Roman" w:cs="Times New Roman"/>
          <w:sz w:val="24"/>
          <w:szCs w:val="24"/>
          <w:lang w:val="en-US"/>
        </w:rPr>
      </w:pPr>
      <w:r w:rsidRPr="005C2AB7">
        <w:rPr>
          <w:rFonts w:ascii="Times New Roman" w:hAnsi="Times New Roman" w:cs="Times New Roman"/>
          <w:sz w:val="24"/>
          <w:szCs w:val="24"/>
          <w:lang w:val="en-US"/>
        </w:rPr>
        <w:t>PC</w:t>
      </w:r>
      <w:r w:rsidRPr="005C2AB7">
        <w:rPr>
          <w:rFonts w:ascii="Times New Roman" w:hAnsi="Times New Roman" w:cs="Times New Roman"/>
          <w:sz w:val="24"/>
          <w:szCs w:val="24"/>
          <w:lang w:val="en-US"/>
        </w:rPr>
        <w:tab/>
        <w:t>P</w:t>
      </w:r>
      <w:proofErr w:type="spellStart"/>
      <w:r>
        <w:rPr>
          <w:rFonts w:ascii="Times New Roman" w:hAnsi="Times New Roman" w:cs="Times New Roman"/>
          <w:sz w:val="24"/>
          <w:szCs w:val="24"/>
        </w:rPr>
        <w:t>atient</w:t>
      </w:r>
      <w:proofErr w:type="spellEnd"/>
      <w:r>
        <w:rPr>
          <w:rFonts w:ascii="Times New Roman" w:hAnsi="Times New Roman" w:cs="Times New Roman"/>
          <w:sz w:val="24"/>
          <w:szCs w:val="24"/>
        </w:rPr>
        <w:t xml:space="preserve"> Care</w:t>
      </w:r>
    </w:p>
    <w:p w14:paraId="0798E34F" w14:textId="77777777" w:rsidR="006973DD" w:rsidRPr="005C2AB7" w:rsidRDefault="006973DD" w:rsidP="00857A37">
      <w:pPr>
        <w:spacing w:line="480" w:lineRule="auto"/>
        <w:ind w:left="2160" w:hanging="2160"/>
        <w:rPr>
          <w:rFonts w:ascii="Times New Roman" w:hAnsi="Times New Roman" w:cs="Times New Roman"/>
          <w:sz w:val="24"/>
          <w:szCs w:val="24"/>
          <w:lang w:val="en-US"/>
        </w:rPr>
      </w:pPr>
      <w:r w:rsidRPr="005C2AB7">
        <w:rPr>
          <w:rFonts w:ascii="Times New Roman" w:hAnsi="Times New Roman" w:cs="Times New Roman"/>
          <w:sz w:val="24"/>
          <w:szCs w:val="24"/>
          <w:lang w:val="en-US"/>
        </w:rPr>
        <w:t>RCDP</w:t>
      </w:r>
      <w:r w:rsidRPr="005C2AB7">
        <w:rPr>
          <w:rFonts w:ascii="Times New Roman" w:hAnsi="Times New Roman" w:cs="Times New Roman"/>
          <w:sz w:val="24"/>
          <w:szCs w:val="24"/>
          <w:lang w:val="en-US"/>
        </w:rPr>
        <w:tab/>
      </w:r>
      <w:r>
        <w:rPr>
          <w:rFonts w:ascii="Times New Roman" w:hAnsi="Times New Roman" w:cs="Times New Roman"/>
          <w:sz w:val="24"/>
          <w:szCs w:val="24"/>
        </w:rPr>
        <w:t>R</w:t>
      </w:r>
      <w:r>
        <w:rPr>
          <w:rFonts w:ascii="Times New Roman" w:eastAsia="Times New Roman" w:hAnsi="Times New Roman" w:cs="Times New Roman"/>
          <w:sz w:val="24"/>
          <w:szCs w:val="24"/>
        </w:rPr>
        <w:t>apid Cycle Deliberate Practice</w:t>
      </w:r>
    </w:p>
    <w:p w14:paraId="0F54F32B" w14:textId="77777777" w:rsidR="006973DD" w:rsidRPr="005C2AB7" w:rsidRDefault="006973DD" w:rsidP="00857A37">
      <w:pPr>
        <w:spacing w:line="480" w:lineRule="auto"/>
        <w:ind w:left="2160" w:hanging="2160"/>
        <w:rPr>
          <w:rFonts w:ascii="Times New Roman" w:hAnsi="Times New Roman" w:cs="Times New Roman"/>
          <w:sz w:val="24"/>
          <w:szCs w:val="24"/>
          <w:lang w:val="en-US"/>
        </w:rPr>
      </w:pPr>
      <w:r w:rsidRPr="005C2AB7">
        <w:rPr>
          <w:rFonts w:ascii="Times New Roman" w:hAnsi="Times New Roman" w:cs="Times New Roman"/>
          <w:sz w:val="24"/>
          <w:szCs w:val="24"/>
          <w:lang w:val="en-US"/>
        </w:rPr>
        <w:t>SBML</w:t>
      </w:r>
      <w:r w:rsidRPr="005C2AB7">
        <w:rPr>
          <w:rFonts w:ascii="Times New Roman" w:hAnsi="Times New Roman" w:cs="Times New Roman"/>
          <w:sz w:val="24"/>
          <w:szCs w:val="24"/>
          <w:lang w:val="en-US"/>
        </w:rPr>
        <w:tab/>
      </w:r>
      <w:r>
        <w:rPr>
          <w:rFonts w:ascii="Times New Roman" w:hAnsi="Times New Roman" w:cs="Times New Roman"/>
          <w:sz w:val="24"/>
          <w:szCs w:val="24"/>
        </w:rPr>
        <w:t>S</w:t>
      </w:r>
      <w:r>
        <w:rPr>
          <w:rFonts w:ascii="Times New Roman" w:eastAsia="Times New Roman" w:hAnsi="Times New Roman" w:cs="Times New Roman"/>
          <w:sz w:val="24"/>
          <w:szCs w:val="24"/>
        </w:rPr>
        <w:t>imulation Based Mastery Learning</w:t>
      </w:r>
    </w:p>
    <w:p w14:paraId="49016534" w14:textId="77777777" w:rsidR="006973DD" w:rsidRPr="005C2AB7" w:rsidRDefault="006973DD" w:rsidP="00857A37">
      <w:pPr>
        <w:spacing w:line="480" w:lineRule="auto"/>
        <w:ind w:left="2160" w:hanging="2160"/>
        <w:rPr>
          <w:rFonts w:ascii="Times New Roman" w:hAnsi="Times New Roman" w:cs="Times New Roman"/>
          <w:sz w:val="24"/>
          <w:szCs w:val="24"/>
          <w:lang w:val="en-US"/>
        </w:rPr>
      </w:pPr>
      <w:r w:rsidRPr="005C2AB7">
        <w:rPr>
          <w:rFonts w:ascii="Times New Roman" w:hAnsi="Times New Roman" w:cs="Times New Roman"/>
          <w:sz w:val="24"/>
          <w:szCs w:val="24"/>
          <w:lang w:val="en-US"/>
        </w:rPr>
        <w:t>TJUH</w:t>
      </w:r>
      <w:r w:rsidRPr="005C2AB7">
        <w:rPr>
          <w:rFonts w:ascii="Times New Roman" w:hAnsi="Times New Roman" w:cs="Times New Roman"/>
          <w:sz w:val="24"/>
          <w:szCs w:val="24"/>
          <w:lang w:val="en-US"/>
        </w:rPr>
        <w:tab/>
        <w:t>T</w:t>
      </w:r>
      <w:proofErr w:type="spellStart"/>
      <w:r>
        <w:rPr>
          <w:rFonts w:ascii="Times New Roman" w:hAnsi="Times New Roman" w:cs="Times New Roman"/>
          <w:sz w:val="24"/>
          <w:szCs w:val="24"/>
        </w:rPr>
        <w:t>homas</w:t>
      </w:r>
      <w:proofErr w:type="spellEnd"/>
      <w:r>
        <w:rPr>
          <w:rFonts w:ascii="Times New Roman" w:hAnsi="Times New Roman" w:cs="Times New Roman"/>
          <w:sz w:val="24"/>
          <w:szCs w:val="24"/>
        </w:rPr>
        <w:t xml:space="preserve"> Jefferson University</w:t>
      </w:r>
    </w:p>
    <w:p w14:paraId="559458A7" w14:textId="77777777" w:rsidR="006973DD" w:rsidRPr="00857A37" w:rsidRDefault="006973DD" w:rsidP="00857A37">
      <w:pPr>
        <w:spacing w:line="480" w:lineRule="auto"/>
        <w:ind w:left="2160" w:hanging="2160"/>
        <w:rPr>
          <w:rFonts w:ascii="Times New Roman" w:hAnsi="Times New Roman" w:cs="Times New Roman"/>
          <w:sz w:val="24"/>
          <w:szCs w:val="24"/>
          <w:lang w:val="en-US"/>
        </w:rPr>
      </w:pPr>
      <w:r w:rsidRPr="00857A37">
        <w:rPr>
          <w:rFonts w:ascii="Times New Roman" w:hAnsi="Times New Roman" w:cs="Times New Roman"/>
          <w:sz w:val="24"/>
          <w:szCs w:val="24"/>
          <w:lang w:val="en-US"/>
        </w:rPr>
        <w:t>UV</w:t>
      </w:r>
      <w:r w:rsidRPr="00857A37">
        <w:rPr>
          <w:rFonts w:ascii="Times New Roman" w:hAnsi="Times New Roman" w:cs="Times New Roman"/>
          <w:sz w:val="24"/>
          <w:szCs w:val="24"/>
          <w:lang w:val="en-US"/>
        </w:rPr>
        <w:tab/>
      </w:r>
      <w:proofErr w:type="gramStart"/>
      <w:r w:rsidRPr="00857A37">
        <w:rPr>
          <w:rFonts w:ascii="Times New Roman" w:hAnsi="Times New Roman" w:cs="Times New Roman"/>
          <w:sz w:val="24"/>
          <w:szCs w:val="24"/>
          <w:lang w:val="en-US"/>
        </w:rPr>
        <w:t>Ultra Violet</w:t>
      </w:r>
      <w:proofErr w:type="gramEnd"/>
    </w:p>
    <w:p w14:paraId="3719D390" w14:textId="77777777" w:rsidR="006973DD" w:rsidRPr="005C2AB7" w:rsidRDefault="006973DD" w:rsidP="00857A37">
      <w:pPr>
        <w:spacing w:line="480" w:lineRule="auto"/>
        <w:ind w:left="2160" w:hanging="2160"/>
        <w:rPr>
          <w:rFonts w:ascii="Times New Roman" w:hAnsi="Times New Roman" w:cs="Times New Roman"/>
          <w:sz w:val="24"/>
          <w:szCs w:val="24"/>
        </w:rPr>
      </w:pPr>
      <w:r w:rsidRPr="005C2AB7">
        <w:rPr>
          <w:rFonts w:ascii="Times New Roman" w:hAnsi="Times New Roman" w:cs="Times New Roman"/>
          <w:sz w:val="24"/>
          <w:szCs w:val="24"/>
        </w:rPr>
        <w:t>WEH</w:t>
      </w:r>
      <w:r>
        <w:rPr>
          <w:rFonts w:ascii="Times New Roman" w:hAnsi="Times New Roman" w:cs="Times New Roman"/>
          <w:sz w:val="24"/>
          <w:szCs w:val="24"/>
        </w:rPr>
        <w:tab/>
        <w:t>Wills Eye Hospital</w:t>
      </w:r>
    </w:p>
    <w:p w14:paraId="74D60D6E" w14:textId="77777777" w:rsidR="006973DD" w:rsidRDefault="006973DD" w:rsidP="0072517E">
      <w:pPr>
        <w:spacing w:line="480" w:lineRule="auto"/>
        <w:rPr>
          <w:rFonts w:ascii="Times New Roman" w:eastAsia="Times New Roman" w:hAnsi="Times New Roman" w:cs="Times New Roman"/>
          <w:b/>
          <w:sz w:val="24"/>
          <w:szCs w:val="24"/>
        </w:rPr>
        <w:sectPr w:rsidR="006973DD" w:rsidSect="003355BC">
          <w:headerReference w:type="default" r:id="rId7"/>
          <w:footerReference w:type="default" r:id="rId8"/>
          <w:headerReference w:type="first" r:id="rId9"/>
          <w:footerReference w:type="first" r:id="rId10"/>
          <w:pgSz w:w="12240" w:h="15840"/>
          <w:pgMar w:top="1440" w:right="1440" w:bottom="1440" w:left="1440" w:header="720" w:footer="720" w:gutter="0"/>
          <w:pgNumType w:fmt="lowerRoman" w:start="1"/>
          <w:cols w:space="720"/>
          <w:titlePg/>
          <w:docGrid w:linePitch="299"/>
        </w:sectPr>
      </w:pPr>
      <w:r>
        <w:rPr>
          <w:rFonts w:ascii="Times New Roman" w:eastAsia="Times New Roman" w:hAnsi="Times New Roman" w:cs="Times New Roman"/>
          <w:b/>
          <w:sz w:val="24"/>
          <w:szCs w:val="24"/>
        </w:rPr>
        <w:br w:type="page"/>
      </w:r>
    </w:p>
    <w:p w14:paraId="4C4D58D5" w14:textId="77777777" w:rsidR="006973DD" w:rsidRDefault="006973DD" w:rsidP="004102A4">
      <w:pPr>
        <w:spacing w:line="48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SUMMARY</w:t>
      </w:r>
    </w:p>
    <w:p w14:paraId="4E55B859" w14:textId="77777777" w:rsidR="006973DD" w:rsidRDefault="006973DD" w:rsidP="004102A4">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Eye emergencies make up for nearly three percent of the United States emergency department (ED) visits. While emergency physicians (EPs) should be trained to diagnose and treat these ophthalmologic emergencies, many trainees have limited ocular exposure and report insufficient training throughout their residency to confidently conduct a thorough a slit-lamp exam.</w:t>
      </w:r>
    </w:p>
    <w:p w14:paraId="442FCAFD" w14:textId="77777777" w:rsidR="00793D3A" w:rsidRDefault="00793D3A" w:rsidP="004102A4">
      <w:pPr>
        <w:spacing w:line="480" w:lineRule="auto"/>
        <w:ind w:firstLine="720"/>
        <w:rPr>
          <w:rFonts w:ascii="Times New Roman" w:eastAsia="Times New Roman" w:hAnsi="Times New Roman" w:cs="Times New Roman"/>
          <w:sz w:val="24"/>
          <w:szCs w:val="24"/>
        </w:rPr>
      </w:pPr>
    </w:p>
    <w:p w14:paraId="498E076C" w14:textId="77777777" w:rsidR="006973DD" w:rsidRDefault="006973DD" w:rsidP="00D22520">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To address this learning opportunity, we created an interdisciplinary curriculum using simulation-based mastery learning curriculum and rapid cycle deliberate practice to teach emergency physicians how to complete a throughout slit-lamp exam. This curriculum also included asynchronous multi-modal learning options (</w:t>
      </w:r>
      <w:proofErr w:type="gramStart"/>
      <w:r>
        <w:rPr>
          <w:rFonts w:ascii="Times New Roman" w:eastAsia="Times New Roman" w:hAnsi="Times New Roman" w:cs="Times New Roman"/>
          <w:sz w:val="24"/>
          <w:szCs w:val="24"/>
        </w:rPr>
        <w:t>i.e.</w:t>
      </w:r>
      <w:proofErr w:type="gramEnd"/>
      <w:r>
        <w:rPr>
          <w:rFonts w:ascii="Times New Roman" w:eastAsia="Times New Roman" w:hAnsi="Times New Roman" w:cs="Times New Roman"/>
          <w:sz w:val="24"/>
          <w:szCs w:val="24"/>
        </w:rPr>
        <w:t xml:space="preserve"> video recordings, PowerPoint, text-book references) that learners can utilize before completing their respective readiness assessment exams and demonstrating their slit-lamp competency in an in-person teaching and demonstration session using a 20-item checklist. Learners must receive a minimal score of 90% (18 out of 20 checklist items) to demonstrate procedural mastery.</w:t>
      </w:r>
    </w:p>
    <w:p w14:paraId="0CD52CB1" w14:textId="77777777" w:rsidR="00793D3A" w:rsidRDefault="00793D3A" w:rsidP="00D22520">
      <w:pPr>
        <w:spacing w:line="480" w:lineRule="auto"/>
        <w:ind w:firstLine="720"/>
        <w:rPr>
          <w:rFonts w:ascii="Times New Roman" w:eastAsia="Times New Roman" w:hAnsi="Times New Roman" w:cs="Times New Roman"/>
          <w:sz w:val="24"/>
          <w:szCs w:val="24"/>
        </w:rPr>
      </w:pPr>
    </w:p>
    <w:p w14:paraId="7B654CAD" w14:textId="77777777" w:rsidR="008A6016" w:rsidRDefault="006973DD" w:rsidP="00D22520">
      <w:pPr>
        <w:spacing w:line="480" w:lineRule="auto"/>
        <w:ind w:firstLine="720"/>
        <w:rPr>
          <w:rFonts w:ascii="Times New Roman" w:eastAsia="Times New Roman" w:hAnsi="Times New Roman" w:cs="Times New Roman"/>
          <w:sz w:val="24"/>
          <w:szCs w:val="24"/>
        </w:rPr>
        <w:sectPr w:rsidR="008A6016" w:rsidSect="00DD54BD">
          <w:pgSz w:w="12240" w:h="15840"/>
          <w:pgMar w:top="1440" w:right="1440" w:bottom="1440" w:left="1440" w:header="720" w:footer="720" w:gutter="0"/>
          <w:pgNumType w:fmt="lowerRoman"/>
          <w:cols w:space="720"/>
        </w:sectPr>
      </w:pPr>
      <w:r>
        <w:rPr>
          <w:rFonts w:ascii="Times New Roman" w:eastAsia="Times New Roman" w:hAnsi="Times New Roman" w:cs="Times New Roman"/>
          <w:sz w:val="24"/>
          <w:szCs w:val="24"/>
        </w:rPr>
        <w:t>We enrolled 15 participants during our study period. The pre- and post-curriculum slit-lamp checklist scores significantly increased by an average of seven points. An overwhelming percent of EPs felt more confident in completing a slit-lamp exam after the curriculum and several enrolled EPs reported other learners within the 2-month post-curricular period, ranging from five to up to 30 students. The hands-on teaching was the most positively reviewed element of the curriculum.</w:t>
      </w:r>
    </w:p>
    <w:p w14:paraId="7080CBDB" w14:textId="3E76D25C" w:rsidR="003355BC" w:rsidRDefault="003355BC" w:rsidP="00D22520">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6F70D73B" w14:textId="77777777" w:rsidR="003355BC" w:rsidRDefault="003355BC" w:rsidP="00D22520">
      <w:pPr>
        <w:spacing w:line="480" w:lineRule="auto"/>
        <w:ind w:firstLine="720"/>
        <w:rPr>
          <w:rFonts w:ascii="Times New Roman" w:eastAsia="Times New Roman" w:hAnsi="Times New Roman" w:cs="Times New Roman"/>
          <w:sz w:val="24"/>
          <w:szCs w:val="24"/>
        </w:rPr>
        <w:sectPr w:rsidR="003355BC" w:rsidSect="003847C3">
          <w:type w:val="continuous"/>
          <w:pgSz w:w="12240" w:h="15840"/>
          <w:pgMar w:top="1440" w:right="1440" w:bottom="1440" w:left="1440" w:header="720" w:footer="720" w:gutter="0"/>
          <w:pgNumType w:fmt="lowerRoman"/>
          <w:cols w:space="720"/>
        </w:sectPr>
      </w:pPr>
    </w:p>
    <w:p w14:paraId="4BCA44EE" w14:textId="683B7482" w:rsidR="006973DD" w:rsidRPr="0031728B" w:rsidRDefault="006973DD" w:rsidP="003355BC">
      <w:pPr>
        <w:spacing w:line="48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INTRODUCTION</w:t>
      </w:r>
    </w:p>
    <w:p w14:paraId="29C338AD" w14:textId="77777777" w:rsidR="006973DD" w:rsidRPr="0031728B" w:rsidRDefault="006973DD" w:rsidP="00793D3A">
      <w:pPr>
        <w:pStyle w:val="ListParagraph"/>
        <w:numPr>
          <w:ilvl w:val="0"/>
          <w:numId w:val="3"/>
        </w:numPr>
        <w:spacing w:line="480" w:lineRule="auto"/>
        <w:ind w:left="720" w:hanging="720"/>
        <w:rPr>
          <w:rFonts w:ascii="Times New Roman" w:eastAsia="Times New Roman" w:hAnsi="Times New Roman" w:cs="Times New Roman"/>
          <w:b/>
          <w:bCs/>
          <w:sz w:val="24"/>
          <w:szCs w:val="24"/>
          <w:u w:val="single"/>
        </w:rPr>
      </w:pPr>
      <w:r w:rsidRPr="0031728B">
        <w:rPr>
          <w:rFonts w:ascii="Times New Roman" w:eastAsia="Times New Roman" w:hAnsi="Times New Roman" w:cs="Times New Roman"/>
          <w:b/>
          <w:bCs/>
          <w:sz w:val="24"/>
          <w:szCs w:val="24"/>
          <w:u w:val="single"/>
        </w:rPr>
        <w:t>Background</w:t>
      </w:r>
    </w:p>
    <w:p w14:paraId="41621300" w14:textId="77777777" w:rsidR="006973DD" w:rsidRDefault="006973DD" w:rsidP="00681AFF">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slit-lamp </w:t>
      </w:r>
      <w:hyperlink r:id="rId11">
        <w:r>
          <w:rPr>
            <w:rFonts w:ascii="Times New Roman" w:eastAsia="Times New Roman" w:hAnsi="Times New Roman" w:cs="Times New Roman"/>
            <w:sz w:val="24"/>
            <w:szCs w:val="24"/>
          </w:rPr>
          <w:t>(“Slit Lamp and Binocular Microscope” 2019)</w:t>
        </w:r>
      </w:hyperlink>
      <w:r>
        <w:rPr>
          <w:rFonts w:ascii="Times New Roman" w:eastAsia="Times New Roman" w:hAnsi="Times New Roman" w:cs="Times New Roman"/>
          <w:sz w:val="24"/>
          <w:szCs w:val="24"/>
        </w:rPr>
        <w:t xml:space="preserve"> (Figure 1A) is a binocular microscope that allows for a non-invasive, magnified, detailed examination of the anterior segment of the eye using the manipulation of light beams. The slit lamp enables physicians to diagnose a myriad of common ophthalmic pathologies such as corneal injuries, iritis, hyphema, hypopyon, and foreign bodies </w:t>
      </w:r>
      <w:hyperlink r:id="rId12">
        <w:r>
          <w:rPr>
            <w:rFonts w:ascii="Times New Roman" w:eastAsia="Times New Roman" w:hAnsi="Times New Roman" w:cs="Times New Roman"/>
            <w:sz w:val="24"/>
            <w:szCs w:val="24"/>
          </w:rPr>
          <w:t>(Knoop 1995)</w:t>
        </w:r>
      </w:hyperlink>
      <w:r>
        <w:rPr>
          <w:rFonts w:ascii="Times New Roman" w:eastAsia="Times New Roman" w:hAnsi="Times New Roman" w:cs="Times New Roman"/>
          <w:sz w:val="24"/>
          <w:szCs w:val="24"/>
        </w:rPr>
        <w:t xml:space="preserve">; further, it is essential for performing detailed ophthalmologic exam techniques such as lid eversion, fluorescein examination, foreign body removal, and applanation tonometry. </w:t>
      </w:r>
      <w:hyperlink r:id="rId13">
        <w:r>
          <w:rPr>
            <w:rFonts w:ascii="Times New Roman" w:eastAsia="Times New Roman" w:hAnsi="Times New Roman" w:cs="Times New Roman"/>
            <w:sz w:val="24"/>
            <w:szCs w:val="24"/>
          </w:rPr>
          <w:t>(Seol et al. 2015)</w:t>
        </w:r>
      </w:hyperlink>
      <w:r>
        <w:rPr>
          <w:rFonts w:ascii="Times New Roman" w:eastAsia="Times New Roman" w:hAnsi="Times New Roman" w:cs="Times New Roman"/>
          <w:sz w:val="24"/>
          <w:szCs w:val="24"/>
        </w:rPr>
        <w:t xml:space="preserve"> The Wood’s Lamp </w:t>
      </w:r>
      <w:hyperlink r:id="rId14">
        <w:r>
          <w:rPr>
            <w:rFonts w:ascii="Times New Roman" w:eastAsia="Times New Roman" w:hAnsi="Times New Roman" w:cs="Times New Roman"/>
            <w:sz w:val="24"/>
            <w:szCs w:val="24"/>
          </w:rPr>
          <w:t>(“Wood’s UV Lamp” 2013)</w:t>
        </w:r>
      </w:hyperlink>
      <w:r>
        <w:rPr>
          <w:rFonts w:ascii="Times New Roman" w:eastAsia="Times New Roman" w:hAnsi="Times New Roman" w:cs="Times New Roman"/>
          <w:sz w:val="24"/>
          <w:szCs w:val="24"/>
        </w:rPr>
        <w:t xml:space="preserve"> (Figure 1B), in contrast, is a hand-held device often used to characterize skin pigmentation, dermal infections, and macroscopic infections with a built-in magnifying lens and ultraviolet (UV) light. The UV capabilities can highlight fluorescein staining during external ocular exams, allowing providers to assess corneal pathologies at low magnification. While ophthalmologists and optometrists commonly use the slit lamp, emergency medicine (EM) providers must also be able to utilize its functions to perform slit lamp examinations for patients who present to the emergency department (ED) for ocular complaints. </w:t>
      </w:r>
    </w:p>
    <w:p w14:paraId="6A7FABC8" w14:textId="77777777" w:rsidR="006973DD" w:rsidRDefault="006973DD" w:rsidP="00681AFF">
      <w:pPr>
        <w:spacing w:line="480" w:lineRule="auto"/>
        <w:jc w:val="both"/>
        <w:rPr>
          <w:rFonts w:ascii="Times New Roman" w:eastAsia="Times New Roman" w:hAnsi="Times New Roman" w:cs="Times New Roman"/>
          <w:sz w:val="24"/>
          <w:szCs w:val="24"/>
        </w:rPr>
      </w:pPr>
    </w:p>
    <w:p w14:paraId="3EEE0E1E" w14:textId="77777777" w:rsidR="006973DD" w:rsidRDefault="006973DD" w:rsidP="00681AFF">
      <w:pPr>
        <w:spacing w:line="480" w:lineRule="auto"/>
        <w:jc w:val="both"/>
        <w:rPr>
          <w:rFonts w:ascii="Times New Roman" w:eastAsia="Times New Roman" w:hAnsi="Times New Roman" w:cs="Times New Roman"/>
          <w:sz w:val="24"/>
          <w:szCs w:val="24"/>
        </w:rPr>
      </w:pPr>
    </w:p>
    <w:p w14:paraId="4DA07568" w14:textId="77777777" w:rsidR="006973DD" w:rsidRDefault="006973DD" w:rsidP="00681AFF">
      <w:pPr>
        <w:spacing w:line="480" w:lineRule="auto"/>
        <w:jc w:val="both"/>
        <w:rPr>
          <w:rFonts w:ascii="Times New Roman" w:eastAsia="Times New Roman" w:hAnsi="Times New Roman" w:cs="Times New Roman"/>
          <w:sz w:val="24"/>
          <w:szCs w:val="24"/>
        </w:rPr>
      </w:pPr>
      <w:r>
        <w:rPr>
          <w:noProof/>
        </w:rPr>
        <w:lastRenderedPageBreak/>
        <w:drawing>
          <wp:inline distT="0" distB="0" distL="0" distR="0" wp14:anchorId="25A55FE1" wp14:editId="545C049E">
            <wp:extent cx="1772203" cy="2443576"/>
            <wp:effectExtent l="0" t="0" r="0" b="0"/>
            <wp:docPr id="3" name="image2.jpg" descr="A machine with a screen and a monito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jpg" descr="A machine with a screen and a monitor&#10;&#10;Description automatically generated"/>
                    <pic:cNvPicPr preferRelativeResize="0"/>
                  </pic:nvPicPr>
                  <pic:blipFill>
                    <a:blip r:embed="rId15"/>
                    <a:srcRect/>
                    <a:stretch>
                      <a:fillRect/>
                    </a:stretch>
                  </pic:blipFill>
                  <pic:spPr>
                    <a:xfrm>
                      <a:off x="0" y="0"/>
                      <a:ext cx="1772203" cy="2443576"/>
                    </a:xfrm>
                    <a:prstGeom prst="rect">
                      <a:avLst/>
                    </a:prstGeom>
                    <a:ln/>
                  </pic:spPr>
                </pic:pic>
              </a:graphicData>
            </a:graphic>
          </wp:inline>
        </w:drawing>
      </w:r>
      <w:r>
        <w:t xml:space="preserve"> </w:t>
      </w:r>
      <w:r>
        <w:rPr>
          <w:noProof/>
        </w:rPr>
        <w:drawing>
          <wp:inline distT="0" distB="0" distL="0" distR="0" wp14:anchorId="6929FEFB" wp14:editId="0B27DE5F">
            <wp:extent cx="3700189" cy="2457700"/>
            <wp:effectExtent l="0" t="0" r="0" b="0"/>
            <wp:docPr id="4" name="image1.jpg" descr="A close-up of a microscop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jpg" descr="A close-up of a microscope&#10;&#10;Description automatically generated"/>
                    <pic:cNvPicPr preferRelativeResize="0"/>
                  </pic:nvPicPr>
                  <pic:blipFill>
                    <a:blip r:embed="rId16"/>
                    <a:srcRect/>
                    <a:stretch>
                      <a:fillRect/>
                    </a:stretch>
                  </pic:blipFill>
                  <pic:spPr>
                    <a:xfrm>
                      <a:off x="0" y="0"/>
                      <a:ext cx="3700189" cy="2457700"/>
                    </a:xfrm>
                    <a:prstGeom prst="rect">
                      <a:avLst/>
                    </a:prstGeom>
                    <a:ln/>
                  </pic:spPr>
                </pic:pic>
              </a:graphicData>
            </a:graphic>
          </wp:inline>
        </w:drawing>
      </w:r>
      <w:r>
        <w:rPr>
          <w:noProof/>
        </w:rPr>
        <mc:AlternateContent>
          <mc:Choice Requires="wps">
            <w:drawing>
              <wp:anchor distT="45720" distB="45720" distL="114300" distR="114300" simplePos="0" relativeHeight="251659264" behindDoc="0" locked="0" layoutInCell="1" hidden="0" allowOverlap="1" wp14:anchorId="138A874E" wp14:editId="447575EE">
                <wp:simplePos x="0" y="0"/>
                <wp:positionH relativeFrom="column">
                  <wp:posOffset>1</wp:posOffset>
                </wp:positionH>
                <wp:positionV relativeFrom="paragraph">
                  <wp:posOffset>33021</wp:posOffset>
                </wp:positionV>
                <wp:extent cx="358775" cy="333375"/>
                <wp:effectExtent l="0" t="0" r="0" b="0"/>
                <wp:wrapNone/>
                <wp:docPr id="1" name="Rectangle 1"/>
                <wp:cNvGraphicFramePr/>
                <a:graphic xmlns:a="http://schemas.openxmlformats.org/drawingml/2006/main">
                  <a:graphicData uri="http://schemas.microsoft.com/office/word/2010/wordprocessingShape">
                    <wps:wsp>
                      <wps:cNvSpPr/>
                      <wps:spPr>
                        <a:xfrm>
                          <a:off x="5171375" y="3618075"/>
                          <a:ext cx="349250" cy="32385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5B7B5C2A" w14:textId="77777777" w:rsidR="006973DD" w:rsidRDefault="006973DD">
                            <w:pPr>
                              <w:spacing w:line="275" w:lineRule="auto"/>
                              <w:textDirection w:val="btLr"/>
                            </w:pPr>
                            <w:r>
                              <w:rPr>
                                <w:b/>
                                <w:color w:val="000000"/>
                              </w:rPr>
                              <w:t>A</w:t>
                            </w:r>
                          </w:p>
                        </w:txbxContent>
                      </wps:txbx>
                      <wps:bodyPr spcFirstLastPara="1" wrap="square" lIns="91425" tIns="45700" rIns="91425" bIns="45700" anchor="t" anchorCtr="0">
                        <a:noAutofit/>
                      </wps:bodyPr>
                    </wps:wsp>
                  </a:graphicData>
                </a:graphic>
              </wp:anchor>
            </w:drawing>
          </mc:Choice>
          <mc:Fallback>
            <w:pict>
              <v:rect w14:anchorId="138A874E" id="Rectangle 1" o:spid="_x0000_s1026" style="position:absolute;left:0;text-align:left;margin-left:0;margin-top:2.6pt;width:28.25pt;height:26.25pt;z-index:2516592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">
                <v:stroke startarrowwidth="narrow" startarrowlength="short" endarrowwidth="narrow" endarrowlength="short"/>
                <v:textbox inset="2.53958mm,1.2694mm,2.53958mm,1.2694mm">
                  <w:txbxContent>
                    <w:p w14:paraId="5B7B5C2A" w14:textId="77777777" w:rsidR="006973DD" w:rsidRDefault="006973DD">
                      <w:pPr>
                        <w:spacing w:line="275" w:lineRule="auto"/>
                        <w:textDirection w:val="btLr"/>
                      </w:pPr>
                      <w:r>
                        <w:rPr>
                          <w:b/>
                          <w:color w:val="000000"/>
                        </w:rPr>
                        <w:t>A</w:t>
                      </w:r>
                    </w:p>
                  </w:txbxContent>
                </v:textbox>
              </v:rect>
            </w:pict>
          </mc:Fallback>
        </mc:AlternateContent>
      </w:r>
      <w:r>
        <w:rPr>
          <w:noProof/>
        </w:rPr>
        <mc:AlternateContent>
          <mc:Choice Requires="wps">
            <w:drawing>
              <wp:anchor distT="45720" distB="45720" distL="114300" distR="114300" simplePos="0" relativeHeight="251660288" behindDoc="0" locked="0" layoutInCell="1" hidden="0" allowOverlap="1" wp14:anchorId="693A06F2" wp14:editId="722969CC">
                <wp:simplePos x="0" y="0"/>
                <wp:positionH relativeFrom="column">
                  <wp:posOffset>1803400</wp:posOffset>
                </wp:positionH>
                <wp:positionV relativeFrom="paragraph">
                  <wp:posOffset>20321</wp:posOffset>
                </wp:positionV>
                <wp:extent cx="358775" cy="333375"/>
                <wp:effectExtent l="0" t="0" r="0" b="0"/>
                <wp:wrapNone/>
                <wp:docPr id="2" name="Rectangle 2"/>
                <wp:cNvGraphicFramePr/>
                <a:graphic xmlns:a="http://schemas.openxmlformats.org/drawingml/2006/main">
                  <a:graphicData uri="http://schemas.microsoft.com/office/word/2010/wordprocessingShape">
                    <wps:wsp>
                      <wps:cNvSpPr/>
                      <wps:spPr>
                        <a:xfrm>
                          <a:off x="5171375" y="3618075"/>
                          <a:ext cx="349250" cy="32385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68BA567" w14:textId="77777777" w:rsidR="006973DD" w:rsidRDefault="006973DD">
                            <w:pPr>
                              <w:spacing w:line="275" w:lineRule="auto"/>
                              <w:textDirection w:val="btLr"/>
                            </w:pPr>
                            <w:r>
                              <w:rPr>
                                <w:b/>
                                <w:color w:val="000000"/>
                              </w:rPr>
                              <w:t>B</w:t>
                            </w:r>
                          </w:p>
                        </w:txbxContent>
                      </wps:txbx>
                      <wps:bodyPr spcFirstLastPara="1" wrap="square" lIns="91425" tIns="45700" rIns="91425" bIns="45700" anchor="t" anchorCtr="0">
                        <a:noAutofit/>
                      </wps:bodyPr>
                    </wps:wsp>
                  </a:graphicData>
                </a:graphic>
              </wp:anchor>
            </w:drawing>
          </mc:Choice>
          <mc:Fallback>
            <w:pict>
              <v:rect w14:anchorId="693A06F2" id="Rectangle 2" o:spid="_x0000_s1027" style="position:absolute;left:0;text-align:left;margin-left:142pt;margin-top:1.6pt;width:28.25pt;height:26.2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">
                <v:stroke startarrowwidth="narrow" startarrowlength="short" endarrowwidth="narrow" endarrowlength="short"/>
                <v:textbox inset="2.53958mm,1.2694mm,2.53958mm,1.2694mm">
                  <w:txbxContent>
                    <w:p w14:paraId="268BA567" w14:textId="77777777" w:rsidR="006973DD" w:rsidRDefault="006973DD">
                      <w:pPr>
                        <w:spacing w:line="275" w:lineRule="auto"/>
                        <w:textDirection w:val="btLr"/>
                      </w:pPr>
                      <w:r>
                        <w:rPr>
                          <w:b/>
                          <w:color w:val="000000"/>
                        </w:rPr>
                        <w:t>B</w:t>
                      </w:r>
                    </w:p>
                  </w:txbxContent>
                </v:textbox>
              </v:rect>
            </w:pict>
          </mc:Fallback>
        </mc:AlternateContent>
      </w:r>
    </w:p>
    <w:p w14:paraId="1FC4EED3" w14:textId="343536DE" w:rsidR="006973DD" w:rsidRDefault="006C7D62" w:rsidP="0060078D">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Figure</w:t>
      </w:r>
      <w:r w:rsidR="006973DD">
        <w:rPr>
          <w:rFonts w:ascii="Times New Roman" w:eastAsia="Times New Roman" w:hAnsi="Times New Roman" w:cs="Times New Roman"/>
          <w:b/>
          <w:sz w:val="24"/>
          <w:szCs w:val="24"/>
        </w:rPr>
        <w:t xml:space="preserve"> 1</w:t>
      </w:r>
      <w:r w:rsidR="006973DD">
        <w:rPr>
          <w:rFonts w:ascii="Times New Roman" w:eastAsia="Times New Roman" w:hAnsi="Times New Roman" w:cs="Times New Roman"/>
          <w:sz w:val="24"/>
          <w:szCs w:val="24"/>
        </w:rPr>
        <w:t>: Slit lamp (A) and Wood’s Lamp (B)</w:t>
      </w:r>
    </w:p>
    <w:p w14:paraId="5F518C5C" w14:textId="13BD8AC0" w:rsidR="0060078D" w:rsidRDefault="0060078D" w:rsidP="0060078D">
      <w:pPr>
        <w:spacing w:line="240" w:lineRule="auto"/>
        <w:jc w:val="both"/>
        <w:rPr>
          <w:rFonts w:ascii="Times New Roman" w:eastAsia="Times New Roman" w:hAnsi="Times New Roman" w:cs="Times New Roman"/>
          <w:sz w:val="24"/>
          <w:szCs w:val="24"/>
        </w:rPr>
      </w:pPr>
    </w:p>
    <w:p w14:paraId="099891AA" w14:textId="77777777" w:rsidR="0060078D" w:rsidRDefault="0060078D" w:rsidP="0060078D">
      <w:pPr>
        <w:spacing w:line="240" w:lineRule="auto"/>
        <w:jc w:val="both"/>
        <w:rPr>
          <w:rFonts w:ascii="Times New Roman" w:eastAsia="Times New Roman" w:hAnsi="Times New Roman" w:cs="Times New Roman"/>
          <w:sz w:val="24"/>
          <w:szCs w:val="24"/>
        </w:rPr>
      </w:pPr>
    </w:p>
    <w:p w14:paraId="7E731637" w14:textId="77777777" w:rsidR="0060078D" w:rsidRDefault="0060078D" w:rsidP="0060078D">
      <w:pPr>
        <w:spacing w:line="240" w:lineRule="auto"/>
        <w:jc w:val="both"/>
        <w:rPr>
          <w:rFonts w:ascii="Times New Roman" w:eastAsia="Times New Roman" w:hAnsi="Times New Roman" w:cs="Times New Roman"/>
          <w:sz w:val="24"/>
          <w:szCs w:val="24"/>
        </w:rPr>
      </w:pPr>
    </w:p>
    <w:p w14:paraId="408BA06A" w14:textId="77777777" w:rsidR="0060078D" w:rsidRDefault="0060078D" w:rsidP="0060078D">
      <w:pPr>
        <w:spacing w:line="240" w:lineRule="auto"/>
        <w:jc w:val="both"/>
        <w:rPr>
          <w:rFonts w:ascii="Times New Roman" w:eastAsia="Times New Roman" w:hAnsi="Times New Roman" w:cs="Times New Roman"/>
          <w:sz w:val="24"/>
          <w:szCs w:val="24"/>
        </w:rPr>
      </w:pPr>
    </w:p>
    <w:p w14:paraId="48E7A1D7" w14:textId="68C43F69" w:rsidR="006973DD" w:rsidRDefault="006973DD" w:rsidP="00DD54BD">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Eye emergencies make up for nearly three percent of the United States emergency department visits, the most common of which are traumatic </w:t>
      </w:r>
      <w:hyperlink r:id="rId17">
        <w:r>
          <w:rPr>
            <w:rFonts w:ascii="Times New Roman" w:eastAsia="Times New Roman" w:hAnsi="Times New Roman" w:cs="Times New Roman"/>
            <w:sz w:val="24"/>
            <w:szCs w:val="24"/>
          </w:rPr>
          <w:t>(Babineau and Sanchez 2008; Cheung et al. 2014)</w:t>
        </w:r>
      </w:hyperlink>
      <w:r>
        <w:rPr>
          <w:rFonts w:ascii="Times New Roman" w:eastAsia="Times New Roman" w:hAnsi="Times New Roman" w:cs="Times New Roman"/>
          <w:sz w:val="24"/>
          <w:szCs w:val="24"/>
        </w:rPr>
        <w:t xml:space="preserve">. The most common eye injury evaluated in the ED is corneal abrasion (superficial injury to the cornea), followed by eyelid laceration. Such injuries require magnified viewing, best visualized, and properly diagnosed using the slit lamp. </w:t>
      </w:r>
      <w:hyperlink r:id="rId18">
        <w:r>
          <w:rPr>
            <w:rFonts w:ascii="Times New Roman" w:eastAsia="Times New Roman" w:hAnsi="Times New Roman" w:cs="Times New Roman"/>
            <w:sz w:val="24"/>
            <w:szCs w:val="24"/>
          </w:rPr>
          <w:t>(Owens and Mutter 2006)</w:t>
        </w:r>
      </w:hyperlink>
      <w:r>
        <w:rPr>
          <w:rFonts w:ascii="Times New Roman" w:eastAsia="Times New Roman" w:hAnsi="Times New Roman" w:cs="Times New Roman"/>
          <w:sz w:val="24"/>
          <w:szCs w:val="24"/>
        </w:rPr>
        <w:t xml:space="preserve"> While many ocular complaints can be evaluated in the outpatient setting, ocular emergencies such as (but not limited to) traumatic globe rupture, ocular foreign body, retinal detachment, closed-angle glaucoma, and endophthalmitis must be diagnosed and managed immediately at an ED. Presently, there are only three Eye </w:t>
      </w:r>
      <w:proofErr w:type="spellStart"/>
      <w:r>
        <w:rPr>
          <w:rFonts w:ascii="Times New Roman" w:eastAsia="Times New Roman" w:hAnsi="Times New Roman" w:cs="Times New Roman"/>
          <w:sz w:val="24"/>
          <w:szCs w:val="24"/>
        </w:rPr>
        <w:t>EDs</w:t>
      </w:r>
      <w:proofErr w:type="spellEnd"/>
      <w:r>
        <w:rPr>
          <w:rFonts w:ascii="Times New Roman" w:eastAsia="Times New Roman" w:hAnsi="Times New Roman" w:cs="Times New Roman"/>
          <w:sz w:val="24"/>
          <w:szCs w:val="24"/>
        </w:rPr>
        <w:t xml:space="preserve"> in the United States; therefore, traditional emergency providers (EPs) must be capable of recognizing these diagnoses, some of which are only visible using the slit lamp </w:t>
      </w:r>
      <w:hyperlink r:id="rId19">
        <w:r>
          <w:rPr>
            <w:rFonts w:ascii="Times New Roman" w:eastAsia="Times New Roman" w:hAnsi="Times New Roman" w:cs="Times New Roman"/>
            <w:sz w:val="24"/>
            <w:szCs w:val="24"/>
          </w:rPr>
          <w:t>(“The Wills Eye Emergency Department: All Eyes, All the Time” 2021)</w:t>
        </w:r>
      </w:hyperlink>
      <w:r>
        <w:rPr>
          <w:rFonts w:ascii="Times New Roman" w:eastAsia="Times New Roman" w:hAnsi="Times New Roman" w:cs="Times New Roman"/>
          <w:sz w:val="24"/>
          <w:szCs w:val="24"/>
        </w:rPr>
        <w:t xml:space="preserve">. Delayed or incorrect care of an ophthalmic emergency can result in inappropriate consultation, excessive testing, financial burden, and even irreversible vision loss </w:t>
      </w:r>
      <w:hyperlink r:id="rId20">
        <w:r>
          <w:rPr>
            <w:rFonts w:ascii="Times New Roman" w:eastAsia="Times New Roman" w:hAnsi="Times New Roman" w:cs="Times New Roman"/>
            <w:sz w:val="24"/>
            <w:szCs w:val="24"/>
          </w:rPr>
          <w:t>(Uhr et al. 2020)</w:t>
        </w:r>
      </w:hyperlink>
      <w:r>
        <w:rPr>
          <w:rFonts w:ascii="Times New Roman" w:eastAsia="Times New Roman" w:hAnsi="Times New Roman" w:cs="Times New Roman"/>
          <w:sz w:val="24"/>
          <w:szCs w:val="24"/>
        </w:rPr>
        <w:t>.</w:t>
      </w:r>
    </w:p>
    <w:p w14:paraId="3EF71FEB" w14:textId="77777777" w:rsidR="00DD54BD" w:rsidRDefault="00DD54BD" w:rsidP="00DD54BD">
      <w:pPr>
        <w:spacing w:line="480" w:lineRule="auto"/>
        <w:ind w:firstLine="720"/>
        <w:rPr>
          <w:rFonts w:ascii="Times New Roman" w:eastAsia="Times New Roman" w:hAnsi="Times New Roman" w:cs="Times New Roman"/>
          <w:sz w:val="24"/>
          <w:szCs w:val="24"/>
        </w:rPr>
      </w:pPr>
    </w:p>
    <w:p w14:paraId="793888A6" w14:textId="77777777" w:rsidR="006973DD" w:rsidRPr="00681AFF" w:rsidRDefault="006973DD" w:rsidP="00C84CD9">
      <w:pPr>
        <w:pStyle w:val="ListParagraph"/>
        <w:numPr>
          <w:ilvl w:val="0"/>
          <w:numId w:val="3"/>
        </w:numPr>
        <w:spacing w:line="480" w:lineRule="auto"/>
        <w:ind w:left="720" w:hanging="720"/>
        <w:jc w:val="both"/>
        <w:rPr>
          <w:rFonts w:ascii="Times New Roman" w:eastAsia="Times New Roman" w:hAnsi="Times New Roman" w:cs="Times New Roman"/>
          <w:b/>
          <w:bCs/>
          <w:sz w:val="24"/>
          <w:szCs w:val="24"/>
          <w:u w:val="single"/>
        </w:rPr>
      </w:pPr>
      <w:r w:rsidRPr="00681AFF">
        <w:rPr>
          <w:rFonts w:ascii="Times New Roman" w:eastAsia="Times New Roman" w:hAnsi="Times New Roman" w:cs="Times New Roman"/>
          <w:b/>
          <w:bCs/>
          <w:sz w:val="24"/>
          <w:szCs w:val="24"/>
          <w:u w:val="single"/>
        </w:rPr>
        <w:lastRenderedPageBreak/>
        <w:t>Problem Statement</w:t>
      </w:r>
    </w:p>
    <w:p w14:paraId="08DF3674" w14:textId="77777777" w:rsidR="006973DD" w:rsidRDefault="006973DD" w:rsidP="00681AFF">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Despite the significance and frequency of ocular emergencies across the United States, many EM physicians are not confident performing a detailed ophthalmic exam </w:t>
      </w:r>
      <w:hyperlink r:id="rId21">
        <w:r>
          <w:rPr>
            <w:rFonts w:ascii="Times New Roman" w:eastAsia="Times New Roman" w:hAnsi="Times New Roman" w:cs="Times New Roman"/>
            <w:sz w:val="24"/>
            <w:szCs w:val="24"/>
          </w:rPr>
          <w:t>(Druck, Valley, and Lowenstein 2009)</w:t>
        </w:r>
      </w:hyperlink>
      <w:r>
        <w:rPr>
          <w:rFonts w:ascii="Times New Roman" w:eastAsia="Times New Roman" w:hAnsi="Times New Roman" w:cs="Times New Roman"/>
          <w:sz w:val="24"/>
          <w:szCs w:val="24"/>
        </w:rPr>
        <w:t xml:space="preserve">. </w:t>
      </w:r>
    </w:p>
    <w:p w14:paraId="7638B436" w14:textId="77777777" w:rsidR="006973DD" w:rsidRDefault="006973DD" w:rsidP="00681AFF">
      <w:pPr>
        <w:spacing w:line="480" w:lineRule="auto"/>
        <w:jc w:val="both"/>
        <w:rPr>
          <w:rFonts w:ascii="Times New Roman" w:eastAsia="Times New Roman" w:hAnsi="Times New Roman" w:cs="Times New Roman"/>
          <w:sz w:val="24"/>
          <w:szCs w:val="24"/>
        </w:rPr>
      </w:pPr>
    </w:p>
    <w:p w14:paraId="6F138582" w14:textId="4BF78E85" w:rsidR="006C7D62" w:rsidRPr="006C7D62" w:rsidRDefault="006C7D62" w:rsidP="00C84CD9">
      <w:pPr>
        <w:pStyle w:val="ListParagraph"/>
        <w:numPr>
          <w:ilvl w:val="0"/>
          <w:numId w:val="3"/>
        </w:numPr>
        <w:spacing w:line="480" w:lineRule="auto"/>
        <w:ind w:left="720" w:hanging="720"/>
        <w:jc w:val="both"/>
        <w:rPr>
          <w:rFonts w:ascii="Times New Roman" w:eastAsia="Times New Roman" w:hAnsi="Times New Roman" w:cs="Times New Roman"/>
          <w:b/>
          <w:sz w:val="24"/>
          <w:szCs w:val="24"/>
          <w:u w:val="single"/>
        </w:rPr>
      </w:pPr>
      <w:r w:rsidRPr="006C7D62">
        <w:rPr>
          <w:rFonts w:ascii="Times New Roman" w:eastAsia="Times New Roman" w:hAnsi="Times New Roman" w:cs="Times New Roman"/>
          <w:b/>
          <w:sz w:val="24"/>
          <w:szCs w:val="24"/>
          <w:u w:val="single"/>
        </w:rPr>
        <w:t>Purpose of Study</w:t>
      </w:r>
    </w:p>
    <w:p w14:paraId="5AF5CD8D" w14:textId="357D183E" w:rsidR="006C7D62" w:rsidRDefault="006C7D62" w:rsidP="006C7D62">
      <w:pPr>
        <w:numPr>
          <w:ilvl w:val="0"/>
          <w:numId w:val="1"/>
        </w:numPr>
        <w:spacing w:line="48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 perform a need-based analysis on EP knowledge and skill proficiency for common ED ophthalmologic encounters to inform the curriculum better. </w:t>
      </w:r>
    </w:p>
    <w:p w14:paraId="22DB87D8" w14:textId="498EDA5F" w:rsidR="006C7D62" w:rsidRDefault="006C7D62" w:rsidP="006C7D62">
      <w:pPr>
        <w:numPr>
          <w:ilvl w:val="0"/>
          <w:numId w:val="1"/>
        </w:numPr>
        <w:spacing w:line="48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 design an interdisciplinary course to teach EPs to complete a comprehensive slit lamp exam in diagnosing common anterior eye pathology. </w:t>
      </w:r>
    </w:p>
    <w:p w14:paraId="5AF73957" w14:textId="6B6A947A" w:rsidR="006C7D62" w:rsidRDefault="006C7D62" w:rsidP="006C7D62">
      <w:pPr>
        <w:numPr>
          <w:ilvl w:val="0"/>
          <w:numId w:val="1"/>
        </w:numPr>
        <w:spacing w:line="48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To assess a pilot curriculum incorporating mastery learning into the EM community.</w:t>
      </w:r>
    </w:p>
    <w:p w14:paraId="5B127B5D" w14:textId="77777777" w:rsidR="006C7D62" w:rsidRDefault="006C7D62" w:rsidP="00681AFF">
      <w:pPr>
        <w:spacing w:line="480" w:lineRule="auto"/>
        <w:jc w:val="both"/>
        <w:rPr>
          <w:rFonts w:ascii="Times New Roman" w:eastAsia="Times New Roman" w:hAnsi="Times New Roman" w:cs="Times New Roman"/>
          <w:sz w:val="24"/>
          <w:szCs w:val="24"/>
        </w:rPr>
      </w:pPr>
    </w:p>
    <w:p w14:paraId="78668508" w14:textId="77777777" w:rsidR="006973DD" w:rsidRPr="00681AFF" w:rsidRDefault="006973DD" w:rsidP="00C84CD9">
      <w:pPr>
        <w:pStyle w:val="ListParagraph"/>
        <w:numPr>
          <w:ilvl w:val="0"/>
          <w:numId w:val="3"/>
        </w:numPr>
        <w:spacing w:line="480" w:lineRule="auto"/>
        <w:ind w:left="720" w:hanging="720"/>
        <w:jc w:val="both"/>
        <w:rPr>
          <w:rFonts w:ascii="Times New Roman" w:eastAsia="Times New Roman" w:hAnsi="Times New Roman" w:cs="Times New Roman"/>
          <w:b/>
          <w:bCs/>
          <w:sz w:val="24"/>
          <w:szCs w:val="24"/>
          <w:u w:val="single"/>
        </w:rPr>
      </w:pPr>
      <w:r w:rsidRPr="00681AFF">
        <w:rPr>
          <w:rFonts w:ascii="Times New Roman" w:eastAsia="Times New Roman" w:hAnsi="Times New Roman" w:cs="Times New Roman"/>
          <w:b/>
          <w:bCs/>
          <w:sz w:val="24"/>
          <w:szCs w:val="24"/>
          <w:u w:val="single"/>
        </w:rPr>
        <w:t>Significance of the Study</w:t>
      </w:r>
    </w:p>
    <w:p w14:paraId="100A8935" w14:textId="77777777" w:rsidR="006973DD" w:rsidRDefault="006973DD" w:rsidP="00681AFF">
      <w:pPr>
        <w:spacing w:line="480" w:lineRule="auto"/>
        <w:ind w:firstLine="720"/>
        <w:jc w:val="both"/>
        <w:rPr>
          <w:rFonts w:ascii="Times New Roman" w:eastAsia="Times New Roman" w:hAnsi="Times New Roman" w:cs="Times New Roman"/>
          <w:sz w:val="24"/>
          <w:szCs w:val="24"/>
        </w:rPr>
      </w:pPr>
      <w:r w:rsidRPr="00681AFF">
        <w:rPr>
          <w:rFonts w:ascii="Times New Roman" w:eastAsia="Times New Roman" w:hAnsi="Times New Roman" w:cs="Times New Roman"/>
          <w:sz w:val="24"/>
          <w:szCs w:val="24"/>
        </w:rPr>
        <w:t xml:space="preserve">Previous literature has shown that most EM physicians receive fewer than 10 hours of ophthalmic education during residency and have low confidence in performing a comprehensive ophthalmic slit-lamp exam </w:t>
      </w:r>
      <w:hyperlink r:id="rId22">
        <w:r>
          <w:rPr>
            <w:rFonts w:ascii="Times New Roman" w:eastAsia="Times New Roman" w:hAnsi="Times New Roman" w:cs="Times New Roman"/>
            <w:sz w:val="24"/>
            <w:szCs w:val="24"/>
          </w:rPr>
          <w:t>(Gelston and Patnaik 2019)</w:t>
        </w:r>
      </w:hyperlink>
      <w:r w:rsidRPr="00681AFF">
        <w:rPr>
          <w:rFonts w:ascii="Times New Roman" w:eastAsia="Times New Roman" w:hAnsi="Times New Roman" w:cs="Times New Roman"/>
          <w:sz w:val="24"/>
          <w:szCs w:val="24"/>
        </w:rPr>
        <w:t xml:space="preserve">. Additionally, necessary ophthalmic education through clerkships and didactics in medical school is in decline, leading to the unpreparedness of incoming residents before any formal residency training </w:t>
      </w:r>
      <w:hyperlink r:id="rId23">
        <w:r>
          <w:rPr>
            <w:rFonts w:ascii="Times New Roman" w:eastAsia="Times New Roman" w:hAnsi="Times New Roman" w:cs="Times New Roman"/>
            <w:sz w:val="24"/>
            <w:szCs w:val="24"/>
          </w:rPr>
          <w:t>(Gelston and Patnaik 2019; Graubart et al. 2018)</w:t>
        </w:r>
      </w:hyperlink>
      <w:r>
        <w:rPr>
          <w:rFonts w:ascii="Times New Roman" w:eastAsia="Times New Roman" w:hAnsi="Times New Roman" w:cs="Times New Roman"/>
          <w:sz w:val="24"/>
          <w:szCs w:val="24"/>
        </w:rPr>
        <w:t>.</w:t>
      </w:r>
      <w:r w:rsidRPr="00681AFF">
        <w:rPr>
          <w:rFonts w:ascii="Times New Roman" w:eastAsia="Times New Roman" w:hAnsi="Times New Roman" w:cs="Times New Roman"/>
          <w:sz w:val="24"/>
          <w:szCs w:val="24"/>
        </w:rPr>
        <w:t xml:space="preserve"> Consequently, EM physicians must be equipped with the skills and confidence in identifying, managing, and treating ocular emergencies, especially with full use of the slit lamp, as indicated in part by the </w:t>
      </w:r>
      <w:bookmarkStart w:id="4" w:name="_Hlk148481899"/>
      <w:r w:rsidRPr="00681AFF">
        <w:rPr>
          <w:rFonts w:ascii="Times New Roman" w:eastAsia="Times New Roman" w:hAnsi="Times New Roman" w:cs="Times New Roman"/>
          <w:sz w:val="24"/>
          <w:szCs w:val="24"/>
        </w:rPr>
        <w:t>Accreditation Council for Graduate Medical Education</w:t>
      </w:r>
      <w:bookmarkEnd w:id="4"/>
      <w:r w:rsidRPr="00681AFF">
        <w:rPr>
          <w:rFonts w:ascii="Times New Roman" w:eastAsia="Times New Roman" w:hAnsi="Times New Roman" w:cs="Times New Roman"/>
          <w:sz w:val="24"/>
          <w:szCs w:val="24"/>
        </w:rPr>
        <w:t xml:space="preserve"> (ACGME) EM Milestones Patient Care domain (PC9) – General Approach to Procedures </w:t>
      </w:r>
      <w:hyperlink r:id="rId24" w:history="1">
        <w:r>
          <w:rPr>
            <w:rFonts w:ascii="Times New Roman" w:eastAsia="Times New Roman" w:hAnsi="Times New Roman" w:cs="Times New Roman"/>
            <w:sz w:val="24"/>
          </w:rPr>
          <w:t>(“Milestones by Specialty” 2021)</w:t>
        </w:r>
      </w:hyperlink>
      <w:r w:rsidRPr="00681AFF">
        <w:rPr>
          <w:rFonts w:ascii="Times New Roman" w:eastAsia="Times New Roman" w:hAnsi="Times New Roman" w:cs="Times New Roman"/>
          <w:sz w:val="24"/>
          <w:szCs w:val="24"/>
        </w:rPr>
        <w:t xml:space="preserve">. </w:t>
      </w:r>
    </w:p>
    <w:p w14:paraId="1939F34C" w14:textId="77777777" w:rsidR="006973DD" w:rsidRDefault="006973DD" w:rsidP="0011027D">
      <w:pPr>
        <w:pStyle w:val="ListParagraph"/>
        <w:numPr>
          <w:ilvl w:val="0"/>
          <w:numId w:val="2"/>
        </w:numPr>
        <w:spacing w:line="480" w:lineRule="auto"/>
        <w:ind w:left="0" w:firstLine="0"/>
        <w:jc w:val="center"/>
        <w:rPr>
          <w:rFonts w:ascii="Times New Roman" w:eastAsia="Times New Roman" w:hAnsi="Times New Roman" w:cs="Times New Roman"/>
          <w:b/>
          <w:bCs/>
          <w:sz w:val="24"/>
          <w:szCs w:val="24"/>
        </w:rPr>
      </w:pPr>
      <w:r w:rsidRPr="00681AFF">
        <w:rPr>
          <w:rFonts w:ascii="Times New Roman" w:eastAsia="Times New Roman" w:hAnsi="Times New Roman" w:cs="Times New Roman"/>
          <w:b/>
          <w:bCs/>
          <w:sz w:val="24"/>
          <w:szCs w:val="24"/>
        </w:rPr>
        <w:lastRenderedPageBreak/>
        <w:t>CONCEPTUAL FRAMEWORK AND RELATED LITERATURE</w:t>
      </w:r>
    </w:p>
    <w:p w14:paraId="5F3767F9" w14:textId="77777777" w:rsidR="006973DD" w:rsidRDefault="006973DD" w:rsidP="00681AFF">
      <w:pPr>
        <w:spacing w:line="480" w:lineRule="auto"/>
        <w:rPr>
          <w:rFonts w:ascii="Times New Roman" w:eastAsia="Times New Roman" w:hAnsi="Times New Roman" w:cs="Times New Roman"/>
          <w:b/>
          <w:bCs/>
          <w:sz w:val="24"/>
          <w:szCs w:val="24"/>
          <w:u w:val="single"/>
        </w:rPr>
      </w:pPr>
    </w:p>
    <w:p w14:paraId="6B9CB297" w14:textId="77777777" w:rsidR="006973DD" w:rsidRPr="00681AFF" w:rsidRDefault="006973DD" w:rsidP="00C84CD9">
      <w:pPr>
        <w:pStyle w:val="ListParagraph"/>
        <w:numPr>
          <w:ilvl w:val="0"/>
          <w:numId w:val="6"/>
        </w:numPr>
        <w:spacing w:line="480" w:lineRule="auto"/>
        <w:ind w:left="720" w:hanging="7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u w:val="single"/>
        </w:rPr>
        <w:t>Conceptual Framework</w:t>
      </w:r>
    </w:p>
    <w:p w14:paraId="757C43B6" w14:textId="77777777" w:rsidR="006973DD" w:rsidRDefault="006973DD" w:rsidP="00681AFF">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 provide a robust learning opportunity for adult learners to fully acquire the necessary skills in performing a technically challenging procedure, the optimal learning environment should incorporate elements from both the mastery learning model and </w:t>
      </w:r>
      <w:bookmarkStart w:id="5" w:name="_Hlk148482034"/>
      <w:r>
        <w:rPr>
          <w:rFonts w:ascii="Times New Roman" w:eastAsia="Times New Roman" w:hAnsi="Times New Roman" w:cs="Times New Roman"/>
          <w:sz w:val="24"/>
          <w:szCs w:val="24"/>
        </w:rPr>
        <w:t xml:space="preserve">rapid cycle deliberate practice </w:t>
      </w:r>
      <w:bookmarkEnd w:id="5"/>
      <w:r>
        <w:rPr>
          <w:rFonts w:ascii="Times New Roman" w:eastAsia="Times New Roman" w:hAnsi="Times New Roman" w:cs="Times New Roman"/>
          <w:sz w:val="24"/>
          <w:szCs w:val="24"/>
        </w:rPr>
        <w:t xml:space="preserve">(RCDP). </w:t>
      </w:r>
    </w:p>
    <w:p w14:paraId="3B3E9CDF" w14:textId="77777777" w:rsidR="006973DD" w:rsidRDefault="006973DD" w:rsidP="00681AFF">
      <w:pPr>
        <w:spacing w:line="480" w:lineRule="auto"/>
        <w:jc w:val="both"/>
        <w:rPr>
          <w:rFonts w:ascii="Times New Roman" w:eastAsia="Times New Roman" w:hAnsi="Times New Roman" w:cs="Times New Roman"/>
          <w:sz w:val="24"/>
          <w:szCs w:val="24"/>
        </w:rPr>
      </w:pPr>
    </w:p>
    <w:p w14:paraId="6C14E54F" w14:textId="77777777" w:rsidR="006973DD" w:rsidRPr="00681AFF" w:rsidRDefault="006973DD" w:rsidP="00C84CD9">
      <w:pPr>
        <w:pStyle w:val="ListParagraph"/>
        <w:numPr>
          <w:ilvl w:val="0"/>
          <w:numId w:val="6"/>
        </w:numPr>
        <w:spacing w:line="480" w:lineRule="auto"/>
        <w:ind w:left="720" w:hanging="720"/>
        <w:jc w:val="both"/>
        <w:rPr>
          <w:rFonts w:ascii="Times New Roman" w:eastAsia="Times New Roman" w:hAnsi="Times New Roman" w:cs="Times New Roman"/>
          <w:b/>
          <w:bCs/>
          <w:sz w:val="24"/>
          <w:szCs w:val="24"/>
          <w:u w:val="single"/>
        </w:rPr>
      </w:pPr>
      <w:r w:rsidRPr="00681AFF">
        <w:rPr>
          <w:rFonts w:ascii="Times New Roman" w:eastAsia="Times New Roman" w:hAnsi="Times New Roman" w:cs="Times New Roman"/>
          <w:b/>
          <w:bCs/>
          <w:sz w:val="24"/>
          <w:szCs w:val="24"/>
          <w:u w:val="single"/>
        </w:rPr>
        <w:t>Review of Related Literature</w:t>
      </w:r>
    </w:p>
    <w:p w14:paraId="78AE00C8" w14:textId="77777777" w:rsidR="006973DD" w:rsidRDefault="006973DD" w:rsidP="00681AFF">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mastery learning model ensures that students can master a topic if the instruction is directed toward providing unlimited time and support in learning and reviewing material until mastery proficiency is reached. Meanwhile, the RCDP model requires the learner to achieve a designated proficiency level before proceeding to the next task. </w:t>
      </w:r>
      <w:hyperlink r:id="rId25">
        <w:r>
          <w:rPr>
            <w:rFonts w:ascii="Times New Roman" w:eastAsia="Times New Roman" w:hAnsi="Times New Roman" w:cs="Times New Roman"/>
            <w:sz w:val="24"/>
            <w:szCs w:val="24"/>
          </w:rPr>
          <w:t>(Griswold‑</w:t>
        </w:r>
        <w:proofErr w:type="spellStart"/>
        <w:r>
          <w:rPr>
            <w:rFonts w:ascii="Times New Roman" w:eastAsia="Times New Roman" w:hAnsi="Times New Roman" w:cs="Times New Roman"/>
            <w:sz w:val="24"/>
            <w:szCs w:val="24"/>
          </w:rPr>
          <w:t>Theodorson</w:t>
        </w:r>
        <w:proofErr w:type="spellEnd"/>
        <w:r>
          <w:rPr>
            <w:rFonts w:ascii="Times New Roman" w:eastAsia="Times New Roman" w:hAnsi="Times New Roman" w:cs="Times New Roman"/>
            <w:sz w:val="24"/>
            <w:szCs w:val="24"/>
          </w:rPr>
          <w:t> et al. 2015)</w:t>
        </w:r>
      </w:hyperlink>
      <w:r>
        <w:rPr>
          <w:rFonts w:ascii="Times New Roman" w:eastAsia="Times New Roman" w:hAnsi="Times New Roman" w:cs="Times New Roman"/>
          <w:sz w:val="24"/>
          <w:szCs w:val="24"/>
        </w:rPr>
        <w:t xml:space="preserve"> Within medical education, </w:t>
      </w:r>
      <w:bookmarkStart w:id="6" w:name="_Hlk148482047"/>
      <w:r>
        <w:rPr>
          <w:rFonts w:ascii="Times New Roman" w:eastAsia="Times New Roman" w:hAnsi="Times New Roman" w:cs="Times New Roman"/>
          <w:sz w:val="24"/>
          <w:szCs w:val="24"/>
        </w:rPr>
        <w:t xml:space="preserve">simulation-based mastery learning </w:t>
      </w:r>
      <w:bookmarkEnd w:id="6"/>
      <w:r>
        <w:rPr>
          <w:rFonts w:ascii="Times New Roman" w:eastAsia="Times New Roman" w:hAnsi="Times New Roman" w:cs="Times New Roman"/>
          <w:sz w:val="24"/>
          <w:szCs w:val="24"/>
        </w:rPr>
        <w:t xml:space="preserve">(SBML) models are successful across various specialties, such as general surgery, critical care, and gastroenterology </w:t>
      </w:r>
      <w:hyperlink r:id="rId26">
        <w:r>
          <w:rPr>
            <w:rFonts w:ascii="Times New Roman" w:eastAsia="Times New Roman" w:hAnsi="Times New Roman" w:cs="Times New Roman"/>
            <w:sz w:val="24"/>
            <w:szCs w:val="24"/>
          </w:rPr>
          <w:t>(Zendejas et al. 2011)</w:t>
        </w:r>
      </w:hyperlink>
      <w:r>
        <w:rPr>
          <w:rFonts w:ascii="Times New Roman" w:eastAsia="Times New Roman" w:hAnsi="Times New Roman" w:cs="Times New Roman"/>
          <w:sz w:val="24"/>
          <w:szCs w:val="24"/>
        </w:rPr>
        <w:t xml:space="preserve"> </w:t>
      </w:r>
      <w:hyperlink r:id="rId27">
        <w:r>
          <w:rPr>
            <w:rFonts w:ascii="Times New Roman" w:eastAsia="Times New Roman" w:hAnsi="Times New Roman" w:cs="Times New Roman"/>
            <w:sz w:val="24"/>
            <w:szCs w:val="24"/>
          </w:rPr>
          <w:t>(Franklin et al. 2018)</w:t>
        </w:r>
      </w:hyperlink>
      <w:r>
        <w:rPr>
          <w:rFonts w:ascii="Times New Roman" w:eastAsia="Times New Roman" w:hAnsi="Times New Roman" w:cs="Times New Roman"/>
          <w:sz w:val="24"/>
          <w:szCs w:val="24"/>
        </w:rPr>
        <w:t xml:space="preserve"> </w:t>
      </w:r>
      <w:hyperlink r:id="rId28">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Barsuk</w:t>
        </w:r>
        <w:proofErr w:type="spellEnd"/>
        <w:r>
          <w:rPr>
            <w:rFonts w:ascii="Times New Roman" w:eastAsia="Times New Roman" w:hAnsi="Times New Roman" w:cs="Times New Roman"/>
            <w:sz w:val="24"/>
            <w:szCs w:val="24"/>
          </w:rPr>
          <w:t> et al. 2009)</w:t>
        </w:r>
      </w:hyperlink>
      <w:r>
        <w:rPr>
          <w:rFonts w:ascii="Times New Roman" w:eastAsia="Times New Roman" w:hAnsi="Times New Roman" w:cs="Times New Roman"/>
          <w:sz w:val="24"/>
          <w:szCs w:val="24"/>
        </w:rPr>
        <w:t xml:space="preserve">. In light of successful smaller-scaled studies on the effectiveness of slit-lamp training within undergraduate medical education, we propose that incorporating SBML in a longitudinal procedural training curriculum can enable adult post-graduate learners to conduct deliberate performances of intended cognitive or psychomotor skills in sequential order with a repetitive skills assessment </w:t>
      </w:r>
      <w:hyperlink r:id="rId29">
        <w:r>
          <w:rPr>
            <w:rFonts w:ascii="Times New Roman" w:eastAsia="Times New Roman" w:hAnsi="Times New Roman" w:cs="Times New Roman"/>
            <w:sz w:val="24"/>
            <w:szCs w:val="24"/>
          </w:rPr>
          <w:t>(Qureshi 2009; Hoonpongsimanont et al. 2015; Chancey et al. 2019)</w:t>
        </w:r>
      </w:hyperlink>
      <w:r>
        <w:rPr>
          <w:rFonts w:ascii="Times New Roman" w:eastAsia="Times New Roman" w:hAnsi="Times New Roman" w:cs="Times New Roman"/>
          <w:sz w:val="24"/>
          <w:szCs w:val="24"/>
        </w:rPr>
        <w:t xml:space="preserve">. Specific, informative feedback will enable sustained performance improvement to achieve slit-lamp mastery </w:t>
      </w:r>
      <w:hyperlink r:id="rId30">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Siddaiah</w:t>
        </w:r>
        <w:proofErr w:type="spellEnd"/>
        <w:r>
          <w:rPr>
            <w:rFonts w:ascii="Times New Roman" w:eastAsia="Times New Roman" w:hAnsi="Times New Roman" w:cs="Times New Roman"/>
            <w:sz w:val="24"/>
            <w:szCs w:val="24"/>
          </w:rPr>
          <w:t>‑Subramanya, Smith, and Lonie 2017)</w:t>
        </w:r>
      </w:hyperlink>
      <w:r>
        <w:rPr>
          <w:rFonts w:ascii="Times New Roman" w:eastAsia="Times New Roman" w:hAnsi="Times New Roman" w:cs="Times New Roman"/>
          <w:sz w:val="24"/>
          <w:szCs w:val="24"/>
        </w:rPr>
        <w:t>.</w:t>
      </w:r>
    </w:p>
    <w:p w14:paraId="4660E6E0" w14:textId="77777777" w:rsidR="006973DD" w:rsidRDefault="006973DD" w:rsidP="00681AFF">
      <w:pPr>
        <w:spacing w:line="480" w:lineRule="auto"/>
        <w:jc w:val="both"/>
        <w:rPr>
          <w:rFonts w:ascii="Times New Roman" w:eastAsia="Times New Roman" w:hAnsi="Times New Roman" w:cs="Times New Roman"/>
          <w:sz w:val="24"/>
          <w:szCs w:val="24"/>
        </w:rPr>
      </w:pPr>
    </w:p>
    <w:p w14:paraId="0E8600B6" w14:textId="77777777" w:rsidR="006973DD" w:rsidRPr="00770EFF" w:rsidRDefault="006973DD" w:rsidP="0011027D">
      <w:pPr>
        <w:pStyle w:val="ListParagraph"/>
        <w:numPr>
          <w:ilvl w:val="0"/>
          <w:numId w:val="2"/>
        </w:numPr>
        <w:spacing w:line="480" w:lineRule="auto"/>
        <w:ind w:left="0" w:firstLine="0"/>
        <w:jc w:val="center"/>
        <w:rPr>
          <w:rFonts w:ascii="Times New Roman" w:eastAsia="Times New Roman" w:hAnsi="Times New Roman" w:cs="Times New Roman"/>
          <w:b/>
          <w:bCs/>
          <w:sz w:val="24"/>
          <w:szCs w:val="24"/>
        </w:rPr>
      </w:pPr>
      <w:r w:rsidRPr="00770EFF">
        <w:rPr>
          <w:rFonts w:ascii="Times New Roman" w:eastAsia="Times New Roman" w:hAnsi="Times New Roman" w:cs="Times New Roman"/>
          <w:b/>
          <w:bCs/>
          <w:sz w:val="24"/>
          <w:szCs w:val="24"/>
        </w:rPr>
        <w:lastRenderedPageBreak/>
        <w:t>RESEARCH APPROACH</w:t>
      </w:r>
    </w:p>
    <w:p w14:paraId="45D5F7B8" w14:textId="77777777" w:rsidR="006973DD" w:rsidRDefault="006973DD" w:rsidP="00681AFF">
      <w:pPr>
        <w:spacing w:line="480" w:lineRule="auto"/>
        <w:jc w:val="both"/>
        <w:rPr>
          <w:rFonts w:ascii="Times New Roman" w:eastAsia="Times New Roman" w:hAnsi="Times New Roman" w:cs="Times New Roman"/>
          <w:sz w:val="24"/>
          <w:szCs w:val="24"/>
        </w:rPr>
      </w:pPr>
    </w:p>
    <w:p w14:paraId="3C8D3120" w14:textId="77777777" w:rsidR="006973DD" w:rsidRPr="00770EFF" w:rsidRDefault="006973DD" w:rsidP="00C84CD9">
      <w:pPr>
        <w:pStyle w:val="ListParagraph"/>
        <w:numPr>
          <w:ilvl w:val="0"/>
          <w:numId w:val="7"/>
        </w:numPr>
        <w:spacing w:line="480" w:lineRule="auto"/>
        <w:ind w:left="720" w:hanging="720"/>
        <w:jc w:val="both"/>
        <w:rPr>
          <w:rFonts w:ascii="Times New Roman" w:eastAsia="Times New Roman" w:hAnsi="Times New Roman" w:cs="Times New Roman"/>
          <w:b/>
          <w:bCs/>
          <w:sz w:val="24"/>
          <w:szCs w:val="24"/>
          <w:u w:val="single"/>
        </w:rPr>
      </w:pPr>
      <w:r w:rsidRPr="00770EFF">
        <w:rPr>
          <w:rFonts w:ascii="Times New Roman" w:eastAsia="Times New Roman" w:hAnsi="Times New Roman" w:cs="Times New Roman"/>
          <w:b/>
          <w:bCs/>
          <w:sz w:val="24"/>
          <w:szCs w:val="24"/>
          <w:u w:val="single"/>
        </w:rPr>
        <w:t>Design</w:t>
      </w:r>
    </w:p>
    <w:p w14:paraId="0FA265F4" w14:textId="74BC2E9A" w:rsidR="006973DD" w:rsidRDefault="006973DD" w:rsidP="00770EFF">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 address the need for slit-lamp training among EPs, we developed and assessed the </w:t>
      </w:r>
      <w:bookmarkStart w:id="7" w:name="_Hlk148481958"/>
      <w:r>
        <w:rPr>
          <w:rFonts w:ascii="Times New Roman" w:eastAsia="Times New Roman" w:hAnsi="Times New Roman" w:cs="Times New Roman"/>
          <w:sz w:val="24"/>
          <w:szCs w:val="24"/>
        </w:rPr>
        <w:t xml:space="preserve">Emergency Department Slit Lamp Interdisciplinary Training </w:t>
      </w:r>
      <w:proofErr w:type="gramStart"/>
      <w:r w:rsidR="003355BC">
        <w:rPr>
          <w:rFonts w:ascii="Times New Roman" w:eastAsia="Times New Roman" w:hAnsi="Times New Roman" w:cs="Times New Roman"/>
          <w:sz w:val="24"/>
          <w:szCs w:val="24"/>
        </w:rPr>
        <w:t>With</w:t>
      </w:r>
      <w:proofErr w:type="gramEnd"/>
      <w:r>
        <w:rPr>
          <w:rFonts w:ascii="Times New Roman" w:eastAsia="Times New Roman" w:hAnsi="Times New Roman" w:cs="Times New Roman"/>
          <w:sz w:val="24"/>
          <w:szCs w:val="24"/>
        </w:rPr>
        <w:t xml:space="preserve"> Longitudinal Assessment in Medical Practice</w:t>
      </w:r>
      <w:bookmarkEnd w:id="7"/>
      <w:r>
        <w:rPr>
          <w:rFonts w:ascii="Times New Roman" w:eastAsia="Times New Roman" w:hAnsi="Times New Roman" w:cs="Times New Roman"/>
          <w:sz w:val="24"/>
          <w:szCs w:val="24"/>
        </w:rPr>
        <w:t xml:space="preserve"> (ED SLIT LAMP) curriculum that combines the conceptual frameworks of the mastery learning model and rapid cycle deliberate practice to ensure proficiency in conducting a comprehensive slit lamp exam. The mastery learning model ensures that participants understand a lesson entirely, at their own pace, before moving on to the next time point. The RCDP model ensures learners can practice skills repetitively while receiving brief, interspersed feedback. </w:t>
      </w:r>
      <w:hyperlink r:id="rId31">
        <w:r>
          <w:rPr>
            <w:rFonts w:ascii="Times New Roman" w:eastAsia="Times New Roman" w:hAnsi="Times New Roman" w:cs="Times New Roman"/>
            <w:sz w:val="24"/>
            <w:szCs w:val="24"/>
          </w:rPr>
          <w:t>(Chancey et al. 2019)</w:t>
        </w:r>
      </w:hyperlink>
      <w:r>
        <w:rPr>
          <w:rFonts w:ascii="Times New Roman" w:eastAsia="Times New Roman" w:hAnsi="Times New Roman" w:cs="Times New Roman"/>
          <w:sz w:val="24"/>
          <w:szCs w:val="24"/>
        </w:rPr>
        <w:t xml:space="preserve"> </w:t>
      </w:r>
      <w:hyperlink r:id="rId32">
        <w:r>
          <w:rPr>
            <w:rFonts w:ascii="Times New Roman" w:eastAsia="Times New Roman" w:hAnsi="Times New Roman" w:cs="Times New Roman"/>
            <w:sz w:val="24"/>
            <w:szCs w:val="24"/>
          </w:rPr>
          <w:t>(Lemke et al. 2019)</w:t>
        </w:r>
      </w:hyperlink>
      <w:r>
        <w:rPr>
          <w:rFonts w:ascii="Times New Roman" w:eastAsia="Times New Roman" w:hAnsi="Times New Roman" w:cs="Times New Roman"/>
          <w:sz w:val="24"/>
          <w:szCs w:val="24"/>
        </w:rPr>
        <w:t xml:space="preserve"> </w:t>
      </w:r>
      <w:hyperlink r:id="rId33">
        <w:r>
          <w:rPr>
            <w:rFonts w:ascii="Times New Roman" w:eastAsia="Times New Roman" w:hAnsi="Times New Roman" w:cs="Times New Roman"/>
            <w:sz w:val="24"/>
            <w:szCs w:val="24"/>
          </w:rPr>
          <w:t>(Mavis et al. 2021)</w:t>
        </w:r>
      </w:hyperlink>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We believe the transdisciplinary pedagogical approach behind ED SLIT LAMP will serve as a successful scaffold for deconstructing barriers in traditional siloed medical practices and lead to improved patient care, knowledge synthesis, and resource utilization of our consulting services. </w:t>
      </w:r>
      <w:r w:rsidRPr="00770EFF">
        <w:rPr>
          <w:rFonts w:ascii="Times New Roman" w:eastAsia="Times New Roman" w:hAnsi="Times New Roman" w:cs="Times New Roman"/>
          <w:sz w:val="24"/>
          <w:szCs w:val="24"/>
        </w:rPr>
        <w:t>This study was approved by the Institutional Review Board at Thomas Jefferson University Hospital (TJUH) in Philadelphia, PA, USA. Informed consent was obtained from participating physicians. This study was funded by the Center for Faculty Development and Nexus Learning (CFDNL) Pedagogy Grant at Thomas Jefferson University.</w:t>
      </w:r>
    </w:p>
    <w:p w14:paraId="642E067F" w14:textId="77777777" w:rsidR="006973DD" w:rsidRDefault="006973DD" w:rsidP="00681AFF">
      <w:pPr>
        <w:spacing w:line="480" w:lineRule="auto"/>
        <w:jc w:val="both"/>
        <w:rPr>
          <w:rFonts w:ascii="Times New Roman" w:eastAsia="Times New Roman" w:hAnsi="Times New Roman" w:cs="Times New Roman"/>
          <w:b/>
          <w:sz w:val="24"/>
          <w:szCs w:val="24"/>
        </w:rPr>
      </w:pPr>
    </w:p>
    <w:p w14:paraId="16DC7C29" w14:textId="77777777" w:rsidR="006973DD" w:rsidRPr="00334416" w:rsidRDefault="006973DD" w:rsidP="00C84CD9">
      <w:pPr>
        <w:pStyle w:val="ListParagraph"/>
        <w:numPr>
          <w:ilvl w:val="0"/>
          <w:numId w:val="7"/>
        </w:numPr>
        <w:spacing w:line="480" w:lineRule="auto"/>
        <w:ind w:left="720" w:hanging="720"/>
        <w:jc w:val="both"/>
        <w:rPr>
          <w:rFonts w:ascii="Times New Roman" w:eastAsia="Times New Roman" w:hAnsi="Times New Roman" w:cs="Times New Roman"/>
          <w:b/>
          <w:sz w:val="24"/>
          <w:szCs w:val="24"/>
          <w:u w:val="single"/>
        </w:rPr>
      </w:pPr>
      <w:r w:rsidRPr="00334416">
        <w:rPr>
          <w:rFonts w:ascii="Times New Roman" w:eastAsia="Times New Roman" w:hAnsi="Times New Roman" w:cs="Times New Roman"/>
          <w:b/>
          <w:sz w:val="24"/>
          <w:szCs w:val="24"/>
          <w:u w:val="single"/>
        </w:rPr>
        <w:t>Setting</w:t>
      </w:r>
    </w:p>
    <w:p w14:paraId="239400C5" w14:textId="77777777" w:rsidR="006973DD" w:rsidRDefault="006973DD" w:rsidP="00770EFF">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ED SLIT LAMP is a multi-centered, collaborative transdisciplinary project that took place at TJUH, a large tertiary academic center, and the Wills Eye Hospital (WEH), one of the nation’s top ophthalmologic institutions from 2021 to 2023. Both institutions are equipped with their </w:t>
      </w:r>
      <w:r>
        <w:rPr>
          <w:rFonts w:ascii="Times New Roman" w:eastAsia="Times New Roman" w:hAnsi="Times New Roman" w:cs="Times New Roman"/>
          <w:sz w:val="24"/>
          <w:szCs w:val="24"/>
        </w:rPr>
        <w:lastRenderedPageBreak/>
        <w:t xml:space="preserve">respective </w:t>
      </w:r>
      <w:proofErr w:type="spellStart"/>
      <w:r>
        <w:rPr>
          <w:rFonts w:ascii="Times New Roman" w:eastAsia="Times New Roman" w:hAnsi="Times New Roman" w:cs="Times New Roman"/>
          <w:sz w:val="24"/>
          <w:szCs w:val="24"/>
        </w:rPr>
        <w:t>EDs</w:t>
      </w:r>
      <w:proofErr w:type="spellEnd"/>
      <w:r>
        <w:rPr>
          <w:rFonts w:ascii="Times New Roman" w:eastAsia="Times New Roman" w:hAnsi="Times New Roman" w:cs="Times New Roman"/>
          <w:sz w:val="24"/>
          <w:szCs w:val="24"/>
        </w:rPr>
        <w:t xml:space="preserve"> that are blocks apart from each other (0.2 miles), with staff from each hospital working as consultants at the other; WEH residents function as primary ophthalmology consultation for the TJUH ED, while TJUH EPs function as overnight medical emergency consultants at the WEH ED. The geographic and relationship proximity of these two institutions created ideal conditions to develop and pilot a procedural skill competence SBML curriculum. </w:t>
      </w:r>
    </w:p>
    <w:p w14:paraId="7FEE512A" w14:textId="77777777" w:rsidR="006973DD" w:rsidRPr="00334416" w:rsidRDefault="006973DD" w:rsidP="00334416">
      <w:pPr>
        <w:spacing w:line="480" w:lineRule="auto"/>
        <w:jc w:val="both"/>
        <w:rPr>
          <w:rFonts w:ascii="Times New Roman" w:eastAsia="Times New Roman" w:hAnsi="Times New Roman" w:cs="Times New Roman"/>
          <w:b/>
          <w:bCs/>
          <w:sz w:val="24"/>
          <w:szCs w:val="24"/>
          <w:u w:val="single"/>
        </w:rPr>
      </w:pPr>
    </w:p>
    <w:p w14:paraId="74ACC306" w14:textId="77777777" w:rsidR="006973DD" w:rsidRPr="00770EFF" w:rsidRDefault="006973DD" w:rsidP="00C84CD9">
      <w:pPr>
        <w:pStyle w:val="ListParagraph"/>
        <w:numPr>
          <w:ilvl w:val="0"/>
          <w:numId w:val="7"/>
        </w:numPr>
        <w:spacing w:line="480" w:lineRule="auto"/>
        <w:ind w:left="720" w:hanging="720"/>
        <w:jc w:val="both"/>
        <w:rPr>
          <w:rFonts w:ascii="Times New Roman" w:eastAsia="Times New Roman" w:hAnsi="Times New Roman" w:cs="Times New Roman"/>
          <w:b/>
          <w:bCs/>
          <w:sz w:val="24"/>
          <w:szCs w:val="24"/>
          <w:u w:val="single"/>
        </w:rPr>
      </w:pPr>
      <w:r w:rsidRPr="00770EFF">
        <w:rPr>
          <w:rFonts w:ascii="Times New Roman" w:eastAsia="Times New Roman" w:hAnsi="Times New Roman" w:cs="Times New Roman"/>
          <w:b/>
          <w:bCs/>
          <w:sz w:val="24"/>
          <w:szCs w:val="24"/>
          <w:u w:val="single"/>
        </w:rPr>
        <w:t>Sample</w:t>
      </w:r>
    </w:p>
    <w:p w14:paraId="22C2A64E" w14:textId="77777777" w:rsidR="006973DD" w:rsidRDefault="006973DD" w:rsidP="00334416">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EPs were selected as ideal learners due to needs analysis, teaching responsibilities, and convenient sampling for curricular recruitment. EPs were recruited using the TJUH ED listserv with financial incentives. For this pilot study, we required a minimum of 12 participants to meet 5% type 1 error and 80% power based on score improvement from baseline testing to post-testing, as referenced by Miller at al. </w:t>
      </w:r>
      <w:hyperlink r:id="rId34">
        <w:r>
          <w:rPr>
            <w:rFonts w:ascii="Times New Roman" w:eastAsia="Times New Roman" w:hAnsi="Times New Roman" w:cs="Times New Roman"/>
            <w:sz w:val="24"/>
            <w:szCs w:val="24"/>
          </w:rPr>
          <w:t>(Miller et al. 2020)</w:t>
        </w:r>
      </w:hyperlink>
    </w:p>
    <w:p w14:paraId="2072D22F" w14:textId="77777777" w:rsidR="006973DD" w:rsidRDefault="006973DD" w:rsidP="00334416">
      <w:pPr>
        <w:spacing w:line="480" w:lineRule="auto"/>
        <w:jc w:val="both"/>
        <w:rPr>
          <w:rFonts w:ascii="Times New Roman" w:eastAsia="Times New Roman" w:hAnsi="Times New Roman" w:cs="Times New Roman"/>
          <w:sz w:val="24"/>
          <w:szCs w:val="24"/>
        </w:rPr>
      </w:pPr>
    </w:p>
    <w:p w14:paraId="6FF6125D" w14:textId="77777777" w:rsidR="006973DD" w:rsidRPr="00334416" w:rsidRDefault="006973DD" w:rsidP="00C84CD9">
      <w:pPr>
        <w:pStyle w:val="ListParagraph"/>
        <w:numPr>
          <w:ilvl w:val="0"/>
          <w:numId w:val="7"/>
        </w:numPr>
        <w:spacing w:line="480" w:lineRule="auto"/>
        <w:ind w:left="720" w:hanging="720"/>
        <w:jc w:val="both"/>
        <w:rPr>
          <w:rFonts w:ascii="Times New Roman" w:eastAsia="Times New Roman" w:hAnsi="Times New Roman" w:cs="Times New Roman"/>
          <w:b/>
          <w:bCs/>
          <w:sz w:val="24"/>
          <w:szCs w:val="24"/>
          <w:u w:val="single"/>
        </w:rPr>
      </w:pPr>
      <w:r w:rsidRPr="00334416">
        <w:rPr>
          <w:rFonts w:ascii="Times New Roman" w:eastAsia="Times New Roman" w:hAnsi="Times New Roman" w:cs="Times New Roman"/>
          <w:b/>
          <w:bCs/>
          <w:sz w:val="24"/>
          <w:szCs w:val="24"/>
          <w:u w:val="single"/>
        </w:rPr>
        <w:t>Curricular Development</w:t>
      </w:r>
    </w:p>
    <w:p w14:paraId="4E2B69F4" w14:textId="77777777" w:rsidR="006973DD" w:rsidRDefault="006973DD" w:rsidP="00334416">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ED SLIT LAMP leveraged talents from content and education experts from both institutions to create an interdisciplinary procedural teaching curriculum. The success of a traditional SBML curriculum is linked to the learners’ skill acquisition; our study expands this measure to include interdisciplinary collaboration, demonstrating the successful alignment between educational and patient-centered goals that benefit both departments.</w:t>
      </w:r>
    </w:p>
    <w:p w14:paraId="4B44B1C6" w14:textId="77777777" w:rsidR="00C84CD9" w:rsidRDefault="00C84CD9" w:rsidP="00770EFF">
      <w:pPr>
        <w:spacing w:line="480" w:lineRule="auto"/>
        <w:ind w:firstLine="720"/>
        <w:jc w:val="both"/>
        <w:rPr>
          <w:rFonts w:ascii="Times New Roman" w:eastAsia="Times New Roman" w:hAnsi="Times New Roman" w:cs="Times New Roman"/>
          <w:sz w:val="24"/>
          <w:szCs w:val="24"/>
        </w:rPr>
      </w:pPr>
    </w:p>
    <w:p w14:paraId="728C8C54" w14:textId="16C9801E" w:rsidR="006973DD" w:rsidRDefault="006973DD" w:rsidP="00770EFF">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 evaluate the curriculum, we employed all four levels of the Kirkpatrick model. Our measurement of success includes improved learner confidence (level 1), knowledge acquisition (level 2), willingness to incorporate their skillset in clinical practice (level 3), and dissemination </w:t>
      </w:r>
      <w:r>
        <w:rPr>
          <w:rFonts w:ascii="Times New Roman" w:eastAsia="Times New Roman" w:hAnsi="Times New Roman" w:cs="Times New Roman"/>
          <w:sz w:val="24"/>
          <w:szCs w:val="24"/>
        </w:rPr>
        <w:lastRenderedPageBreak/>
        <w:t xml:space="preserve">of this knowledge to junior learners (level 4) using pre- and post-test Likert scale questionnaires. Any curricular feedback and improvements were extracted for future curricular iterations. </w:t>
      </w:r>
    </w:p>
    <w:p w14:paraId="29E22B20" w14:textId="77777777" w:rsidR="00C84CD9" w:rsidRDefault="00C84CD9" w:rsidP="00334416">
      <w:pPr>
        <w:spacing w:line="480" w:lineRule="auto"/>
        <w:ind w:firstLine="720"/>
        <w:jc w:val="both"/>
        <w:rPr>
          <w:rFonts w:ascii="Times New Roman" w:eastAsia="Times New Roman" w:hAnsi="Times New Roman" w:cs="Times New Roman"/>
          <w:sz w:val="24"/>
          <w:szCs w:val="24"/>
        </w:rPr>
      </w:pPr>
    </w:p>
    <w:p w14:paraId="14F078CA" w14:textId="2564DF95" w:rsidR="006973DD" w:rsidRDefault="006973DD" w:rsidP="00334416">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authors first conducted a needs-based analysis at TJUH ED that revealed that EM faculty desired hands-on slit-lamp education and training on identifying anterior segment ophthalmic complaints to provide optimal patient care. Since ophthalmology is a recognized component of the </w:t>
      </w:r>
      <w:bookmarkStart w:id="8" w:name="_Hlk148481879"/>
      <w:r>
        <w:rPr>
          <w:rFonts w:ascii="Times New Roman" w:eastAsia="Times New Roman" w:hAnsi="Times New Roman" w:cs="Times New Roman"/>
          <w:sz w:val="24"/>
          <w:szCs w:val="24"/>
        </w:rPr>
        <w:t xml:space="preserve">American Board of Emergency Medicine </w:t>
      </w:r>
      <w:bookmarkEnd w:id="8"/>
      <w:r>
        <w:rPr>
          <w:rFonts w:ascii="Times New Roman" w:eastAsia="Times New Roman" w:hAnsi="Times New Roman" w:cs="Times New Roman"/>
          <w:sz w:val="24"/>
          <w:szCs w:val="24"/>
        </w:rPr>
        <w:t xml:space="preserve">(ABEM) board exam content (5% - part of the head, ear, eye, nose &amp; throat disorder - </w:t>
      </w:r>
      <w:proofErr w:type="spellStart"/>
      <w:r>
        <w:rPr>
          <w:rFonts w:ascii="Times New Roman" w:eastAsia="Times New Roman" w:hAnsi="Times New Roman" w:cs="Times New Roman"/>
          <w:sz w:val="24"/>
          <w:szCs w:val="24"/>
        </w:rPr>
        <w:t>HEENT</w:t>
      </w:r>
      <w:proofErr w:type="spellEnd"/>
      <w:r>
        <w:rPr>
          <w:rFonts w:ascii="Times New Roman" w:eastAsia="Times New Roman" w:hAnsi="Times New Roman" w:cs="Times New Roman"/>
          <w:sz w:val="24"/>
          <w:szCs w:val="24"/>
        </w:rPr>
        <w:t xml:space="preserve">), we constructed the pre-test clinical content based on critical and common ocular diagnoses, most common WEH ED ophthalmology discharge diagnoses, and ‘can’t </w:t>
      </w:r>
      <w:proofErr w:type="spellStart"/>
      <w:r>
        <w:rPr>
          <w:rFonts w:ascii="Times New Roman" w:eastAsia="Times New Roman" w:hAnsi="Times New Roman" w:cs="Times New Roman"/>
          <w:sz w:val="24"/>
          <w:szCs w:val="24"/>
        </w:rPr>
        <w:t>miss’</w:t>
      </w:r>
      <w:proofErr w:type="spellEnd"/>
      <w:r>
        <w:rPr>
          <w:rFonts w:ascii="Times New Roman" w:eastAsia="Times New Roman" w:hAnsi="Times New Roman" w:cs="Times New Roman"/>
          <w:sz w:val="24"/>
          <w:szCs w:val="24"/>
        </w:rPr>
        <w:t xml:space="preserve"> clinical identifications by the EM and ophthalmology departments. </w:t>
      </w:r>
    </w:p>
    <w:p w14:paraId="7E27D41E" w14:textId="77777777" w:rsidR="00C84CD9" w:rsidRDefault="00C84CD9" w:rsidP="00334416">
      <w:pPr>
        <w:spacing w:line="480" w:lineRule="auto"/>
        <w:ind w:firstLine="720"/>
        <w:jc w:val="both"/>
        <w:rPr>
          <w:rFonts w:ascii="Times New Roman" w:eastAsia="Times New Roman" w:hAnsi="Times New Roman" w:cs="Times New Roman"/>
          <w:sz w:val="24"/>
          <w:szCs w:val="24"/>
        </w:rPr>
      </w:pPr>
    </w:p>
    <w:p w14:paraId="6856A40A" w14:textId="649D35DA" w:rsidR="006973DD" w:rsidRDefault="006973DD" w:rsidP="00334416">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All curricular contents (lecture materials, video recording, pre-post-post assessments, study surveys, mastery learning checklist) were created de novo by the principal investigator [</w:t>
      </w:r>
      <w:proofErr w:type="spellStart"/>
      <w:r>
        <w:rPr>
          <w:rFonts w:ascii="Times New Roman" w:eastAsia="Times New Roman" w:hAnsi="Times New Roman" w:cs="Times New Roman"/>
          <w:sz w:val="24"/>
          <w:szCs w:val="24"/>
        </w:rPr>
        <w:t>XCZ</w:t>
      </w:r>
      <w:proofErr w:type="spellEnd"/>
      <w:r>
        <w:rPr>
          <w:rFonts w:ascii="Times New Roman" w:eastAsia="Times New Roman" w:hAnsi="Times New Roman" w:cs="Times New Roman"/>
          <w:sz w:val="24"/>
          <w:szCs w:val="24"/>
        </w:rPr>
        <w:t xml:space="preserve">] with ophthalmology co-investigators consultation [CC, MEL] based on targeted needs assessment. These materials underwent sequential review by select experts at WEH and were modified sequentially until a consensus was reached. The minimal passing checklist score was determined to be 90%, based on combined determination from ophthalmologist experts at WEH and similar threshold determined by Miller et al. </w:t>
      </w:r>
      <w:hyperlink r:id="rId35" w:history="1">
        <w:r>
          <w:rPr>
            <w:rFonts w:ascii="Times New Roman" w:eastAsia="Times New Roman" w:hAnsi="Times New Roman" w:cs="Times New Roman"/>
            <w:sz w:val="24"/>
          </w:rPr>
          <w:t>(Miller et al. 2020)</w:t>
        </w:r>
      </w:hyperlink>
      <w:r>
        <w:rPr>
          <w:rFonts w:ascii="Times New Roman" w:eastAsia="Times New Roman" w:hAnsi="Times New Roman" w:cs="Times New Roman"/>
          <w:sz w:val="24"/>
          <w:szCs w:val="24"/>
        </w:rPr>
        <w:t xml:space="preserve"> Each curriculum assessment (see </w:t>
      </w:r>
      <w:r>
        <w:rPr>
          <w:rFonts w:ascii="Times New Roman" w:eastAsia="Times New Roman" w:hAnsi="Times New Roman" w:cs="Times New Roman"/>
          <w:b/>
          <w:sz w:val="24"/>
          <w:szCs w:val="24"/>
        </w:rPr>
        <w:t>Appendix 1</w:t>
      </w:r>
      <w:r>
        <w:rPr>
          <w:rFonts w:ascii="Times New Roman" w:eastAsia="Times New Roman" w:hAnsi="Times New Roman" w:cs="Times New Roman"/>
          <w:sz w:val="24"/>
          <w:szCs w:val="24"/>
        </w:rPr>
        <w:t xml:space="preserve"> for details) was constructed to mirror the natural knowledge, skills, and attitude progression from the ACGME EM Milestones Patient Care Domain (PC9). Due to the multi-faceted nature of EM, there is no specific procedural milestone for performing a slit-lamp exam, as described in detail in the ACGME Ophthalmology PC1: Data Acquisition - Basic </w:t>
      </w:r>
      <w:r>
        <w:rPr>
          <w:rFonts w:ascii="Times New Roman" w:eastAsia="Times New Roman" w:hAnsi="Times New Roman" w:cs="Times New Roman"/>
          <w:sz w:val="24"/>
          <w:szCs w:val="24"/>
        </w:rPr>
        <w:lastRenderedPageBreak/>
        <w:t xml:space="preserve">Ophthalmology Exam and Testing (Level 1) </w:t>
      </w:r>
      <w:hyperlink r:id="rId36" w:history="1">
        <w:r>
          <w:rPr>
            <w:rFonts w:ascii="Times New Roman" w:eastAsia="Times New Roman" w:hAnsi="Times New Roman" w:cs="Times New Roman"/>
            <w:sz w:val="24"/>
          </w:rPr>
          <w:t>(“Milestones by Specialty” 2021)</w:t>
        </w:r>
      </w:hyperlink>
      <w:r>
        <w:rPr>
          <w:rFonts w:ascii="Times New Roman" w:eastAsia="Times New Roman" w:hAnsi="Times New Roman" w:cs="Times New Roman"/>
          <w:sz w:val="24"/>
          <w:szCs w:val="24"/>
        </w:rPr>
        <w:t xml:space="preserve">. However, the EM PC9 milestones provide structured language applicable to many ED procedures and advanced device-assisted medical examinations (i.e., slit-lamp exam). Please see </w:t>
      </w:r>
      <w:r>
        <w:rPr>
          <w:rFonts w:ascii="Times New Roman" w:eastAsia="Times New Roman" w:hAnsi="Times New Roman" w:cs="Times New Roman"/>
          <w:bCs/>
          <w:sz w:val="24"/>
          <w:szCs w:val="24"/>
        </w:rPr>
        <w:t>TABLE I</w:t>
      </w:r>
      <w:r>
        <w:rPr>
          <w:rFonts w:ascii="Times New Roman" w:eastAsia="Times New Roman" w:hAnsi="Times New Roman" w:cs="Times New Roman"/>
          <w:sz w:val="24"/>
          <w:szCs w:val="24"/>
        </w:rPr>
        <w:t xml:space="preserve"> for the correlation between the EM milestone and our ED SLIT LAMP assessments.</w:t>
      </w:r>
    </w:p>
    <w:p w14:paraId="21986D1B" w14:textId="6F9E6EE9" w:rsidR="00E667B5" w:rsidRDefault="00E667B5">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51FB2369" w14:textId="77777777" w:rsidR="00643D59" w:rsidRPr="00643D59" w:rsidRDefault="00643D59" w:rsidP="00643D59">
      <w:pPr>
        <w:spacing w:line="240" w:lineRule="auto"/>
        <w:jc w:val="center"/>
        <w:rPr>
          <w:rFonts w:ascii="Times New Roman" w:eastAsia="Times New Roman" w:hAnsi="Times New Roman" w:cs="Times New Roman"/>
          <w:b/>
          <w:sz w:val="24"/>
          <w:szCs w:val="24"/>
        </w:rPr>
      </w:pPr>
      <w:r w:rsidRPr="00643D59">
        <w:rPr>
          <w:rFonts w:ascii="Times New Roman" w:eastAsia="Times New Roman" w:hAnsi="Times New Roman" w:cs="Times New Roman"/>
          <w:b/>
          <w:sz w:val="24"/>
          <w:szCs w:val="24"/>
        </w:rPr>
        <w:lastRenderedPageBreak/>
        <w:t>TABLE I</w:t>
      </w:r>
    </w:p>
    <w:p w14:paraId="6D483550" w14:textId="186ABDAC" w:rsidR="00643D59" w:rsidRPr="00643D59" w:rsidRDefault="00643D59" w:rsidP="00643D59">
      <w:pPr>
        <w:spacing w:line="240" w:lineRule="auto"/>
        <w:jc w:val="center"/>
        <w:rPr>
          <w:rFonts w:ascii="Times New Roman" w:eastAsia="Times New Roman" w:hAnsi="Times New Roman" w:cs="Times New Roman"/>
          <w:caps/>
          <w:sz w:val="24"/>
          <w:szCs w:val="24"/>
        </w:rPr>
      </w:pPr>
      <w:r w:rsidRPr="00643D59">
        <w:rPr>
          <w:rFonts w:ascii="Times New Roman" w:eastAsia="Times New Roman" w:hAnsi="Times New Roman" w:cs="Times New Roman"/>
          <w:caps/>
          <w:sz w:val="24"/>
          <w:szCs w:val="24"/>
        </w:rPr>
        <w:t>Corresponding ED SLIT LAMP assessments to ACGME EM Milestone General Approach to Procedures (PC9)</w:t>
      </w:r>
    </w:p>
    <w:p w14:paraId="1D695756" w14:textId="77777777" w:rsidR="00643D59" w:rsidRDefault="00643D59">
      <w:pPr>
        <w:rPr>
          <w:rFonts w:ascii="Times New Roman" w:eastAsia="Times New Roman" w:hAnsi="Times New Roman" w:cs="Times New Roman"/>
          <w:sz w:val="24"/>
          <w:szCs w:val="24"/>
        </w:rPr>
      </w:pPr>
    </w:p>
    <w:tbl>
      <w:tblPr>
        <w:tblW w:w="0" w:type="auto"/>
        <w:tblBorders>
          <w:top w:val="nil"/>
          <w:left w:val="nil"/>
          <w:bottom w:val="nil"/>
          <w:right w:val="nil"/>
          <w:insideH w:val="nil"/>
          <w:insideV w:val="nil"/>
        </w:tblBorders>
        <w:tblLook w:val="0600" w:firstRow="0" w:lastRow="0" w:firstColumn="0" w:lastColumn="0" w:noHBand="1" w:noVBand="1"/>
      </w:tblPr>
      <w:tblGrid>
        <w:gridCol w:w="1628"/>
        <w:gridCol w:w="5472"/>
        <w:gridCol w:w="2240"/>
      </w:tblGrid>
      <w:tr w:rsidR="00E667B5" w:rsidRPr="005078CE" w14:paraId="0055DC5B" w14:textId="77777777" w:rsidTr="00643D59">
        <w:trPr>
          <w:trHeight w:val="126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805A38" w14:textId="77777777" w:rsidR="00E667B5" w:rsidRPr="005078CE" w:rsidRDefault="00E667B5" w:rsidP="00E667B5">
            <w:pPr>
              <w:spacing w:before="100" w:beforeAutospacing="1" w:line="240" w:lineRule="auto"/>
              <w:rPr>
                <w:rFonts w:ascii="Times New Roman" w:eastAsia="Times New Roman" w:hAnsi="Times New Roman" w:cs="Times New Roman"/>
                <w:b/>
                <w:sz w:val="24"/>
                <w:szCs w:val="24"/>
              </w:rPr>
            </w:pPr>
            <w:r w:rsidRPr="005078CE">
              <w:rPr>
                <w:rFonts w:ascii="Times New Roman" w:eastAsia="Times New Roman" w:hAnsi="Times New Roman" w:cs="Times New Roman"/>
                <w:b/>
                <w:sz w:val="24"/>
                <w:szCs w:val="24"/>
              </w:rPr>
              <w:t>ACGME EM Milestone PC9</w:t>
            </w:r>
          </w:p>
        </w:tc>
        <w:tc>
          <w:tcPr>
            <w:tcW w:w="5472"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911DB6D" w14:textId="77777777" w:rsidR="00E667B5" w:rsidRPr="005078CE" w:rsidRDefault="00E667B5" w:rsidP="00E667B5">
            <w:pPr>
              <w:spacing w:before="100" w:beforeAutospacing="1" w:line="240" w:lineRule="auto"/>
              <w:rPr>
                <w:rFonts w:ascii="Times New Roman" w:eastAsia="Times New Roman" w:hAnsi="Times New Roman" w:cs="Times New Roman"/>
                <w:b/>
                <w:sz w:val="24"/>
                <w:szCs w:val="24"/>
              </w:rPr>
            </w:pPr>
            <w:r w:rsidRPr="005078CE">
              <w:rPr>
                <w:rFonts w:ascii="Times New Roman" w:eastAsia="Times New Roman" w:hAnsi="Times New Roman" w:cs="Times New Roman"/>
                <w:b/>
                <w:sz w:val="24"/>
                <w:szCs w:val="24"/>
              </w:rPr>
              <w:t>Bolded PC9 elements relatable to performing a slit lamp exam</w:t>
            </w:r>
          </w:p>
        </w:tc>
        <w:tc>
          <w:tcPr>
            <w:tcW w:w="224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D1BD091" w14:textId="77777777" w:rsidR="00E667B5" w:rsidRPr="005078CE" w:rsidRDefault="00E667B5" w:rsidP="00E667B5">
            <w:pPr>
              <w:spacing w:before="100" w:beforeAutospacing="1" w:line="240" w:lineRule="auto"/>
              <w:rPr>
                <w:rFonts w:ascii="Times New Roman" w:eastAsia="Times New Roman" w:hAnsi="Times New Roman" w:cs="Times New Roman"/>
                <w:b/>
                <w:sz w:val="24"/>
                <w:szCs w:val="24"/>
              </w:rPr>
            </w:pPr>
            <w:r w:rsidRPr="005078CE">
              <w:rPr>
                <w:rFonts w:ascii="Times New Roman" w:eastAsia="Times New Roman" w:hAnsi="Times New Roman" w:cs="Times New Roman"/>
                <w:b/>
                <w:sz w:val="24"/>
                <w:szCs w:val="24"/>
              </w:rPr>
              <w:t>Correlating ED SLIT LAMP Assessments</w:t>
            </w:r>
          </w:p>
          <w:p w14:paraId="5F1D4110" w14:textId="77777777" w:rsidR="00E667B5" w:rsidRPr="005078CE" w:rsidRDefault="00E667B5" w:rsidP="00E667B5">
            <w:pPr>
              <w:spacing w:before="100" w:beforeAutospacing="1" w:line="240" w:lineRule="auto"/>
              <w:rPr>
                <w:rFonts w:ascii="Times New Roman" w:eastAsia="Times New Roman" w:hAnsi="Times New Roman" w:cs="Times New Roman"/>
                <w:b/>
                <w:sz w:val="24"/>
                <w:szCs w:val="24"/>
              </w:rPr>
            </w:pPr>
            <w:r w:rsidRPr="005078CE">
              <w:rPr>
                <w:rFonts w:ascii="Times New Roman" w:eastAsia="Times New Roman" w:hAnsi="Times New Roman" w:cs="Times New Roman"/>
                <w:b/>
                <w:sz w:val="24"/>
                <w:szCs w:val="24"/>
              </w:rPr>
              <w:t xml:space="preserve"> </w:t>
            </w:r>
          </w:p>
        </w:tc>
      </w:tr>
      <w:tr w:rsidR="00E667B5" w:rsidRPr="005078CE" w14:paraId="3E75BB12" w14:textId="77777777" w:rsidTr="00643D59">
        <w:trPr>
          <w:trHeight w:val="1106"/>
        </w:trPr>
        <w:tc>
          <w:tcPr>
            <w:tcW w:w="0" w:type="auto"/>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8F344DB" w14:textId="77777777" w:rsidR="00E667B5" w:rsidRPr="005078CE" w:rsidRDefault="00E667B5" w:rsidP="00E667B5">
            <w:pPr>
              <w:spacing w:before="100" w:beforeAutospacing="1" w:line="240" w:lineRule="auto"/>
              <w:rPr>
                <w:rFonts w:ascii="Times New Roman" w:eastAsia="Times New Roman" w:hAnsi="Times New Roman" w:cs="Times New Roman"/>
                <w:b/>
                <w:sz w:val="24"/>
                <w:szCs w:val="24"/>
              </w:rPr>
            </w:pPr>
            <w:r w:rsidRPr="005078CE">
              <w:rPr>
                <w:rFonts w:ascii="Times New Roman" w:eastAsia="Times New Roman" w:hAnsi="Times New Roman" w:cs="Times New Roman"/>
                <w:b/>
                <w:sz w:val="24"/>
                <w:szCs w:val="24"/>
              </w:rPr>
              <w:t>Level 1</w:t>
            </w:r>
          </w:p>
        </w:tc>
        <w:tc>
          <w:tcPr>
            <w:tcW w:w="5472" w:type="dxa"/>
            <w:tcBorders>
              <w:top w:val="nil"/>
              <w:left w:val="nil"/>
              <w:bottom w:val="single" w:sz="8" w:space="0" w:color="000000"/>
              <w:right w:val="single" w:sz="8" w:space="0" w:color="000000"/>
            </w:tcBorders>
            <w:tcMar>
              <w:top w:w="100" w:type="dxa"/>
              <w:left w:w="100" w:type="dxa"/>
              <w:bottom w:w="100" w:type="dxa"/>
              <w:right w:w="100" w:type="dxa"/>
            </w:tcMar>
          </w:tcPr>
          <w:p w14:paraId="755BA53B" w14:textId="77777777" w:rsidR="00E667B5" w:rsidRDefault="00E667B5" w:rsidP="00E667B5">
            <w:pPr>
              <w:spacing w:before="100" w:beforeAutospacing="1" w:after="240" w:line="240" w:lineRule="auto"/>
              <w:rPr>
                <w:rFonts w:ascii="Times New Roman" w:eastAsia="Times New Roman" w:hAnsi="Times New Roman" w:cs="Times New Roman"/>
                <w:sz w:val="24"/>
                <w:szCs w:val="24"/>
              </w:rPr>
            </w:pPr>
            <w:r w:rsidRPr="005078CE">
              <w:rPr>
                <w:rFonts w:ascii="Times New Roman" w:eastAsia="Times New Roman" w:hAnsi="Times New Roman" w:cs="Times New Roman"/>
                <w:sz w:val="24"/>
                <w:szCs w:val="24"/>
              </w:rPr>
              <w:t xml:space="preserve">Identifies pertinent </w:t>
            </w:r>
            <w:r w:rsidRPr="005078CE">
              <w:rPr>
                <w:rFonts w:ascii="Times New Roman" w:eastAsia="Times New Roman" w:hAnsi="Times New Roman" w:cs="Times New Roman"/>
                <w:b/>
                <w:sz w:val="24"/>
                <w:szCs w:val="24"/>
              </w:rPr>
              <w:t>anatomy</w:t>
            </w:r>
            <w:r w:rsidRPr="005078CE">
              <w:rPr>
                <w:rFonts w:ascii="Times New Roman" w:eastAsia="Times New Roman" w:hAnsi="Times New Roman" w:cs="Times New Roman"/>
                <w:sz w:val="24"/>
                <w:szCs w:val="24"/>
              </w:rPr>
              <w:t xml:space="preserve"> and physiology for a specific procedure</w:t>
            </w:r>
            <w:r>
              <w:rPr>
                <w:rFonts w:ascii="Times New Roman" w:eastAsia="Times New Roman" w:hAnsi="Times New Roman" w:cs="Times New Roman"/>
                <w:sz w:val="24"/>
                <w:szCs w:val="24"/>
              </w:rPr>
              <w:t xml:space="preserve">. </w:t>
            </w:r>
          </w:p>
          <w:p w14:paraId="10B0D084" w14:textId="5DA09AB3" w:rsidR="00E667B5" w:rsidRPr="005078CE" w:rsidRDefault="00E667B5" w:rsidP="00E667B5">
            <w:pPr>
              <w:spacing w:before="100" w:beforeAutospacing="1"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w:t>
            </w:r>
            <w:r w:rsidRPr="005078CE">
              <w:rPr>
                <w:rFonts w:ascii="Times New Roman" w:eastAsia="Times New Roman" w:hAnsi="Times New Roman" w:cs="Times New Roman"/>
                <w:sz w:val="24"/>
                <w:szCs w:val="24"/>
              </w:rPr>
              <w:t>ses appropriate Universal Precautions</w:t>
            </w:r>
          </w:p>
        </w:tc>
        <w:tc>
          <w:tcPr>
            <w:tcW w:w="2240" w:type="dxa"/>
            <w:tcBorders>
              <w:top w:val="nil"/>
              <w:left w:val="nil"/>
              <w:bottom w:val="single" w:sz="8" w:space="0" w:color="000000"/>
              <w:right w:val="single" w:sz="8" w:space="0" w:color="000000"/>
            </w:tcBorders>
            <w:tcMar>
              <w:top w:w="100" w:type="dxa"/>
              <w:left w:w="100" w:type="dxa"/>
              <w:bottom w:w="100" w:type="dxa"/>
              <w:right w:w="100" w:type="dxa"/>
            </w:tcMar>
          </w:tcPr>
          <w:p w14:paraId="6A3C0D99" w14:textId="6E4A465D" w:rsidR="00E667B5" w:rsidRPr="005078CE" w:rsidRDefault="00E667B5" w:rsidP="00E667B5">
            <w:pPr>
              <w:spacing w:before="100" w:beforeAutospacing="1" w:line="240" w:lineRule="auto"/>
              <w:rPr>
                <w:rFonts w:ascii="Times New Roman" w:eastAsia="Times New Roman" w:hAnsi="Times New Roman" w:cs="Times New Roman"/>
                <w:sz w:val="24"/>
                <w:szCs w:val="24"/>
              </w:rPr>
            </w:pPr>
            <w:r w:rsidRPr="005078CE">
              <w:rPr>
                <w:rFonts w:ascii="Times New Roman" w:eastAsia="Times New Roman" w:hAnsi="Times New Roman" w:cs="Times New Roman"/>
                <w:b/>
                <w:sz w:val="24"/>
                <w:szCs w:val="24"/>
              </w:rPr>
              <w:t xml:space="preserve">Appendix </w:t>
            </w:r>
            <w:r>
              <w:rPr>
                <w:rFonts w:ascii="Times New Roman" w:eastAsia="Times New Roman" w:hAnsi="Times New Roman" w:cs="Times New Roman"/>
                <w:b/>
                <w:sz w:val="24"/>
                <w:szCs w:val="24"/>
              </w:rPr>
              <w:t>A</w:t>
            </w:r>
            <w:r w:rsidRPr="005078CE">
              <w:rPr>
                <w:rFonts w:ascii="Times New Roman" w:eastAsia="Times New Roman" w:hAnsi="Times New Roman" w:cs="Times New Roman"/>
                <w:b/>
                <w:sz w:val="24"/>
                <w:szCs w:val="24"/>
              </w:rPr>
              <w:t xml:space="preserve"> – part II</w:t>
            </w:r>
            <w:r w:rsidRPr="005078CE">
              <w:rPr>
                <w:rFonts w:ascii="Times New Roman" w:eastAsia="Times New Roman" w:hAnsi="Times New Roman" w:cs="Times New Roman"/>
                <w:sz w:val="24"/>
                <w:szCs w:val="24"/>
              </w:rPr>
              <w:t xml:space="preserve"> (Clinical Image Examination)</w:t>
            </w:r>
          </w:p>
          <w:p w14:paraId="1CE2A8E3" w14:textId="77777777" w:rsidR="00E667B5" w:rsidRPr="005078CE" w:rsidRDefault="00E667B5" w:rsidP="00E667B5">
            <w:pPr>
              <w:spacing w:before="100" w:beforeAutospacing="1" w:line="240" w:lineRule="auto"/>
              <w:rPr>
                <w:rFonts w:ascii="Times New Roman" w:eastAsia="Times New Roman" w:hAnsi="Times New Roman" w:cs="Times New Roman"/>
                <w:sz w:val="24"/>
                <w:szCs w:val="24"/>
              </w:rPr>
            </w:pPr>
            <w:r w:rsidRPr="005078CE">
              <w:rPr>
                <w:rFonts w:ascii="Times New Roman" w:eastAsia="Times New Roman" w:hAnsi="Times New Roman" w:cs="Times New Roman"/>
                <w:sz w:val="24"/>
                <w:szCs w:val="24"/>
              </w:rPr>
              <w:t xml:space="preserve"> </w:t>
            </w:r>
          </w:p>
        </w:tc>
      </w:tr>
      <w:tr w:rsidR="00E667B5" w:rsidRPr="005078CE" w14:paraId="4A3E7A35" w14:textId="77777777" w:rsidTr="00643D59">
        <w:trPr>
          <w:trHeight w:val="620"/>
        </w:trPr>
        <w:tc>
          <w:tcPr>
            <w:tcW w:w="0" w:type="auto"/>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5967AA1" w14:textId="77777777" w:rsidR="00E667B5" w:rsidRPr="005078CE" w:rsidRDefault="00E667B5" w:rsidP="00E667B5">
            <w:pPr>
              <w:spacing w:before="100" w:beforeAutospacing="1" w:line="240" w:lineRule="auto"/>
              <w:rPr>
                <w:rFonts w:ascii="Times New Roman" w:eastAsia="Times New Roman" w:hAnsi="Times New Roman" w:cs="Times New Roman"/>
                <w:b/>
                <w:sz w:val="24"/>
                <w:szCs w:val="24"/>
              </w:rPr>
            </w:pPr>
            <w:r w:rsidRPr="005078CE">
              <w:rPr>
                <w:rFonts w:ascii="Times New Roman" w:eastAsia="Times New Roman" w:hAnsi="Times New Roman" w:cs="Times New Roman"/>
                <w:b/>
                <w:sz w:val="24"/>
                <w:szCs w:val="24"/>
              </w:rPr>
              <w:t>Level 2</w:t>
            </w:r>
          </w:p>
        </w:tc>
        <w:tc>
          <w:tcPr>
            <w:tcW w:w="5472" w:type="dxa"/>
            <w:tcBorders>
              <w:top w:val="nil"/>
              <w:left w:val="nil"/>
              <w:bottom w:val="single" w:sz="8" w:space="0" w:color="000000"/>
              <w:right w:val="single" w:sz="8" w:space="0" w:color="000000"/>
            </w:tcBorders>
            <w:tcMar>
              <w:top w:w="100" w:type="dxa"/>
              <w:left w:w="100" w:type="dxa"/>
              <w:bottom w:w="100" w:type="dxa"/>
              <w:right w:w="100" w:type="dxa"/>
            </w:tcMar>
          </w:tcPr>
          <w:p w14:paraId="38EB4B34" w14:textId="77777777" w:rsidR="00E667B5" w:rsidRPr="005078CE" w:rsidRDefault="00E667B5" w:rsidP="00E667B5">
            <w:pPr>
              <w:spacing w:before="100" w:beforeAutospacing="1" w:after="240" w:line="240" w:lineRule="auto"/>
              <w:rPr>
                <w:rFonts w:ascii="Times New Roman" w:eastAsia="Times New Roman" w:hAnsi="Times New Roman" w:cs="Times New Roman"/>
                <w:sz w:val="24"/>
                <w:szCs w:val="24"/>
              </w:rPr>
            </w:pPr>
            <w:r w:rsidRPr="005078CE">
              <w:rPr>
                <w:rFonts w:ascii="Times New Roman" w:eastAsia="Times New Roman" w:hAnsi="Times New Roman" w:cs="Times New Roman"/>
                <w:sz w:val="24"/>
                <w:szCs w:val="24"/>
              </w:rPr>
              <w:t xml:space="preserve">Knows indications, contraindications, </w:t>
            </w:r>
            <w:r w:rsidRPr="005078CE">
              <w:rPr>
                <w:rFonts w:ascii="Times New Roman" w:eastAsia="Times New Roman" w:hAnsi="Times New Roman" w:cs="Times New Roman"/>
                <w:b/>
                <w:sz w:val="24"/>
                <w:szCs w:val="24"/>
              </w:rPr>
              <w:t>anatomic landmarks</w:t>
            </w:r>
            <w:r w:rsidRPr="005078CE">
              <w:rPr>
                <w:rFonts w:ascii="Times New Roman" w:eastAsia="Times New Roman" w:hAnsi="Times New Roman" w:cs="Times New Roman"/>
                <w:sz w:val="24"/>
                <w:szCs w:val="24"/>
              </w:rPr>
              <w:t xml:space="preserve">, </w:t>
            </w:r>
            <w:r w:rsidRPr="005078CE">
              <w:rPr>
                <w:rFonts w:ascii="Times New Roman" w:eastAsia="Times New Roman" w:hAnsi="Times New Roman" w:cs="Times New Roman"/>
                <w:b/>
                <w:sz w:val="24"/>
                <w:szCs w:val="24"/>
              </w:rPr>
              <w:t>equipment</w:t>
            </w:r>
            <w:r w:rsidRPr="005078CE">
              <w:rPr>
                <w:rFonts w:ascii="Times New Roman" w:eastAsia="Times New Roman" w:hAnsi="Times New Roman" w:cs="Times New Roman"/>
                <w:sz w:val="24"/>
                <w:szCs w:val="24"/>
              </w:rPr>
              <w:t xml:space="preserve">, anesthetic and </w:t>
            </w:r>
            <w:r w:rsidRPr="005078CE">
              <w:rPr>
                <w:rFonts w:ascii="Times New Roman" w:eastAsia="Times New Roman" w:hAnsi="Times New Roman" w:cs="Times New Roman"/>
                <w:b/>
                <w:sz w:val="24"/>
                <w:szCs w:val="24"/>
              </w:rPr>
              <w:t>procedural technique</w:t>
            </w:r>
            <w:r w:rsidRPr="005078CE">
              <w:rPr>
                <w:rFonts w:ascii="Times New Roman" w:eastAsia="Times New Roman" w:hAnsi="Times New Roman" w:cs="Times New Roman"/>
                <w:sz w:val="24"/>
                <w:szCs w:val="24"/>
              </w:rPr>
              <w:t xml:space="preserve">, and potential complications for common ED </w:t>
            </w:r>
            <w:proofErr w:type="gramStart"/>
            <w:r w:rsidRPr="005078CE">
              <w:rPr>
                <w:rFonts w:ascii="Times New Roman" w:eastAsia="Times New Roman" w:hAnsi="Times New Roman" w:cs="Times New Roman"/>
                <w:sz w:val="24"/>
                <w:szCs w:val="24"/>
              </w:rPr>
              <w:t>procedures</w:t>
            </w:r>
            <w:proofErr w:type="gramEnd"/>
          </w:p>
          <w:p w14:paraId="35B0E621" w14:textId="77777777" w:rsidR="00E667B5" w:rsidRPr="005078CE" w:rsidRDefault="00E667B5" w:rsidP="00E667B5">
            <w:pPr>
              <w:spacing w:before="100" w:beforeAutospacing="1" w:line="240" w:lineRule="auto"/>
              <w:rPr>
                <w:rFonts w:ascii="Times New Roman" w:eastAsia="Times New Roman" w:hAnsi="Times New Roman" w:cs="Times New Roman"/>
                <w:sz w:val="24"/>
                <w:szCs w:val="24"/>
              </w:rPr>
            </w:pPr>
            <w:r w:rsidRPr="005078CE">
              <w:rPr>
                <w:rFonts w:ascii="Times New Roman" w:eastAsia="Times New Roman" w:hAnsi="Times New Roman" w:cs="Times New Roman"/>
                <w:sz w:val="24"/>
                <w:szCs w:val="24"/>
              </w:rPr>
              <w:t>Performs the indicated common procedure on a patient with moderate urgency who has identifiable landmarks and a low-moderate risk for complications.</w:t>
            </w:r>
          </w:p>
          <w:p w14:paraId="5E794A77" w14:textId="77777777" w:rsidR="00E667B5" w:rsidRPr="005078CE" w:rsidRDefault="00E667B5" w:rsidP="00E667B5">
            <w:pPr>
              <w:spacing w:before="100" w:beforeAutospacing="1" w:after="240" w:line="240" w:lineRule="auto"/>
              <w:rPr>
                <w:rFonts w:ascii="Times New Roman" w:eastAsia="Times New Roman" w:hAnsi="Times New Roman" w:cs="Times New Roman"/>
                <w:sz w:val="24"/>
                <w:szCs w:val="24"/>
              </w:rPr>
            </w:pPr>
            <w:r w:rsidRPr="005078CE">
              <w:rPr>
                <w:rFonts w:ascii="Times New Roman" w:eastAsia="Times New Roman" w:hAnsi="Times New Roman" w:cs="Times New Roman"/>
                <w:sz w:val="24"/>
                <w:szCs w:val="24"/>
              </w:rPr>
              <w:t>Performs post-procedural assessment and identifies any potential complications</w:t>
            </w:r>
          </w:p>
        </w:tc>
        <w:tc>
          <w:tcPr>
            <w:tcW w:w="2240" w:type="dxa"/>
            <w:tcBorders>
              <w:top w:val="nil"/>
              <w:left w:val="nil"/>
              <w:bottom w:val="single" w:sz="8" w:space="0" w:color="000000"/>
              <w:right w:val="single" w:sz="8" w:space="0" w:color="000000"/>
            </w:tcBorders>
            <w:tcMar>
              <w:top w:w="100" w:type="dxa"/>
              <w:left w:w="100" w:type="dxa"/>
              <w:bottom w:w="100" w:type="dxa"/>
              <w:right w:w="100" w:type="dxa"/>
            </w:tcMar>
          </w:tcPr>
          <w:p w14:paraId="6E2AA632" w14:textId="7686408E" w:rsidR="00E667B5" w:rsidRPr="005078CE" w:rsidRDefault="00E667B5" w:rsidP="00E667B5">
            <w:pPr>
              <w:spacing w:before="100" w:beforeAutospacing="1" w:line="240" w:lineRule="auto"/>
              <w:rPr>
                <w:rFonts w:ascii="Times New Roman" w:eastAsia="Times New Roman" w:hAnsi="Times New Roman" w:cs="Times New Roman"/>
                <w:sz w:val="24"/>
                <w:szCs w:val="24"/>
              </w:rPr>
            </w:pPr>
            <w:r w:rsidRPr="005078CE">
              <w:rPr>
                <w:rFonts w:ascii="Times New Roman" w:eastAsia="Times New Roman" w:hAnsi="Times New Roman" w:cs="Times New Roman"/>
                <w:b/>
                <w:sz w:val="24"/>
                <w:szCs w:val="24"/>
              </w:rPr>
              <w:t xml:space="preserve">Appendix </w:t>
            </w:r>
            <w:r>
              <w:rPr>
                <w:rFonts w:ascii="Times New Roman" w:eastAsia="Times New Roman" w:hAnsi="Times New Roman" w:cs="Times New Roman"/>
                <w:b/>
                <w:sz w:val="24"/>
                <w:szCs w:val="24"/>
              </w:rPr>
              <w:t>B</w:t>
            </w:r>
            <w:r w:rsidRPr="005078CE">
              <w:rPr>
                <w:rFonts w:ascii="Times New Roman" w:eastAsia="Times New Roman" w:hAnsi="Times New Roman" w:cs="Times New Roman"/>
                <w:b/>
                <w:sz w:val="24"/>
                <w:szCs w:val="24"/>
              </w:rPr>
              <w:t xml:space="preserve"> – part I</w:t>
            </w:r>
            <w:r w:rsidRPr="005078CE">
              <w:rPr>
                <w:rFonts w:ascii="Times New Roman" w:eastAsia="Times New Roman" w:hAnsi="Times New Roman" w:cs="Times New Roman"/>
                <w:sz w:val="24"/>
                <w:szCs w:val="24"/>
              </w:rPr>
              <w:t xml:space="preserve"> (Slit lamp technical)</w:t>
            </w:r>
          </w:p>
          <w:p w14:paraId="7536CCBD" w14:textId="77777777" w:rsidR="00E667B5" w:rsidRPr="005078CE" w:rsidRDefault="00E667B5" w:rsidP="00E667B5">
            <w:pPr>
              <w:spacing w:before="100" w:beforeAutospacing="1" w:line="240" w:lineRule="auto"/>
              <w:rPr>
                <w:rFonts w:ascii="Times New Roman" w:eastAsia="Times New Roman" w:hAnsi="Times New Roman" w:cs="Times New Roman"/>
                <w:sz w:val="24"/>
                <w:szCs w:val="24"/>
              </w:rPr>
            </w:pPr>
            <w:r w:rsidRPr="005078CE">
              <w:rPr>
                <w:rFonts w:ascii="Times New Roman" w:eastAsia="Times New Roman" w:hAnsi="Times New Roman" w:cs="Times New Roman"/>
                <w:sz w:val="24"/>
                <w:szCs w:val="24"/>
              </w:rPr>
              <w:t xml:space="preserve"> </w:t>
            </w:r>
          </w:p>
          <w:p w14:paraId="5259632C" w14:textId="3C47026B" w:rsidR="00E667B5" w:rsidRPr="005078CE" w:rsidRDefault="00E667B5" w:rsidP="00E667B5">
            <w:pPr>
              <w:spacing w:before="100" w:beforeAutospacing="1" w:line="240" w:lineRule="auto"/>
              <w:rPr>
                <w:rFonts w:ascii="Times New Roman" w:eastAsia="Times New Roman" w:hAnsi="Times New Roman" w:cs="Times New Roman"/>
                <w:sz w:val="24"/>
                <w:szCs w:val="24"/>
              </w:rPr>
            </w:pPr>
            <w:r w:rsidRPr="005078CE">
              <w:rPr>
                <w:rFonts w:ascii="Times New Roman" w:eastAsia="Times New Roman" w:hAnsi="Times New Roman" w:cs="Times New Roman"/>
                <w:b/>
                <w:sz w:val="24"/>
                <w:szCs w:val="24"/>
              </w:rPr>
              <w:t xml:space="preserve">Appendix </w:t>
            </w:r>
            <w:r>
              <w:rPr>
                <w:rFonts w:ascii="Times New Roman" w:eastAsia="Times New Roman" w:hAnsi="Times New Roman" w:cs="Times New Roman"/>
                <w:b/>
                <w:sz w:val="24"/>
                <w:szCs w:val="24"/>
              </w:rPr>
              <w:t>B</w:t>
            </w:r>
            <w:r w:rsidRPr="005078CE">
              <w:rPr>
                <w:rFonts w:ascii="Times New Roman" w:eastAsia="Times New Roman" w:hAnsi="Times New Roman" w:cs="Times New Roman"/>
                <w:sz w:val="24"/>
                <w:szCs w:val="24"/>
              </w:rPr>
              <w:t xml:space="preserve"> (Final checklist)</w:t>
            </w:r>
          </w:p>
        </w:tc>
      </w:tr>
      <w:tr w:rsidR="00E667B5" w:rsidRPr="005078CE" w14:paraId="4583D8AF" w14:textId="77777777" w:rsidTr="00643D59">
        <w:trPr>
          <w:trHeight w:val="953"/>
        </w:trPr>
        <w:tc>
          <w:tcPr>
            <w:tcW w:w="0" w:type="auto"/>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9E31A52" w14:textId="77777777" w:rsidR="00E667B5" w:rsidRPr="005078CE" w:rsidRDefault="00E667B5" w:rsidP="00E667B5">
            <w:pPr>
              <w:spacing w:before="100" w:beforeAutospacing="1" w:line="240" w:lineRule="auto"/>
              <w:rPr>
                <w:rFonts w:ascii="Times New Roman" w:eastAsia="Times New Roman" w:hAnsi="Times New Roman" w:cs="Times New Roman"/>
                <w:b/>
                <w:sz w:val="24"/>
                <w:szCs w:val="24"/>
              </w:rPr>
            </w:pPr>
            <w:r w:rsidRPr="005078CE">
              <w:rPr>
                <w:rFonts w:ascii="Times New Roman" w:eastAsia="Times New Roman" w:hAnsi="Times New Roman" w:cs="Times New Roman"/>
                <w:b/>
                <w:sz w:val="24"/>
                <w:szCs w:val="24"/>
              </w:rPr>
              <w:t>Level 3</w:t>
            </w:r>
          </w:p>
        </w:tc>
        <w:tc>
          <w:tcPr>
            <w:tcW w:w="5472" w:type="dxa"/>
            <w:tcBorders>
              <w:top w:val="nil"/>
              <w:left w:val="nil"/>
              <w:bottom w:val="single" w:sz="8" w:space="0" w:color="000000"/>
              <w:right w:val="single" w:sz="8" w:space="0" w:color="000000"/>
            </w:tcBorders>
            <w:tcMar>
              <w:top w:w="100" w:type="dxa"/>
              <w:left w:w="100" w:type="dxa"/>
              <w:bottom w:w="100" w:type="dxa"/>
              <w:right w:w="100" w:type="dxa"/>
            </w:tcMar>
          </w:tcPr>
          <w:p w14:paraId="7875982C" w14:textId="77777777" w:rsidR="00E667B5" w:rsidRPr="005078CE" w:rsidRDefault="00E667B5" w:rsidP="00E667B5">
            <w:pPr>
              <w:spacing w:before="100" w:beforeAutospacing="1" w:after="240" w:line="240" w:lineRule="auto"/>
              <w:rPr>
                <w:rFonts w:ascii="Times New Roman" w:eastAsia="Times New Roman" w:hAnsi="Times New Roman" w:cs="Times New Roman"/>
                <w:sz w:val="24"/>
                <w:szCs w:val="24"/>
              </w:rPr>
            </w:pPr>
            <w:r w:rsidRPr="005078CE">
              <w:rPr>
                <w:rFonts w:ascii="Times New Roman" w:eastAsia="Times New Roman" w:hAnsi="Times New Roman" w:cs="Times New Roman"/>
                <w:sz w:val="24"/>
                <w:szCs w:val="24"/>
              </w:rPr>
              <w:t xml:space="preserve">Determines a backup strategy if initial attempts to perform a procedure are </w:t>
            </w:r>
            <w:proofErr w:type="gramStart"/>
            <w:r w:rsidRPr="005078CE">
              <w:rPr>
                <w:rFonts w:ascii="Times New Roman" w:eastAsia="Times New Roman" w:hAnsi="Times New Roman" w:cs="Times New Roman"/>
                <w:sz w:val="24"/>
                <w:szCs w:val="24"/>
              </w:rPr>
              <w:t>unsuccessful</w:t>
            </w:r>
            <w:proofErr w:type="gramEnd"/>
          </w:p>
          <w:p w14:paraId="525BCEC3" w14:textId="77777777" w:rsidR="00E667B5" w:rsidRPr="005078CE" w:rsidRDefault="00E667B5" w:rsidP="00E667B5">
            <w:pPr>
              <w:spacing w:before="100" w:beforeAutospacing="1" w:line="240" w:lineRule="auto"/>
              <w:rPr>
                <w:rFonts w:ascii="Times New Roman" w:eastAsia="Times New Roman" w:hAnsi="Times New Roman" w:cs="Times New Roman"/>
                <w:b/>
                <w:sz w:val="24"/>
                <w:szCs w:val="24"/>
              </w:rPr>
            </w:pPr>
            <w:r w:rsidRPr="005078CE">
              <w:rPr>
                <w:rFonts w:ascii="Times New Roman" w:eastAsia="Times New Roman" w:hAnsi="Times New Roman" w:cs="Times New Roman"/>
                <w:b/>
                <w:sz w:val="24"/>
                <w:szCs w:val="24"/>
              </w:rPr>
              <w:t>Correctly interprets the results of a diagnostic procedure</w:t>
            </w:r>
          </w:p>
        </w:tc>
        <w:tc>
          <w:tcPr>
            <w:tcW w:w="2240" w:type="dxa"/>
            <w:tcBorders>
              <w:top w:val="nil"/>
              <w:left w:val="nil"/>
              <w:bottom w:val="single" w:sz="8" w:space="0" w:color="000000"/>
              <w:right w:val="single" w:sz="8" w:space="0" w:color="000000"/>
            </w:tcBorders>
            <w:tcMar>
              <w:top w:w="100" w:type="dxa"/>
              <w:left w:w="100" w:type="dxa"/>
              <w:bottom w:w="100" w:type="dxa"/>
              <w:right w:w="100" w:type="dxa"/>
            </w:tcMar>
          </w:tcPr>
          <w:p w14:paraId="2717F592" w14:textId="7C220726" w:rsidR="00E667B5" w:rsidRPr="005078CE" w:rsidRDefault="00E667B5" w:rsidP="00E667B5">
            <w:pPr>
              <w:spacing w:before="100" w:beforeAutospacing="1" w:line="240" w:lineRule="auto"/>
              <w:rPr>
                <w:rFonts w:ascii="Times New Roman" w:eastAsia="Times New Roman" w:hAnsi="Times New Roman" w:cs="Times New Roman"/>
                <w:b/>
                <w:sz w:val="24"/>
                <w:szCs w:val="24"/>
              </w:rPr>
            </w:pPr>
            <w:r w:rsidRPr="005078CE">
              <w:rPr>
                <w:rFonts w:ascii="Times New Roman" w:eastAsia="Times New Roman" w:hAnsi="Times New Roman" w:cs="Times New Roman"/>
                <w:b/>
                <w:sz w:val="24"/>
                <w:szCs w:val="24"/>
              </w:rPr>
              <w:t xml:space="preserve">Appendix </w:t>
            </w:r>
            <w:r>
              <w:rPr>
                <w:rFonts w:ascii="Times New Roman" w:eastAsia="Times New Roman" w:hAnsi="Times New Roman" w:cs="Times New Roman"/>
                <w:b/>
                <w:sz w:val="24"/>
                <w:szCs w:val="24"/>
              </w:rPr>
              <w:t>A</w:t>
            </w:r>
            <w:r w:rsidRPr="005078CE">
              <w:rPr>
                <w:rFonts w:ascii="Times New Roman" w:eastAsia="Times New Roman" w:hAnsi="Times New Roman" w:cs="Times New Roman"/>
                <w:b/>
                <w:sz w:val="24"/>
                <w:szCs w:val="24"/>
              </w:rPr>
              <w:t xml:space="preserve"> – part III</w:t>
            </w:r>
          </w:p>
          <w:p w14:paraId="5D3496A3" w14:textId="77777777" w:rsidR="00E667B5" w:rsidRPr="005078CE" w:rsidRDefault="00E667B5" w:rsidP="00E667B5">
            <w:pPr>
              <w:spacing w:before="100" w:beforeAutospacing="1" w:line="240" w:lineRule="auto"/>
              <w:rPr>
                <w:rFonts w:ascii="Times New Roman" w:eastAsia="Times New Roman" w:hAnsi="Times New Roman" w:cs="Times New Roman"/>
                <w:sz w:val="24"/>
                <w:szCs w:val="24"/>
              </w:rPr>
            </w:pPr>
            <w:r w:rsidRPr="005078CE">
              <w:rPr>
                <w:rFonts w:ascii="Times New Roman" w:eastAsia="Times New Roman" w:hAnsi="Times New Roman" w:cs="Times New Roman"/>
                <w:sz w:val="24"/>
                <w:szCs w:val="24"/>
              </w:rPr>
              <w:t>(Ophthalmology Exam Mix-n-Match)</w:t>
            </w:r>
          </w:p>
        </w:tc>
      </w:tr>
      <w:tr w:rsidR="00E667B5" w:rsidRPr="005078CE" w14:paraId="01828E59" w14:textId="77777777" w:rsidTr="00643D59">
        <w:trPr>
          <w:trHeight w:val="1700"/>
        </w:trPr>
        <w:tc>
          <w:tcPr>
            <w:tcW w:w="0" w:type="auto"/>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E1C99DF" w14:textId="77777777" w:rsidR="00E667B5" w:rsidRPr="005078CE" w:rsidRDefault="00E667B5" w:rsidP="00E667B5">
            <w:pPr>
              <w:spacing w:before="100" w:beforeAutospacing="1" w:line="240" w:lineRule="auto"/>
              <w:rPr>
                <w:rFonts w:ascii="Times New Roman" w:eastAsia="Times New Roman" w:hAnsi="Times New Roman" w:cs="Times New Roman"/>
                <w:b/>
                <w:sz w:val="24"/>
                <w:szCs w:val="24"/>
              </w:rPr>
            </w:pPr>
            <w:r w:rsidRPr="005078CE">
              <w:rPr>
                <w:rFonts w:ascii="Times New Roman" w:eastAsia="Times New Roman" w:hAnsi="Times New Roman" w:cs="Times New Roman"/>
                <w:b/>
                <w:sz w:val="24"/>
                <w:szCs w:val="24"/>
              </w:rPr>
              <w:t>Level 4</w:t>
            </w:r>
          </w:p>
        </w:tc>
        <w:tc>
          <w:tcPr>
            <w:tcW w:w="5472" w:type="dxa"/>
            <w:tcBorders>
              <w:top w:val="nil"/>
              <w:left w:val="nil"/>
              <w:bottom w:val="single" w:sz="8" w:space="0" w:color="000000"/>
              <w:right w:val="single" w:sz="8" w:space="0" w:color="000000"/>
            </w:tcBorders>
            <w:tcMar>
              <w:top w:w="100" w:type="dxa"/>
              <w:left w:w="100" w:type="dxa"/>
              <w:bottom w:w="100" w:type="dxa"/>
              <w:right w:w="100" w:type="dxa"/>
            </w:tcMar>
          </w:tcPr>
          <w:p w14:paraId="5A47FA38" w14:textId="77777777" w:rsidR="00E667B5" w:rsidRPr="005078CE" w:rsidRDefault="00E667B5" w:rsidP="00E667B5">
            <w:pPr>
              <w:spacing w:before="100" w:beforeAutospacing="1" w:after="240" w:line="240" w:lineRule="auto"/>
              <w:rPr>
                <w:rFonts w:ascii="Times New Roman" w:eastAsia="Times New Roman" w:hAnsi="Times New Roman" w:cs="Times New Roman"/>
                <w:sz w:val="24"/>
                <w:szCs w:val="24"/>
              </w:rPr>
            </w:pPr>
            <w:r w:rsidRPr="005078CE">
              <w:rPr>
                <w:rFonts w:ascii="Times New Roman" w:eastAsia="Times New Roman" w:hAnsi="Times New Roman" w:cs="Times New Roman"/>
                <w:b/>
                <w:sz w:val="24"/>
                <w:szCs w:val="24"/>
              </w:rPr>
              <w:t>Performs indicated procedures</w:t>
            </w:r>
            <w:r w:rsidRPr="005078CE">
              <w:rPr>
                <w:rFonts w:ascii="Times New Roman" w:eastAsia="Times New Roman" w:hAnsi="Times New Roman" w:cs="Times New Roman"/>
                <w:sz w:val="24"/>
                <w:szCs w:val="24"/>
              </w:rPr>
              <w:t xml:space="preserve"> on any patients with challenging features (e.g., poorly identifiable landmarks, at extremes of age or with co-morbid conditions)</w:t>
            </w:r>
          </w:p>
          <w:p w14:paraId="16571A14" w14:textId="77777777" w:rsidR="00E667B5" w:rsidRPr="005078CE" w:rsidRDefault="00E667B5" w:rsidP="00E667B5">
            <w:pPr>
              <w:spacing w:before="100" w:beforeAutospacing="1" w:line="240" w:lineRule="auto"/>
              <w:rPr>
                <w:rFonts w:ascii="Times New Roman" w:eastAsia="Times New Roman" w:hAnsi="Times New Roman" w:cs="Times New Roman"/>
                <w:sz w:val="24"/>
                <w:szCs w:val="24"/>
              </w:rPr>
            </w:pPr>
            <w:r w:rsidRPr="005078CE">
              <w:rPr>
                <w:rFonts w:ascii="Times New Roman" w:eastAsia="Times New Roman" w:hAnsi="Times New Roman" w:cs="Times New Roman"/>
                <w:sz w:val="24"/>
                <w:szCs w:val="24"/>
              </w:rPr>
              <w:t>Performs the indicated procedure, takes steps to avoid potential complications, and recognizes the outcome and/or complications resulting from the procedure</w:t>
            </w:r>
          </w:p>
        </w:tc>
        <w:tc>
          <w:tcPr>
            <w:tcW w:w="2240" w:type="dxa"/>
            <w:tcBorders>
              <w:top w:val="nil"/>
              <w:left w:val="nil"/>
              <w:bottom w:val="single" w:sz="8" w:space="0" w:color="000000"/>
              <w:right w:val="single" w:sz="8" w:space="0" w:color="000000"/>
            </w:tcBorders>
            <w:tcMar>
              <w:top w:w="100" w:type="dxa"/>
              <w:left w:w="100" w:type="dxa"/>
              <w:bottom w:w="100" w:type="dxa"/>
              <w:right w:w="100" w:type="dxa"/>
            </w:tcMar>
          </w:tcPr>
          <w:p w14:paraId="26901BAD" w14:textId="04E455F6" w:rsidR="00E667B5" w:rsidRPr="005078CE" w:rsidRDefault="00E667B5" w:rsidP="00E667B5">
            <w:pPr>
              <w:spacing w:before="100" w:beforeAutospacing="1" w:line="240" w:lineRule="auto"/>
              <w:rPr>
                <w:rFonts w:ascii="Times New Roman" w:eastAsia="Times New Roman" w:hAnsi="Times New Roman" w:cs="Times New Roman"/>
                <w:b/>
                <w:sz w:val="24"/>
                <w:szCs w:val="24"/>
              </w:rPr>
            </w:pPr>
            <w:r w:rsidRPr="005078CE">
              <w:rPr>
                <w:rFonts w:ascii="Times New Roman" w:eastAsia="Times New Roman" w:hAnsi="Times New Roman" w:cs="Times New Roman"/>
                <w:b/>
                <w:sz w:val="24"/>
                <w:szCs w:val="24"/>
              </w:rPr>
              <w:t xml:space="preserve">Appendix </w:t>
            </w:r>
            <w:r>
              <w:rPr>
                <w:rFonts w:ascii="Times New Roman" w:eastAsia="Times New Roman" w:hAnsi="Times New Roman" w:cs="Times New Roman"/>
                <w:b/>
                <w:sz w:val="24"/>
                <w:szCs w:val="24"/>
              </w:rPr>
              <w:t xml:space="preserve">B </w:t>
            </w:r>
            <w:r w:rsidRPr="005078CE">
              <w:rPr>
                <w:rFonts w:ascii="Times New Roman" w:eastAsia="Times New Roman" w:hAnsi="Times New Roman" w:cs="Times New Roman"/>
                <w:sz w:val="24"/>
                <w:szCs w:val="24"/>
              </w:rPr>
              <w:t>(Final checklist)</w:t>
            </w:r>
          </w:p>
        </w:tc>
      </w:tr>
      <w:tr w:rsidR="00E667B5" w:rsidRPr="005078CE" w14:paraId="6C511D55" w14:textId="77777777" w:rsidTr="00643D59">
        <w:trPr>
          <w:trHeight w:val="467"/>
        </w:trPr>
        <w:tc>
          <w:tcPr>
            <w:tcW w:w="0" w:type="auto"/>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89B9F49" w14:textId="77777777" w:rsidR="00E667B5" w:rsidRPr="005078CE" w:rsidRDefault="00E667B5" w:rsidP="00E667B5">
            <w:pPr>
              <w:spacing w:before="100" w:beforeAutospacing="1" w:line="240" w:lineRule="auto"/>
              <w:rPr>
                <w:rFonts w:ascii="Times New Roman" w:eastAsia="Times New Roman" w:hAnsi="Times New Roman" w:cs="Times New Roman"/>
                <w:b/>
                <w:sz w:val="24"/>
                <w:szCs w:val="24"/>
              </w:rPr>
            </w:pPr>
            <w:r w:rsidRPr="005078CE">
              <w:rPr>
                <w:rFonts w:ascii="Times New Roman" w:eastAsia="Times New Roman" w:hAnsi="Times New Roman" w:cs="Times New Roman"/>
                <w:b/>
                <w:sz w:val="24"/>
                <w:szCs w:val="24"/>
              </w:rPr>
              <w:t>Level 5</w:t>
            </w:r>
          </w:p>
        </w:tc>
        <w:tc>
          <w:tcPr>
            <w:tcW w:w="5472" w:type="dxa"/>
            <w:tcBorders>
              <w:top w:val="nil"/>
              <w:left w:val="nil"/>
              <w:bottom w:val="single" w:sz="8" w:space="0" w:color="000000"/>
              <w:right w:val="single" w:sz="8" w:space="0" w:color="000000"/>
            </w:tcBorders>
            <w:tcMar>
              <w:top w:w="100" w:type="dxa"/>
              <w:left w:w="100" w:type="dxa"/>
              <w:bottom w:w="100" w:type="dxa"/>
              <w:right w:w="100" w:type="dxa"/>
            </w:tcMar>
          </w:tcPr>
          <w:p w14:paraId="553A7AC7" w14:textId="77777777" w:rsidR="00E667B5" w:rsidRPr="005078CE" w:rsidRDefault="00E667B5" w:rsidP="00E667B5">
            <w:pPr>
              <w:spacing w:before="100" w:beforeAutospacing="1" w:after="240" w:line="240" w:lineRule="auto"/>
              <w:rPr>
                <w:rFonts w:ascii="Times New Roman" w:eastAsia="Times New Roman" w:hAnsi="Times New Roman" w:cs="Times New Roman"/>
                <w:b/>
                <w:sz w:val="24"/>
                <w:szCs w:val="24"/>
              </w:rPr>
            </w:pPr>
            <w:r w:rsidRPr="005078CE">
              <w:rPr>
                <w:rFonts w:ascii="Times New Roman" w:eastAsia="Times New Roman" w:hAnsi="Times New Roman" w:cs="Times New Roman"/>
                <w:b/>
                <w:sz w:val="24"/>
                <w:szCs w:val="24"/>
              </w:rPr>
              <w:t>Teaches procedural competency and corrects mistakes</w:t>
            </w:r>
          </w:p>
        </w:tc>
        <w:tc>
          <w:tcPr>
            <w:tcW w:w="2240" w:type="dxa"/>
            <w:tcBorders>
              <w:top w:val="nil"/>
              <w:left w:val="nil"/>
              <w:bottom w:val="single" w:sz="8" w:space="0" w:color="000000"/>
              <w:right w:val="single" w:sz="8" w:space="0" w:color="000000"/>
            </w:tcBorders>
            <w:tcMar>
              <w:top w:w="100" w:type="dxa"/>
              <w:left w:w="100" w:type="dxa"/>
              <w:bottom w:w="100" w:type="dxa"/>
              <w:right w:w="100" w:type="dxa"/>
            </w:tcMar>
          </w:tcPr>
          <w:p w14:paraId="3F84FFAB" w14:textId="2DBE4FD2" w:rsidR="00E667B5" w:rsidRPr="005078CE" w:rsidRDefault="00E667B5" w:rsidP="00E667B5">
            <w:pPr>
              <w:spacing w:before="100" w:beforeAutospacing="1" w:line="240" w:lineRule="auto"/>
              <w:rPr>
                <w:rFonts w:ascii="Times New Roman" w:eastAsia="Times New Roman" w:hAnsi="Times New Roman" w:cs="Times New Roman"/>
                <w:sz w:val="24"/>
                <w:szCs w:val="24"/>
              </w:rPr>
            </w:pPr>
            <w:r w:rsidRPr="005078CE">
              <w:rPr>
                <w:rFonts w:ascii="Times New Roman" w:eastAsia="Times New Roman" w:hAnsi="Times New Roman" w:cs="Times New Roman"/>
                <w:b/>
                <w:sz w:val="24"/>
                <w:szCs w:val="24"/>
              </w:rPr>
              <w:t xml:space="preserve">Appendix </w:t>
            </w:r>
            <w:r>
              <w:rPr>
                <w:rFonts w:ascii="Times New Roman" w:eastAsia="Times New Roman" w:hAnsi="Times New Roman" w:cs="Times New Roman"/>
                <w:b/>
                <w:sz w:val="24"/>
                <w:szCs w:val="24"/>
              </w:rPr>
              <w:t>C</w:t>
            </w:r>
            <w:r w:rsidRPr="005078CE">
              <w:rPr>
                <w:rFonts w:ascii="Times New Roman" w:eastAsia="Times New Roman" w:hAnsi="Times New Roman" w:cs="Times New Roman"/>
                <w:b/>
                <w:sz w:val="24"/>
                <w:szCs w:val="24"/>
              </w:rPr>
              <w:t xml:space="preserve"> – </w:t>
            </w:r>
            <w:r w:rsidRPr="00B4738F">
              <w:rPr>
                <w:rFonts w:ascii="Times New Roman" w:eastAsia="Times New Roman" w:hAnsi="Times New Roman" w:cs="Times New Roman"/>
                <w:bCs/>
                <w:sz w:val="24"/>
                <w:szCs w:val="24"/>
              </w:rPr>
              <w:t>ED SLIT LAMP Surveys</w:t>
            </w:r>
          </w:p>
        </w:tc>
      </w:tr>
    </w:tbl>
    <w:p w14:paraId="514C999E" w14:textId="77777777" w:rsidR="006973DD" w:rsidRPr="00770EFF" w:rsidRDefault="006973DD" w:rsidP="00C84CD9">
      <w:pPr>
        <w:pStyle w:val="ListParagraph"/>
        <w:numPr>
          <w:ilvl w:val="0"/>
          <w:numId w:val="7"/>
        </w:numPr>
        <w:spacing w:line="480" w:lineRule="auto"/>
        <w:ind w:left="720" w:hanging="720"/>
        <w:jc w:val="both"/>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lastRenderedPageBreak/>
        <w:t>Implementation</w:t>
      </w:r>
    </w:p>
    <w:p w14:paraId="02AE23CF" w14:textId="4D8E4FBA" w:rsidR="006973DD" w:rsidRDefault="006973DD" w:rsidP="00770EFF">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longitudinal curriculum included four unique time points (Time 0-3) of intervention staggered over 6 months (Appendix </w:t>
      </w:r>
      <w:r w:rsidR="00E667B5">
        <w:rPr>
          <w:rFonts w:ascii="Times New Roman" w:eastAsia="Times New Roman" w:hAnsi="Times New Roman" w:cs="Times New Roman"/>
          <w:sz w:val="24"/>
          <w:szCs w:val="24"/>
        </w:rPr>
        <w:t>A, Appendix B</w:t>
      </w:r>
      <w:r>
        <w:rPr>
          <w:rFonts w:ascii="Times New Roman" w:eastAsia="Times New Roman" w:hAnsi="Times New Roman" w:cs="Times New Roman"/>
          <w:sz w:val="24"/>
          <w:szCs w:val="24"/>
        </w:rPr>
        <w:t>). At Time 0, participants completed an in-person baseline pre-test video-recorded and evaluated by two study investigators: an emergency medicine physician [</w:t>
      </w:r>
      <w:proofErr w:type="spellStart"/>
      <w:r>
        <w:rPr>
          <w:rFonts w:ascii="Times New Roman" w:eastAsia="Times New Roman" w:hAnsi="Times New Roman" w:cs="Times New Roman"/>
          <w:sz w:val="24"/>
          <w:szCs w:val="24"/>
        </w:rPr>
        <w:t>XCZ</w:t>
      </w:r>
      <w:proofErr w:type="spellEnd"/>
      <w:r>
        <w:rPr>
          <w:rFonts w:ascii="Times New Roman" w:eastAsia="Times New Roman" w:hAnsi="Times New Roman" w:cs="Times New Roman"/>
          <w:sz w:val="24"/>
          <w:szCs w:val="24"/>
        </w:rPr>
        <w:t xml:space="preserve">] and an ophthalmologist [MEL]. At Time 1, the participants gained access to an asynchronous learning packet that consisted of a PowerPoint presentation on common ED eye complaints, digital library links to the WEH Manual, and a video recording of a comprehensive slit-lamp examination </w:t>
      </w:r>
      <w:hyperlink r:id="rId37">
        <w:r>
          <w:rPr>
            <w:rFonts w:ascii="Times New Roman" w:eastAsia="Times New Roman" w:hAnsi="Times New Roman" w:cs="Times New Roman"/>
            <w:sz w:val="24"/>
            <w:szCs w:val="24"/>
          </w:rPr>
          <w:t>(Rutledge 1996)</w:t>
        </w:r>
      </w:hyperlink>
      <w:r>
        <w:rPr>
          <w:rFonts w:ascii="Times New Roman" w:eastAsia="Times New Roman" w:hAnsi="Times New Roman" w:cs="Times New Roman"/>
          <w:sz w:val="24"/>
          <w:szCs w:val="24"/>
        </w:rPr>
        <w:t xml:space="preserve">. The participants also gained access to an </w:t>
      </w:r>
      <w:bookmarkStart w:id="9" w:name="_Hlk148482010"/>
      <w:r>
        <w:rPr>
          <w:rFonts w:ascii="Times New Roman" w:eastAsia="Times New Roman" w:hAnsi="Times New Roman" w:cs="Times New Roman"/>
          <w:sz w:val="24"/>
          <w:szCs w:val="24"/>
        </w:rPr>
        <w:t xml:space="preserve">independent readiness assessment </w:t>
      </w:r>
      <w:bookmarkEnd w:id="9"/>
      <w:r>
        <w:rPr>
          <w:rFonts w:ascii="Times New Roman" w:eastAsia="Times New Roman" w:hAnsi="Times New Roman" w:cs="Times New Roman"/>
          <w:sz w:val="24"/>
          <w:szCs w:val="24"/>
        </w:rPr>
        <w:t>(IRAT), which was required to be completed within 30 days with a minimum score of 90% before proceeding to the next in-person phase of the study (</w:t>
      </w:r>
      <w:r w:rsidRPr="006973DD">
        <w:rPr>
          <w:rFonts w:ascii="Times New Roman" w:eastAsia="Times New Roman" w:hAnsi="Times New Roman" w:cs="Times New Roman"/>
          <w:bCs/>
          <w:sz w:val="24"/>
          <w:szCs w:val="24"/>
        </w:rPr>
        <w:t>Appendix A</w:t>
      </w:r>
      <w:r>
        <w:rPr>
          <w:rFonts w:ascii="Times New Roman" w:eastAsia="Times New Roman" w:hAnsi="Times New Roman" w:cs="Times New Roman"/>
          <w:sz w:val="24"/>
          <w:szCs w:val="24"/>
        </w:rPr>
        <w:t>)</w:t>
      </w:r>
      <w:r w:rsidR="00E667B5">
        <w:rPr>
          <w:rFonts w:ascii="Times New Roman" w:eastAsia="Times New Roman" w:hAnsi="Times New Roman" w:cs="Times New Roman"/>
          <w:sz w:val="24"/>
          <w:szCs w:val="24"/>
        </w:rPr>
        <w:t>.</w:t>
      </w:r>
    </w:p>
    <w:p w14:paraId="565A5E47" w14:textId="77777777" w:rsidR="00C84CD9" w:rsidRDefault="00C84CD9" w:rsidP="00E667B5">
      <w:pPr>
        <w:spacing w:line="480" w:lineRule="auto"/>
        <w:ind w:firstLine="720"/>
        <w:jc w:val="both"/>
        <w:rPr>
          <w:rFonts w:ascii="Times New Roman" w:eastAsia="Times New Roman" w:hAnsi="Times New Roman" w:cs="Times New Roman"/>
          <w:sz w:val="24"/>
          <w:szCs w:val="24"/>
        </w:rPr>
      </w:pPr>
    </w:p>
    <w:p w14:paraId="6DA074C5" w14:textId="4251C75F" w:rsidR="006973DD" w:rsidRDefault="006973DD" w:rsidP="00E667B5">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After EPs achieve the minimal IRAT score, they are invited to participate in the Time 2 (in-person) SBML portion of the study where they will receive an in-person demonstration of a comprehensive slit-lamp exam by a board-certified ophthalmologist [CC] on a standardized patient volunteer. Following the demonstration, participants were given unlimited time for deliberate practice with direct feedback and could complete the final exam under the observation of the ophthalmologist. To achieve mastery, participants must have completed a minimum passing score (18 out of 20) on the final mastery checklist (</w:t>
      </w:r>
      <w:r w:rsidRPr="006973DD">
        <w:rPr>
          <w:rFonts w:ascii="Times New Roman" w:eastAsia="Times New Roman" w:hAnsi="Times New Roman" w:cs="Times New Roman"/>
          <w:bCs/>
          <w:sz w:val="24"/>
          <w:szCs w:val="24"/>
        </w:rPr>
        <w:t>Appendix B</w:t>
      </w:r>
      <w:r>
        <w:rPr>
          <w:rFonts w:ascii="Times New Roman" w:eastAsia="Times New Roman" w:hAnsi="Times New Roman" w:cs="Times New Roman"/>
          <w:sz w:val="24"/>
          <w:szCs w:val="24"/>
        </w:rPr>
        <w:t xml:space="preserve">). </w:t>
      </w:r>
    </w:p>
    <w:p w14:paraId="17897906" w14:textId="77777777" w:rsidR="00C84CD9" w:rsidRDefault="00C84CD9" w:rsidP="00334416">
      <w:pPr>
        <w:spacing w:line="480" w:lineRule="auto"/>
        <w:ind w:firstLine="720"/>
        <w:jc w:val="both"/>
        <w:rPr>
          <w:rFonts w:ascii="Times New Roman" w:eastAsia="Times New Roman" w:hAnsi="Times New Roman" w:cs="Times New Roman"/>
          <w:sz w:val="24"/>
          <w:szCs w:val="24"/>
        </w:rPr>
      </w:pPr>
    </w:p>
    <w:p w14:paraId="3FAC88BA" w14:textId="63DFB0AB" w:rsidR="006973DD" w:rsidRDefault="006973DD" w:rsidP="00334416">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Immediately upon completing the final checklist, the participants were asked to complete a course evaluation and learner confidence survey (</w:t>
      </w:r>
      <w:r w:rsidRPr="006973DD">
        <w:rPr>
          <w:rFonts w:ascii="Times New Roman" w:eastAsia="Times New Roman" w:hAnsi="Times New Roman" w:cs="Times New Roman"/>
          <w:bCs/>
          <w:sz w:val="24"/>
          <w:szCs w:val="24"/>
        </w:rPr>
        <w:t xml:space="preserve">Appendix </w:t>
      </w:r>
      <w:r>
        <w:rPr>
          <w:rFonts w:ascii="Times New Roman" w:eastAsia="Times New Roman" w:hAnsi="Times New Roman" w:cs="Times New Roman"/>
          <w:bCs/>
          <w:sz w:val="24"/>
          <w:szCs w:val="24"/>
        </w:rPr>
        <w:t>C</w:t>
      </w:r>
      <w:r>
        <w:rPr>
          <w:rFonts w:ascii="Times New Roman" w:eastAsia="Times New Roman" w:hAnsi="Times New Roman" w:cs="Times New Roman"/>
          <w:sz w:val="24"/>
          <w:szCs w:val="24"/>
        </w:rPr>
        <w:t>) with Likert scaling, subjective commentary, and a validated 5-item Critical Incidence Questionnaire (</w:t>
      </w:r>
      <w:proofErr w:type="spellStart"/>
      <w:r>
        <w:rPr>
          <w:rFonts w:ascii="Times New Roman" w:eastAsia="Times New Roman" w:hAnsi="Times New Roman" w:cs="Times New Roman"/>
          <w:sz w:val="24"/>
          <w:szCs w:val="24"/>
        </w:rPr>
        <w:t>CIQ</w:t>
      </w:r>
      <w:proofErr w:type="spellEnd"/>
      <w:r>
        <w:rPr>
          <w:rFonts w:ascii="Times New Roman" w:eastAsia="Times New Roman" w:hAnsi="Times New Roman" w:cs="Times New Roman"/>
          <w:sz w:val="24"/>
          <w:szCs w:val="24"/>
        </w:rPr>
        <w:t xml:space="preserve">) for curricular </w:t>
      </w:r>
      <w:r>
        <w:rPr>
          <w:rFonts w:ascii="Times New Roman" w:eastAsia="Times New Roman" w:hAnsi="Times New Roman" w:cs="Times New Roman"/>
          <w:sz w:val="24"/>
          <w:szCs w:val="24"/>
        </w:rPr>
        <w:lastRenderedPageBreak/>
        <w:t xml:space="preserve">improvement. At Time 3, participants completed a 60-day post-examination survey, assessing their ocular knowledge, slit-lamp confidence, clinical teaching opportunities, and relevant interprofessional relationships. </w:t>
      </w:r>
    </w:p>
    <w:p w14:paraId="59062C59" w14:textId="77777777" w:rsidR="006973DD" w:rsidRDefault="006973DD" w:rsidP="00681AFF">
      <w:pPr>
        <w:spacing w:line="480" w:lineRule="auto"/>
        <w:jc w:val="both"/>
        <w:rPr>
          <w:rFonts w:ascii="Times New Roman" w:eastAsia="Times New Roman" w:hAnsi="Times New Roman" w:cs="Times New Roman"/>
          <w:b/>
          <w:iCs/>
          <w:sz w:val="24"/>
          <w:szCs w:val="24"/>
        </w:rPr>
      </w:pPr>
    </w:p>
    <w:p w14:paraId="5CE037EF" w14:textId="77777777" w:rsidR="006973DD" w:rsidRPr="00334416" w:rsidRDefault="006973DD" w:rsidP="00C84CD9">
      <w:pPr>
        <w:pStyle w:val="ListParagraph"/>
        <w:numPr>
          <w:ilvl w:val="0"/>
          <w:numId w:val="7"/>
        </w:numPr>
        <w:spacing w:line="480" w:lineRule="auto"/>
        <w:ind w:left="720" w:hanging="720"/>
        <w:jc w:val="both"/>
        <w:rPr>
          <w:rFonts w:ascii="Times New Roman" w:eastAsia="Times New Roman" w:hAnsi="Times New Roman" w:cs="Times New Roman"/>
          <w:b/>
          <w:iCs/>
          <w:sz w:val="24"/>
          <w:szCs w:val="24"/>
          <w:u w:val="single"/>
        </w:rPr>
      </w:pPr>
      <w:r w:rsidRPr="00334416">
        <w:rPr>
          <w:rFonts w:ascii="Times New Roman" w:eastAsia="Times New Roman" w:hAnsi="Times New Roman" w:cs="Times New Roman"/>
          <w:b/>
          <w:iCs/>
          <w:sz w:val="24"/>
          <w:szCs w:val="24"/>
          <w:u w:val="single"/>
        </w:rPr>
        <w:t>Statistical Analysis</w:t>
      </w:r>
    </w:p>
    <w:p w14:paraId="20CEB15B" w14:textId="77777777" w:rsidR="006973DD" w:rsidRDefault="006973DD" w:rsidP="00334416">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We used a Wilcoxon signed-rank test to differentiate the checklist scores between the curricular intervention by incorporating collected paired data before and after the training, median and interquartile range values of subtotal scores at two-time points </w:t>
      </w:r>
      <w:hyperlink r:id="rId38">
        <w:r>
          <w:rPr>
            <w:rFonts w:ascii="Times New Roman" w:eastAsia="Times New Roman" w:hAnsi="Times New Roman" w:cs="Times New Roman"/>
            <w:sz w:val="24"/>
            <w:szCs w:val="24"/>
          </w:rPr>
          <w:t>(McNemar 1947)</w:t>
        </w:r>
      </w:hyperlink>
      <w:r>
        <w:rPr>
          <w:rFonts w:ascii="Times New Roman" w:eastAsia="Times New Roman" w:hAnsi="Times New Roman" w:cs="Times New Roman"/>
          <w:sz w:val="24"/>
          <w:szCs w:val="24"/>
        </w:rPr>
        <w:t xml:space="preserve">. We used McNemar’s test to comparing each categorical sub-score (Yes/No) by time points and corresponding p-value within the same population </w:t>
      </w:r>
      <w:hyperlink r:id="rId39">
        <w:r>
          <w:rPr>
            <w:rFonts w:ascii="Times New Roman" w:eastAsia="Times New Roman" w:hAnsi="Times New Roman" w:cs="Times New Roman"/>
            <w:sz w:val="24"/>
            <w:szCs w:val="24"/>
          </w:rPr>
          <w:t>(Conover 1999)</w:t>
        </w:r>
      </w:hyperlink>
      <w:r>
        <w:rPr>
          <w:rFonts w:ascii="Times New Roman" w:eastAsia="Times New Roman" w:hAnsi="Times New Roman" w:cs="Times New Roman"/>
          <w:sz w:val="24"/>
          <w:szCs w:val="24"/>
        </w:rPr>
        <w:t xml:space="preserve">. The descriptive summaries of survey questions at Time 0, Time 2, and 3-month follow-up are analyzed using Bonferroni adjusted p-values (multiplying p-value from Wilcoxon signed-rank test by the number of multiple tests, doubling the p-values), which was directly compared to the pre-specified 5% significance level. All statistical analyses were performed using R 4.1.2 </w:t>
      </w:r>
      <w:hyperlink r:id="rId40">
        <w:r>
          <w:rPr>
            <w:rFonts w:ascii="Times New Roman" w:eastAsia="Times New Roman" w:hAnsi="Times New Roman" w:cs="Times New Roman"/>
            <w:sz w:val="24"/>
            <w:szCs w:val="24"/>
          </w:rPr>
          <w:t>(“R: The R Project for Statistical Computing” 2023)</w:t>
        </w:r>
      </w:hyperlink>
      <w:r>
        <w:rPr>
          <w:rFonts w:ascii="Times New Roman" w:eastAsia="Times New Roman" w:hAnsi="Times New Roman" w:cs="Times New Roman"/>
          <w:sz w:val="24"/>
          <w:szCs w:val="24"/>
        </w:rPr>
        <w:t>.</w:t>
      </w:r>
    </w:p>
    <w:p w14:paraId="6889DF8A" w14:textId="77777777" w:rsidR="00E667B5" w:rsidRDefault="00E667B5">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p>
    <w:p w14:paraId="3476A841" w14:textId="67955FD2" w:rsidR="006973DD" w:rsidRPr="00334416" w:rsidRDefault="006973DD" w:rsidP="0011027D">
      <w:pPr>
        <w:pStyle w:val="ListParagraph"/>
        <w:numPr>
          <w:ilvl w:val="0"/>
          <w:numId w:val="2"/>
        </w:numPr>
        <w:spacing w:line="480" w:lineRule="auto"/>
        <w:ind w:left="0"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RESULTS</w:t>
      </w:r>
    </w:p>
    <w:p w14:paraId="4721A84B" w14:textId="77777777" w:rsidR="006973DD" w:rsidRPr="00334416" w:rsidRDefault="006973DD" w:rsidP="00C84CD9">
      <w:pPr>
        <w:pStyle w:val="ListParagraph"/>
        <w:numPr>
          <w:ilvl w:val="0"/>
          <w:numId w:val="8"/>
        </w:numPr>
        <w:spacing w:line="480" w:lineRule="auto"/>
        <w:ind w:left="720" w:hanging="720"/>
        <w:jc w:val="both"/>
        <w:rPr>
          <w:rFonts w:ascii="Times New Roman" w:eastAsia="Times New Roman" w:hAnsi="Times New Roman" w:cs="Times New Roman"/>
          <w:b/>
          <w:bCs/>
          <w:sz w:val="24"/>
          <w:szCs w:val="24"/>
          <w:u w:val="single"/>
        </w:rPr>
      </w:pPr>
      <w:r w:rsidRPr="00334416">
        <w:rPr>
          <w:rFonts w:ascii="Times New Roman" w:eastAsia="Times New Roman" w:hAnsi="Times New Roman" w:cs="Times New Roman"/>
          <w:b/>
          <w:bCs/>
          <w:sz w:val="24"/>
          <w:szCs w:val="24"/>
          <w:u w:val="single"/>
        </w:rPr>
        <w:t>Study Findings</w:t>
      </w:r>
    </w:p>
    <w:p w14:paraId="7142278D" w14:textId="77777777" w:rsidR="006973DD" w:rsidRDefault="006973DD" w:rsidP="00334416">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15 EPs (6 females and 9 males) were enrolled in ED SLIT LAMP during the 2-year period; none were lost to follow-up. All participants were board-certified EPs with an average clinical experience of 7.8 years post-residency graduation. All EPs completed the final exam of the curriculum in one attempt. </w:t>
      </w:r>
    </w:p>
    <w:p w14:paraId="35C6810C" w14:textId="77777777" w:rsidR="00C84CD9" w:rsidRDefault="00C84CD9" w:rsidP="00E667B5">
      <w:pPr>
        <w:spacing w:line="480" w:lineRule="auto"/>
        <w:ind w:firstLine="720"/>
        <w:jc w:val="both"/>
        <w:rPr>
          <w:rFonts w:ascii="Times New Roman" w:eastAsia="Times New Roman" w:hAnsi="Times New Roman" w:cs="Times New Roman"/>
          <w:bCs/>
          <w:sz w:val="24"/>
          <w:szCs w:val="24"/>
        </w:rPr>
      </w:pPr>
    </w:p>
    <w:p w14:paraId="6030F0DE" w14:textId="0FF49A0C" w:rsidR="006973DD" w:rsidRDefault="00E667B5" w:rsidP="00E667B5">
      <w:pPr>
        <w:spacing w:line="480" w:lineRule="auto"/>
        <w:ind w:firstLine="720"/>
        <w:jc w:val="both"/>
        <w:rPr>
          <w:rFonts w:ascii="Times New Roman" w:eastAsia="Times New Roman" w:hAnsi="Times New Roman" w:cs="Times New Roman"/>
          <w:sz w:val="24"/>
          <w:szCs w:val="24"/>
        </w:rPr>
      </w:pPr>
      <w:r w:rsidRPr="00E667B5">
        <w:rPr>
          <w:rFonts w:ascii="Times New Roman" w:eastAsia="Times New Roman" w:hAnsi="Times New Roman" w:cs="Times New Roman"/>
          <w:bCs/>
          <w:sz w:val="24"/>
          <w:szCs w:val="24"/>
        </w:rPr>
        <w:t>TABLE II</w:t>
      </w:r>
      <w:r w:rsidR="006973DD">
        <w:rPr>
          <w:rFonts w:ascii="Times New Roman" w:eastAsia="Times New Roman" w:hAnsi="Times New Roman" w:cs="Times New Roman"/>
          <w:sz w:val="24"/>
          <w:szCs w:val="24"/>
        </w:rPr>
        <w:t xml:space="preserve"> lists the 20 steps of the slit-lamp exam curriculum checklist, comparing participant results from recorded slit-lamp attempts (Time 0) to the final in-person assessment (Time 2). The intra-class correlation in test scores between EPs and ophthalmologists at Time 0 (2 raters) was 0.98. We found a significant increase between the checklist scores before and after the education initiative, 12.0 to 19.0, p &lt; 0.002. </w:t>
      </w:r>
    </w:p>
    <w:p w14:paraId="50954DD0" w14:textId="16874E25" w:rsidR="00E667B5" w:rsidRDefault="00E667B5">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35745E50" w14:textId="77777777" w:rsidR="00643D59" w:rsidRPr="00643D59" w:rsidRDefault="00643D59" w:rsidP="00643D59">
      <w:pPr>
        <w:widowControl w:val="0"/>
        <w:spacing w:line="480" w:lineRule="auto"/>
        <w:jc w:val="center"/>
        <w:rPr>
          <w:rFonts w:ascii="Times New Roman" w:eastAsia="Times New Roman" w:hAnsi="Times New Roman" w:cs="Times New Roman"/>
          <w:b/>
          <w:bCs/>
          <w:sz w:val="24"/>
          <w:szCs w:val="24"/>
        </w:rPr>
      </w:pPr>
      <w:r w:rsidRPr="00643D59">
        <w:rPr>
          <w:rFonts w:ascii="Times New Roman" w:eastAsia="Times New Roman" w:hAnsi="Times New Roman" w:cs="Times New Roman"/>
          <w:b/>
          <w:bCs/>
          <w:sz w:val="24"/>
          <w:szCs w:val="24"/>
        </w:rPr>
        <w:lastRenderedPageBreak/>
        <w:t>TABLE II</w:t>
      </w:r>
    </w:p>
    <w:p w14:paraId="591024C9" w14:textId="05735AF0" w:rsidR="00643D59" w:rsidRPr="00643D59" w:rsidRDefault="00643D59" w:rsidP="00643D59">
      <w:pPr>
        <w:pStyle w:val="NoSpacing"/>
        <w:jc w:val="center"/>
        <w:rPr>
          <w:rFonts w:ascii="Times New Roman" w:hAnsi="Times New Roman" w:cs="Times New Roman"/>
          <w:caps/>
          <w:sz w:val="24"/>
          <w:szCs w:val="24"/>
        </w:rPr>
      </w:pPr>
      <w:r w:rsidRPr="00643D59">
        <w:rPr>
          <w:rFonts w:ascii="Times New Roman" w:hAnsi="Times New Roman" w:cs="Times New Roman"/>
          <w:caps/>
          <w:sz w:val="24"/>
          <w:szCs w:val="24"/>
        </w:rPr>
        <w:t>Descriptive summary of checklist evaluation at pre- and post-curricular and comparison between time points</w:t>
      </w:r>
    </w:p>
    <w:p w14:paraId="4A6D2ACF" w14:textId="77777777" w:rsidR="00643D59" w:rsidRDefault="00643D59">
      <w:pPr>
        <w:rPr>
          <w:rFonts w:ascii="Times New Roman" w:eastAsia="Times New Roman" w:hAnsi="Times New Roman" w:cs="Times New Roman"/>
          <w:sz w:val="24"/>
          <w:szCs w:val="24"/>
        </w:rPr>
      </w:pPr>
    </w:p>
    <w:tbl>
      <w:tblPr>
        <w:tblW w:w="5000" w:type="pct"/>
        <w:tblBorders>
          <w:top w:val="nil"/>
          <w:left w:val="nil"/>
          <w:bottom w:val="nil"/>
          <w:right w:val="nil"/>
          <w:insideH w:val="nil"/>
          <w:insideV w:val="nil"/>
        </w:tblBorders>
        <w:tblLook w:val="0600" w:firstRow="0" w:lastRow="0" w:firstColumn="0" w:lastColumn="0" w:noHBand="1" w:noVBand="1"/>
      </w:tblPr>
      <w:tblGrid>
        <w:gridCol w:w="4395"/>
        <w:gridCol w:w="1187"/>
        <w:gridCol w:w="1241"/>
        <w:gridCol w:w="1241"/>
        <w:gridCol w:w="1280"/>
      </w:tblGrid>
      <w:tr w:rsidR="00E667B5" w:rsidRPr="009F2724" w14:paraId="7DB9CF93" w14:textId="77777777" w:rsidTr="00227DC7">
        <w:trPr>
          <w:trHeight w:val="1200"/>
        </w:trPr>
        <w:tc>
          <w:tcPr>
            <w:tcW w:w="2365" w:type="pct"/>
            <w:tcBorders>
              <w:top w:val="single" w:sz="6" w:space="0" w:color="000000"/>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tcPr>
          <w:p w14:paraId="5DA9485F" w14:textId="77777777" w:rsidR="00E667B5" w:rsidRPr="009F2724" w:rsidRDefault="00E667B5" w:rsidP="00227DC7">
            <w:pPr>
              <w:widowControl w:val="0"/>
              <w:rPr>
                <w:rFonts w:ascii="Times New Roman" w:eastAsia="Times New Roman" w:hAnsi="Times New Roman" w:cs="Times New Roman"/>
                <w:b/>
                <w:sz w:val="24"/>
                <w:szCs w:val="24"/>
              </w:rPr>
            </w:pPr>
            <w:r w:rsidRPr="009F2724">
              <w:rPr>
                <w:rFonts w:ascii="Times New Roman" w:eastAsia="Times New Roman" w:hAnsi="Times New Roman" w:cs="Times New Roman"/>
                <w:b/>
                <w:sz w:val="24"/>
                <w:szCs w:val="24"/>
              </w:rPr>
              <w:t>Checklist Item</w:t>
            </w:r>
          </w:p>
        </w:tc>
        <w:tc>
          <w:tcPr>
            <w:tcW w:w="621" w:type="pct"/>
            <w:tcBorders>
              <w:top w:val="single" w:sz="6" w:space="0" w:color="000000"/>
              <w:left w:val="single" w:sz="6" w:space="0" w:color="CCCCCC"/>
              <w:bottom w:val="single" w:sz="6" w:space="0" w:color="000000"/>
              <w:right w:val="single" w:sz="6" w:space="0" w:color="000000"/>
            </w:tcBorders>
            <w:shd w:val="clear" w:color="auto" w:fill="EFEFEF"/>
            <w:tcMar>
              <w:top w:w="0" w:type="dxa"/>
              <w:left w:w="40" w:type="dxa"/>
              <w:bottom w:w="0" w:type="dxa"/>
              <w:right w:w="40" w:type="dxa"/>
            </w:tcMar>
            <w:vAlign w:val="center"/>
          </w:tcPr>
          <w:p w14:paraId="424A5FD8" w14:textId="77777777" w:rsidR="00E667B5" w:rsidRPr="009F2724" w:rsidRDefault="00E667B5" w:rsidP="00227DC7">
            <w:pPr>
              <w:widowControl w:val="0"/>
              <w:jc w:val="center"/>
              <w:rPr>
                <w:rFonts w:ascii="Times New Roman" w:eastAsia="Times New Roman" w:hAnsi="Times New Roman" w:cs="Times New Roman"/>
                <w:b/>
                <w:sz w:val="24"/>
                <w:szCs w:val="24"/>
              </w:rPr>
            </w:pPr>
            <w:r w:rsidRPr="009F2724">
              <w:rPr>
                <w:rFonts w:ascii="Times New Roman" w:eastAsia="Times New Roman" w:hAnsi="Times New Roman" w:cs="Times New Roman"/>
                <w:b/>
                <w:sz w:val="24"/>
                <w:szCs w:val="24"/>
              </w:rPr>
              <w:t>Performed</w:t>
            </w:r>
          </w:p>
        </w:tc>
        <w:tc>
          <w:tcPr>
            <w:tcW w:w="677" w:type="pct"/>
            <w:tcBorders>
              <w:top w:val="single" w:sz="6" w:space="0" w:color="000000"/>
              <w:left w:val="single" w:sz="6" w:space="0" w:color="CCCCCC"/>
              <w:bottom w:val="single" w:sz="6" w:space="0" w:color="000000"/>
              <w:right w:val="single" w:sz="6" w:space="0" w:color="000000"/>
            </w:tcBorders>
            <w:shd w:val="clear" w:color="auto" w:fill="EFEFEF"/>
            <w:tcMar>
              <w:top w:w="0" w:type="dxa"/>
              <w:left w:w="40" w:type="dxa"/>
              <w:bottom w:w="0" w:type="dxa"/>
              <w:right w:w="40" w:type="dxa"/>
            </w:tcMar>
            <w:vAlign w:val="center"/>
          </w:tcPr>
          <w:p w14:paraId="3A4BBA8F" w14:textId="77777777" w:rsidR="00E667B5" w:rsidRPr="009F2724" w:rsidRDefault="00E667B5" w:rsidP="00227DC7">
            <w:pPr>
              <w:widowControl w:val="0"/>
              <w:jc w:val="center"/>
              <w:rPr>
                <w:rFonts w:ascii="Times New Roman" w:eastAsia="Times New Roman" w:hAnsi="Times New Roman" w:cs="Times New Roman"/>
                <w:b/>
                <w:sz w:val="24"/>
                <w:szCs w:val="24"/>
              </w:rPr>
            </w:pPr>
            <w:r w:rsidRPr="009F2724">
              <w:rPr>
                <w:rFonts w:ascii="Times New Roman" w:eastAsia="Times New Roman" w:hAnsi="Times New Roman" w:cs="Times New Roman"/>
                <w:b/>
                <w:sz w:val="24"/>
                <w:szCs w:val="24"/>
              </w:rPr>
              <w:t xml:space="preserve">Time 0, </w:t>
            </w:r>
            <w:proofErr w:type="gramStart"/>
            <w:r w:rsidRPr="009F2724">
              <w:rPr>
                <w:rFonts w:ascii="Times New Roman" w:eastAsia="Times New Roman" w:hAnsi="Times New Roman" w:cs="Times New Roman"/>
                <w:b/>
                <w:sz w:val="24"/>
                <w:szCs w:val="24"/>
              </w:rPr>
              <w:t>N(</w:t>
            </w:r>
            <w:proofErr w:type="gramEnd"/>
            <w:r w:rsidRPr="009F2724">
              <w:rPr>
                <w:rFonts w:ascii="Times New Roman" w:eastAsia="Times New Roman" w:hAnsi="Times New Roman" w:cs="Times New Roman"/>
                <w:b/>
                <w:sz w:val="24"/>
                <w:szCs w:val="24"/>
              </w:rPr>
              <w:t>%)</w:t>
            </w:r>
          </w:p>
          <w:p w14:paraId="0640D8AB" w14:textId="77777777" w:rsidR="00E667B5" w:rsidRPr="009F2724" w:rsidRDefault="00E667B5" w:rsidP="00227DC7">
            <w:pPr>
              <w:widowControl w:val="0"/>
              <w:jc w:val="center"/>
              <w:rPr>
                <w:rFonts w:ascii="Times New Roman" w:eastAsia="Times New Roman" w:hAnsi="Times New Roman" w:cs="Times New Roman"/>
                <w:b/>
                <w:sz w:val="24"/>
                <w:szCs w:val="24"/>
              </w:rPr>
            </w:pPr>
            <w:r w:rsidRPr="009F2724">
              <w:rPr>
                <w:rFonts w:ascii="Times New Roman" w:eastAsia="Times New Roman" w:hAnsi="Times New Roman" w:cs="Times New Roman"/>
                <w:b/>
                <w:sz w:val="24"/>
                <w:szCs w:val="24"/>
              </w:rPr>
              <w:t>(N=15)</w:t>
            </w:r>
          </w:p>
        </w:tc>
        <w:tc>
          <w:tcPr>
            <w:tcW w:w="677" w:type="pct"/>
            <w:tcBorders>
              <w:top w:val="single" w:sz="6" w:space="0" w:color="000000"/>
              <w:left w:val="single" w:sz="6" w:space="0" w:color="CCCCCC"/>
              <w:bottom w:val="single" w:sz="6" w:space="0" w:color="000000"/>
              <w:right w:val="single" w:sz="6" w:space="0" w:color="000000"/>
            </w:tcBorders>
            <w:shd w:val="clear" w:color="auto" w:fill="EFEFEF"/>
            <w:tcMar>
              <w:top w:w="0" w:type="dxa"/>
              <w:left w:w="40" w:type="dxa"/>
              <w:bottom w:w="0" w:type="dxa"/>
              <w:right w:w="40" w:type="dxa"/>
            </w:tcMar>
            <w:vAlign w:val="center"/>
          </w:tcPr>
          <w:p w14:paraId="00C4CE00" w14:textId="77777777" w:rsidR="00E667B5" w:rsidRPr="009F2724" w:rsidRDefault="00E667B5" w:rsidP="00227DC7">
            <w:pPr>
              <w:widowControl w:val="0"/>
              <w:jc w:val="center"/>
              <w:rPr>
                <w:rFonts w:ascii="Times New Roman" w:eastAsia="Times New Roman" w:hAnsi="Times New Roman" w:cs="Times New Roman"/>
                <w:b/>
                <w:sz w:val="24"/>
                <w:szCs w:val="24"/>
              </w:rPr>
            </w:pPr>
            <w:r w:rsidRPr="009F2724">
              <w:rPr>
                <w:rFonts w:ascii="Times New Roman" w:eastAsia="Times New Roman" w:hAnsi="Times New Roman" w:cs="Times New Roman"/>
                <w:b/>
                <w:sz w:val="24"/>
                <w:szCs w:val="24"/>
              </w:rPr>
              <w:t xml:space="preserve">Time 2, </w:t>
            </w:r>
            <w:proofErr w:type="gramStart"/>
            <w:r w:rsidRPr="009F2724">
              <w:rPr>
                <w:rFonts w:ascii="Times New Roman" w:eastAsia="Times New Roman" w:hAnsi="Times New Roman" w:cs="Times New Roman"/>
                <w:b/>
                <w:sz w:val="24"/>
                <w:szCs w:val="24"/>
              </w:rPr>
              <w:t>N(</w:t>
            </w:r>
            <w:proofErr w:type="gramEnd"/>
            <w:r w:rsidRPr="009F2724">
              <w:rPr>
                <w:rFonts w:ascii="Times New Roman" w:eastAsia="Times New Roman" w:hAnsi="Times New Roman" w:cs="Times New Roman"/>
                <w:b/>
                <w:sz w:val="24"/>
                <w:szCs w:val="24"/>
              </w:rPr>
              <w:t>%)</w:t>
            </w:r>
          </w:p>
          <w:p w14:paraId="191F7A1E" w14:textId="77777777" w:rsidR="00E667B5" w:rsidRPr="009F2724" w:rsidRDefault="00E667B5" w:rsidP="00227DC7">
            <w:pPr>
              <w:widowControl w:val="0"/>
              <w:jc w:val="center"/>
              <w:rPr>
                <w:rFonts w:ascii="Times New Roman" w:eastAsia="Times New Roman" w:hAnsi="Times New Roman" w:cs="Times New Roman"/>
                <w:b/>
                <w:sz w:val="24"/>
                <w:szCs w:val="24"/>
              </w:rPr>
            </w:pPr>
            <w:r w:rsidRPr="009F2724">
              <w:rPr>
                <w:rFonts w:ascii="Times New Roman" w:eastAsia="Times New Roman" w:hAnsi="Times New Roman" w:cs="Times New Roman"/>
                <w:b/>
                <w:sz w:val="24"/>
                <w:szCs w:val="24"/>
              </w:rPr>
              <w:t>(N=15)</w:t>
            </w:r>
          </w:p>
        </w:tc>
        <w:tc>
          <w:tcPr>
            <w:tcW w:w="661" w:type="pct"/>
            <w:tcBorders>
              <w:top w:val="single" w:sz="6" w:space="0" w:color="000000"/>
              <w:left w:val="single" w:sz="6" w:space="0" w:color="CCCCCC"/>
              <w:bottom w:val="single" w:sz="6" w:space="0" w:color="000000"/>
              <w:right w:val="single" w:sz="6" w:space="0" w:color="000000"/>
            </w:tcBorders>
            <w:shd w:val="clear" w:color="auto" w:fill="EFEFEF"/>
            <w:tcMar>
              <w:top w:w="0" w:type="dxa"/>
              <w:left w:w="40" w:type="dxa"/>
              <w:bottom w:w="0" w:type="dxa"/>
              <w:right w:w="40" w:type="dxa"/>
            </w:tcMar>
            <w:vAlign w:val="center"/>
          </w:tcPr>
          <w:p w14:paraId="679C9981" w14:textId="77777777" w:rsidR="00E667B5" w:rsidRPr="009F2724" w:rsidRDefault="00E667B5" w:rsidP="00227DC7">
            <w:pPr>
              <w:widowControl w:val="0"/>
              <w:jc w:val="center"/>
              <w:rPr>
                <w:rFonts w:ascii="Times New Roman" w:eastAsia="Times New Roman" w:hAnsi="Times New Roman" w:cs="Times New Roman"/>
                <w:b/>
                <w:sz w:val="24"/>
                <w:szCs w:val="24"/>
              </w:rPr>
            </w:pPr>
            <w:r w:rsidRPr="009F2724">
              <w:rPr>
                <w:rFonts w:ascii="Times New Roman" w:eastAsia="Times New Roman" w:hAnsi="Times New Roman" w:cs="Times New Roman"/>
                <w:b/>
                <w:sz w:val="24"/>
                <w:szCs w:val="24"/>
              </w:rPr>
              <w:t>P-value from exact McNemar's test</w:t>
            </w:r>
          </w:p>
        </w:tc>
      </w:tr>
      <w:tr w:rsidR="00E667B5" w:rsidRPr="009F2724" w14:paraId="1DF0130E" w14:textId="77777777" w:rsidTr="00227DC7">
        <w:trPr>
          <w:trHeight w:val="285"/>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5C5D3D87"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1 - Identifying slit lamp anatomy</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E3917"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CB0E10D"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13 (86.7%)</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8B68451"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15 (100%)</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CFF01AD"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0.500</w:t>
            </w:r>
          </w:p>
        </w:tc>
      </w:tr>
      <w:tr w:rsidR="00E667B5" w:rsidRPr="009F2724" w14:paraId="43B6E225" w14:textId="77777777" w:rsidTr="00227DC7">
        <w:trPr>
          <w:trHeight w:val="285"/>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1E17C552"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2 - Apply transparent face shield over the slit lamp (COVID)</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0F9AE56"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5A1E106"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4 (26.7%)</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E427D78"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15 (100%)</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7D439B7"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&lt;0.001</w:t>
            </w:r>
          </w:p>
        </w:tc>
      </w:tr>
      <w:tr w:rsidR="00E667B5" w:rsidRPr="009F2724" w14:paraId="5341FF5B" w14:textId="77777777" w:rsidTr="00227DC7">
        <w:trPr>
          <w:trHeight w:val="285"/>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5A0E75EA"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3 - Sanitize forehead and chin rest for the patient</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7CE6EFE"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584F012"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5 (33.3%)</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7FACEAA"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14 (93.3%)</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BD7075C"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0.004</w:t>
            </w:r>
          </w:p>
        </w:tc>
      </w:tr>
      <w:tr w:rsidR="00E667B5" w:rsidRPr="009F2724" w14:paraId="06F11C1A" w14:textId="77777777" w:rsidTr="00227DC7">
        <w:trPr>
          <w:trHeight w:val="285"/>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25EE22F9"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4 - Apply topical tetracaine/proparacaine on patient's eyes</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BC066ED"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F395BFA"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8 (53.3%)</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68A6368"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12 (80.0%)</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6146199"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0.219</w:t>
            </w:r>
          </w:p>
        </w:tc>
      </w:tr>
      <w:tr w:rsidR="00E667B5" w:rsidRPr="009F2724" w14:paraId="45B20AA7" w14:textId="77777777" w:rsidTr="00227DC7">
        <w:trPr>
          <w:trHeight w:val="285"/>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6ACFCC1D"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5 - Unlock instrument base and shift by pulling toward you</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0D656FE"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9D41BD2"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15 (100%)</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93C476A"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15 (100%)</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88C9EB9"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NA</w:t>
            </w:r>
          </w:p>
        </w:tc>
      </w:tr>
      <w:tr w:rsidR="00E667B5" w:rsidRPr="009F2724" w14:paraId="14A30488" w14:textId="77777777" w:rsidTr="00227DC7">
        <w:trPr>
          <w:trHeight w:val="285"/>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5A4F94CA"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6 - Adjust eye pieces for your interpupillary distance and refractive error</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A0BE758"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5B6EC43"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10 (66.7%)</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592C99E"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14 (93.3%)</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B4D6EDD"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0.219</w:t>
            </w:r>
          </w:p>
        </w:tc>
      </w:tr>
      <w:tr w:rsidR="00E667B5" w:rsidRPr="009F2724" w14:paraId="19DF545F" w14:textId="77777777" w:rsidTr="00227DC7">
        <w:trPr>
          <w:trHeight w:val="285"/>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4CF18CC7"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7 - Adjust table height and/or chair(s) - neither patient nor examiner should be hunched over</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9B2910C"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27362A3"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12 (80.0%)</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F9BC28F"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14 (93.3%)</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583BC66"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0.500</w:t>
            </w:r>
          </w:p>
        </w:tc>
      </w:tr>
      <w:tr w:rsidR="00E667B5" w:rsidRPr="009F2724" w14:paraId="230915CE" w14:textId="77777777" w:rsidTr="00227DC7">
        <w:trPr>
          <w:trHeight w:val="285"/>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27B486A5"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8 - Instruct patient to close eyes while you power up by turning on the light source at low voltage setting and focus on right eyelid. Position patient in slit lamp with forehead touching the horizontal bar and chin in the chin rest.</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39E4261"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965664A"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4 (26.7%)</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2122A08"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15 (100%)</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DE34634"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&lt;0.001</w:t>
            </w:r>
          </w:p>
        </w:tc>
      </w:tr>
      <w:tr w:rsidR="00E667B5" w:rsidRPr="009F2724" w14:paraId="6C6792D6" w14:textId="77777777" w:rsidTr="00227DC7">
        <w:trPr>
          <w:trHeight w:val="285"/>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2E963C4E"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9 - Set magnification on lowest settings (10x to 12x), illumination at largest aperture and widest slit beam.</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4944637"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7568991"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12 (80.0%)</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DE8547F"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15 (100%)</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4FE574A"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0.250</w:t>
            </w:r>
          </w:p>
        </w:tc>
      </w:tr>
      <w:tr w:rsidR="00E667B5" w:rsidRPr="009F2724" w14:paraId="19E7235B" w14:textId="77777777" w:rsidTr="00227DC7">
        <w:trPr>
          <w:trHeight w:val="285"/>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5C791D97"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10 - Adjust chin rest so the patient is sitting comfortably with their chin on the chinrest and their forehead against the headrest</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D7121D1"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82B2158"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12 (80.0%)</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9AB25AD"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15 (100%)</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5D14F97"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0.250</w:t>
            </w:r>
          </w:p>
        </w:tc>
      </w:tr>
      <w:tr w:rsidR="00E667B5" w:rsidRPr="009F2724" w14:paraId="215E5D3F" w14:textId="77777777" w:rsidTr="00227DC7">
        <w:trPr>
          <w:trHeight w:val="285"/>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5344292F"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11 - Practice macro and micro adjustments of the sliding base with joystick.</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8ECC2B8"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DF6F419"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14 (93.3%)</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5FF223E"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15 (100%)</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7D1A972"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1.000</w:t>
            </w:r>
          </w:p>
        </w:tc>
      </w:tr>
      <w:tr w:rsidR="00E667B5" w:rsidRPr="009F2724" w14:paraId="55FD2521" w14:textId="77777777" w:rsidTr="00227DC7">
        <w:trPr>
          <w:trHeight w:val="285"/>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3C2C03C4"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 xml:space="preserve">12 - Adjust microscope 90° to facial plane with illumination set at 45° angle (angle LEFT for patient's right eye, and RIGHT for </w:t>
            </w:r>
            <w:r w:rsidRPr="009F2724">
              <w:rPr>
                <w:rFonts w:ascii="Times New Roman" w:eastAsia="Times New Roman" w:hAnsi="Times New Roman" w:cs="Times New Roman"/>
                <w:bCs/>
                <w:sz w:val="24"/>
                <w:szCs w:val="24"/>
              </w:rPr>
              <w:lastRenderedPageBreak/>
              <w:t>left eye)</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F9953C9"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lastRenderedPageBreak/>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8304134"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7 (46.7%)</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E42330C"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15 (100%)</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CAD0DF4"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0.008</w:t>
            </w:r>
          </w:p>
        </w:tc>
      </w:tr>
      <w:tr w:rsidR="00E667B5" w:rsidRPr="009F2724" w14:paraId="485B42EF" w14:textId="77777777" w:rsidTr="00227DC7">
        <w:trPr>
          <w:trHeight w:val="285"/>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6B863482"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13 - Perform outer structure evaluation</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699510C"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2C6E98B"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14 (93.3%)</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3FA251A"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15 (100%)</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E6E4BB5"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1.000</w:t>
            </w:r>
          </w:p>
        </w:tc>
      </w:tr>
      <w:tr w:rsidR="00E667B5" w:rsidRPr="009F2724" w14:paraId="3E2AF49C" w14:textId="77777777" w:rsidTr="00227DC7">
        <w:trPr>
          <w:trHeight w:val="285"/>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70239F0A"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14 - Perform anterior chamber evaluation</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1994922"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09752A1"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5 (33.3%)</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849A396"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15 (100%)</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C1574B4"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0.002</w:t>
            </w:r>
          </w:p>
        </w:tc>
      </w:tr>
      <w:tr w:rsidR="00E667B5" w:rsidRPr="009F2724" w14:paraId="48B5D79A" w14:textId="77777777" w:rsidTr="00227DC7">
        <w:trPr>
          <w:trHeight w:val="285"/>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10F6C8A3"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15 - Look for cells and flare</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67BBF06"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45C30A8"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4 (26.7%)</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FC370F3"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12 (80.0%)</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7D104E7"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0.021</w:t>
            </w:r>
          </w:p>
        </w:tc>
      </w:tr>
      <w:tr w:rsidR="00E667B5" w:rsidRPr="009F2724" w14:paraId="04C7DFE4" w14:textId="77777777" w:rsidTr="00227DC7">
        <w:trPr>
          <w:trHeight w:val="285"/>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31D05F1"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16 - Place a drop of tetracaine/proparacaine on a sterile fluorescein strip</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B799D9C"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3A01FD9"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15 (100%)</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0F29ED1"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15 (100%)</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6C37E0F"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NA</w:t>
            </w:r>
          </w:p>
        </w:tc>
      </w:tr>
      <w:tr w:rsidR="00E667B5" w:rsidRPr="009F2724" w14:paraId="194CF425" w14:textId="77777777" w:rsidTr="00227DC7">
        <w:trPr>
          <w:trHeight w:val="285"/>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2E4EA86"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17 - The fluorescein is then placed in the inferior fornix of the eye by pulling down on the lower lid and gently touching the bulbar conjunctiva with the fluorescein strip</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305CF1A"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0E6E9AC"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9 (60.0%)</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59F3212"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15 (100%)</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750940F"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0.031</w:t>
            </w:r>
          </w:p>
        </w:tc>
      </w:tr>
      <w:tr w:rsidR="00E667B5" w:rsidRPr="009F2724" w14:paraId="2B4BB395" w14:textId="77777777" w:rsidTr="00227DC7">
        <w:trPr>
          <w:trHeight w:val="300"/>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383EEA1C"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18 - Adjust cobalt blue filter on diaphragm wheel at maximum beam height and medium width slit setting for fluorescein evaluation</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0A816A0"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B78EBE4"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14 (93.3%)</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8FE55A8"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15 (100%)</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028E0FA"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1.000</w:t>
            </w:r>
          </w:p>
        </w:tc>
      </w:tr>
      <w:tr w:rsidR="00E667B5" w:rsidRPr="009F2724" w14:paraId="19B6DEC7" w14:textId="77777777" w:rsidTr="00227DC7">
        <w:trPr>
          <w:trHeight w:val="300"/>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12353007"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19 - Focus the slit beam at 9:00 position on limbus. Move across the cornea to the 3:00 position by tilting joystick laterally</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D80284E"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896EECF"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12 (80.0%)</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1545710"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15 (100%)</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B9CCED1"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0.250</w:t>
            </w:r>
          </w:p>
        </w:tc>
      </w:tr>
      <w:tr w:rsidR="00E667B5" w:rsidRPr="009F2724" w14:paraId="741AEC40" w14:textId="77777777" w:rsidTr="00227DC7">
        <w:trPr>
          <w:trHeight w:val="285"/>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178D2A46" w14:textId="77777777" w:rsidR="00E667B5" w:rsidRPr="009F2724" w:rsidRDefault="00E667B5" w:rsidP="00227DC7">
            <w:pPr>
              <w:widowControl w:val="0"/>
              <w:rPr>
                <w:rFonts w:ascii="Times New Roman" w:eastAsia="Times New Roman" w:hAnsi="Times New Roman" w:cs="Times New Roman"/>
                <w:bCs/>
                <w:sz w:val="24"/>
                <w:szCs w:val="24"/>
              </w:rPr>
            </w:pPr>
            <w:r w:rsidRPr="009F2724">
              <w:rPr>
                <w:rFonts w:ascii="Times New Roman" w:eastAsia="Times New Roman" w:hAnsi="Times New Roman" w:cs="Times New Roman"/>
                <w:bCs/>
                <w:sz w:val="24"/>
                <w:szCs w:val="24"/>
              </w:rPr>
              <w:t>20 - Pull instrument base toward you when finished and lock in position. Turn off</w:t>
            </w: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D9B78D4"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Yes</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07715BC"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4 (26.7%)</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389BA65"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13 (86.7%)</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5C07A26"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0.004</w:t>
            </w:r>
          </w:p>
        </w:tc>
      </w:tr>
      <w:tr w:rsidR="00E667B5" w:rsidRPr="009F2724" w14:paraId="54893482" w14:textId="77777777" w:rsidTr="00227DC7">
        <w:trPr>
          <w:trHeight w:val="870"/>
        </w:trPr>
        <w:tc>
          <w:tcPr>
            <w:tcW w:w="2365"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47E65B8B" w14:textId="77777777" w:rsidR="00E667B5" w:rsidRPr="009F2724" w:rsidRDefault="00E667B5" w:rsidP="00227DC7">
            <w:pPr>
              <w:widowControl w:val="0"/>
              <w:rPr>
                <w:rFonts w:ascii="Times New Roman" w:eastAsia="Times New Roman" w:hAnsi="Times New Roman" w:cs="Times New Roman"/>
                <w:b/>
                <w:sz w:val="24"/>
                <w:szCs w:val="24"/>
              </w:rPr>
            </w:pPr>
          </w:p>
        </w:tc>
        <w:tc>
          <w:tcPr>
            <w:tcW w:w="62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B52CCEB" w14:textId="77777777" w:rsidR="00E667B5" w:rsidRPr="009F2724" w:rsidRDefault="00E667B5" w:rsidP="00227DC7">
            <w:pPr>
              <w:widowControl w:val="0"/>
              <w:rPr>
                <w:rFonts w:ascii="Times New Roman" w:eastAsia="Times New Roman" w:hAnsi="Times New Roman" w:cs="Times New Roman"/>
                <w:sz w:val="24"/>
                <w:szCs w:val="24"/>
              </w:rPr>
            </w:pP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28C4303"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Time 0,</w:t>
            </w:r>
          </w:p>
          <w:p w14:paraId="39F3BCCE"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Median [</w:t>
            </w:r>
            <w:proofErr w:type="spellStart"/>
            <w:r w:rsidRPr="009F2724">
              <w:rPr>
                <w:rFonts w:ascii="Times New Roman" w:eastAsia="Times New Roman" w:hAnsi="Times New Roman" w:cs="Times New Roman"/>
                <w:sz w:val="24"/>
                <w:szCs w:val="24"/>
              </w:rPr>
              <w:t>IQR</w:t>
            </w:r>
            <w:proofErr w:type="spellEnd"/>
            <w:r w:rsidRPr="009F2724">
              <w:rPr>
                <w:rFonts w:ascii="Times New Roman" w:eastAsia="Times New Roman" w:hAnsi="Times New Roman" w:cs="Times New Roman"/>
                <w:sz w:val="24"/>
                <w:szCs w:val="24"/>
              </w:rPr>
              <w:t>]</w:t>
            </w:r>
          </w:p>
        </w:tc>
        <w:tc>
          <w:tcPr>
            <w:tcW w:w="677"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69F0832"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Time 2,</w:t>
            </w:r>
          </w:p>
          <w:p w14:paraId="2E0A4C71"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Median [</w:t>
            </w:r>
            <w:proofErr w:type="spellStart"/>
            <w:r w:rsidRPr="009F2724">
              <w:rPr>
                <w:rFonts w:ascii="Times New Roman" w:eastAsia="Times New Roman" w:hAnsi="Times New Roman" w:cs="Times New Roman"/>
                <w:sz w:val="24"/>
                <w:szCs w:val="24"/>
              </w:rPr>
              <w:t>IQR</w:t>
            </w:r>
            <w:proofErr w:type="spellEnd"/>
            <w:r w:rsidRPr="009F2724">
              <w:rPr>
                <w:rFonts w:ascii="Times New Roman" w:eastAsia="Times New Roman" w:hAnsi="Times New Roman" w:cs="Times New Roman"/>
                <w:sz w:val="24"/>
                <w:szCs w:val="24"/>
              </w:rPr>
              <w:t>]</w:t>
            </w:r>
          </w:p>
        </w:tc>
        <w:tc>
          <w:tcPr>
            <w:tcW w:w="661"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C236291" w14:textId="77777777" w:rsidR="00E667B5" w:rsidRPr="009F2724" w:rsidRDefault="00E667B5" w:rsidP="00227DC7">
            <w:pPr>
              <w:widowControl w:val="0"/>
              <w:jc w:val="center"/>
              <w:rPr>
                <w:rFonts w:ascii="Times New Roman" w:eastAsia="Times New Roman" w:hAnsi="Times New Roman" w:cs="Times New Roman"/>
                <w:sz w:val="24"/>
                <w:szCs w:val="24"/>
              </w:rPr>
            </w:pPr>
            <w:r w:rsidRPr="009F2724">
              <w:rPr>
                <w:rFonts w:ascii="Times New Roman" w:eastAsia="Times New Roman" w:hAnsi="Times New Roman" w:cs="Times New Roman"/>
                <w:sz w:val="24"/>
                <w:szCs w:val="24"/>
              </w:rPr>
              <w:t>P-value from Wilcoxon signed rank test</w:t>
            </w:r>
          </w:p>
        </w:tc>
      </w:tr>
      <w:tr w:rsidR="00E667B5" w:rsidRPr="009F2724" w14:paraId="3413DF7E" w14:textId="77777777" w:rsidTr="00227DC7">
        <w:trPr>
          <w:trHeight w:val="285"/>
        </w:trPr>
        <w:tc>
          <w:tcPr>
            <w:tcW w:w="2365" w:type="pct"/>
            <w:tcBorders>
              <w:top w:val="single" w:sz="6" w:space="0" w:color="CCCCCC"/>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tcPr>
          <w:p w14:paraId="2EB04548" w14:textId="77777777" w:rsidR="00E667B5" w:rsidRPr="009F2724" w:rsidRDefault="00E667B5" w:rsidP="00227DC7">
            <w:pPr>
              <w:widowControl w:val="0"/>
              <w:rPr>
                <w:rFonts w:ascii="Times New Roman" w:eastAsia="Times New Roman" w:hAnsi="Times New Roman" w:cs="Times New Roman"/>
                <w:b/>
                <w:sz w:val="24"/>
                <w:szCs w:val="24"/>
              </w:rPr>
            </w:pPr>
            <w:r w:rsidRPr="009F2724">
              <w:rPr>
                <w:rFonts w:ascii="Times New Roman" w:eastAsia="Times New Roman" w:hAnsi="Times New Roman" w:cs="Times New Roman"/>
                <w:b/>
                <w:sz w:val="24"/>
                <w:szCs w:val="24"/>
              </w:rPr>
              <w:t>Subtotal score</w:t>
            </w:r>
          </w:p>
        </w:tc>
        <w:tc>
          <w:tcPr>
            <w:tcW w:w="621" w:type="pct"/>
            <w:tcBorders>
              <w:top w:val="single" w:sz="6" w:space="0" w:color="CCCCCC"/>
              <w:left w:val="single" w:sz="6" w:space="0" w:color="CCCCCC"/>
              <w:bottom w:val="single" w:sz="6" w:space="0" w:color="000000"/>
              <w:right w:val="single" w:sz="6" w:space="0" w:color="000000"/>
            </w:tcBorders>
            <w:shd w:val="clear" w:color="auto" w:fill="EFEFEF"/>
            <w:tcMar>
              <w:top w:w="0" w:type="dxa"/>
              <w:left w:w="40" w:type="dxa"/>
              <w:bottom w:w="0" w:type="dxa"/>
              <w:right w:w="40" w:type="dxa"/>
            </w:tcMar>
            <w:vAlign w:val="bottom"/>
          </w:tcPr>
          <w:p w14:paraId="3B5E9DC5" w14:textId="77777777" w:rsidR="00E667B5" w:rsidRPr="009F2724" w:rsidRDefault="00E667B5" w:rsidP="00227DC7">
            <w:pPr>
              <w:widowControl w:val="0"/>
              <w:rPr>
                <w:rFonts w:ascii="Times New Roman" w:eastAsia="Times New Roman" w:hAnsi="Times New Roman" w:cs="Times New Roman"/>
                <w:sz w:val="24"/>
                <w:szCs w:val="24"/>
              </w:rPr>
            </w:pPr>
          </w:p>
        </w:tc>
        <w:tc>
          <w:tcPr>
            <w:tcW w:w="677" w:type="pct"/>
            <w:tcBorders>
              <w:top w:val="single" w:sz="6" w:space="0" w:color="CCCCCC"/>
              <w:left w:val="single" w:sz="6" w:space="0" w:color="CCCCCC"/>
              <w:bottom w:val="single" w:sz="6" w:space="0" w:color="000000"/>
              <w:right w:val="single" w:sz="6" w:space="0" w:color="000000"/>
            </w:tcBorders>
            <w:shd w:val="clear" w:color="auto" w:fill="EFEFEF"/>
            <w:tcMar>
              <w:top w:w="0" w:type="dxa"/>
              <w:left w:w="40" w:type="dxa"/>
              <w:bottom w:w="0" w:type="dxa"/>
              <w:right w:w="40" w:type="dxa"/>
            </w:tcMar>
            <w:vAlign w:val="bottom"/>
          </w:tcPr>
          <w:p w14:paraId="37D75467" w14:textId="77777777" w:rsidR="00E667B5" w:rsidRPr="009F2724" w:rsidRDefault="00E667B5" w:rsidP="00227DC7">
            <w:pPr>
              <w:widowControl w:val="0"/>
              <w:jc w:val="center"/>
              <w:rPr>
                <w:rFonts w:ascii="Times New Roman" w:eastAsia="Times New Roman" w:hAnsi="Times New Roman" w:cs="Times New Roman"/>
                <w:b/>
                <w:sz w:val="24"/>
                <w:szCs w:val="24"/>
              </w:rPr>
            </w:pPr>
            <w:r w:rsidRPr="009F2724">
              <w:rPr>
                <w:rFonts w:ascii="Times New Roman" w:eastAsia="Times New Roman" w:hAnsi="Times New Roman" w:cs="Times New Roman"/>
                <w:b/>
                <w:sz w:val="24"/>
                <w:szCs w:val="24"/>
              </w:rPr>
              <w:t>12.0 [10, 16]</w:t>
            </w:r>
          </w:p>
        </w:tc>
        <w:tc>
          <w:tcPr>
            <w:tcW w:w="677" w:type="pct"/>
            <w:tcBorders>
              <w:top w:val="single" w:sz="6" w:space="0" w:color="CCCCCC"/>
              <w:left w:val="single" w:sz="6" w:space="0" w:color="CCCCCC"/>
              <w:bottom w:val="single" w:sz="6" w:space="0" w:color="000000"/>
              <w:right w:val="single" w:sz="6" w:space="0" w:color="000000"/>
            </w:tcBorders>
            <w:shd w:val="clear" w:color="auto" w:fill="EFEFEF"/>
            <w:tcMar>
              <w:top w:w="0" w:type="dxa"/>
              <w:left w:w="40" w:type="dxa"/>
              <w:bottom w:w="0" w:type="dxa"/>
              <w:right w:w="40" w:type="dxa"/>
            </w:tcMar>
            <w:vAlign w:val="bottom"/>
          </w:tcPr>
          <w:p w14:paraId="5ACDB1FB" w14:textId="77777777" w:rsidR="00E667B5" w:rsidRPr="009F2724" w:rsidRDefault="00E667B5" w:rsidP="00227DC7">
            <w:pPr>
              <w:widowControl w:val="0"/>
              <w:jc w:val="center"/>
              <w:rPr>
                <w:rFonts w:ascii="Times New Roman" w:eastAsia="Times New Roman" w:hAnsi="Times New Roman" w:cs="Times New Roman"/>
                <w:b/>
                <w:sz w:val="24"/>
                <w:szCs w:val="24"/>
              </w:rPr>
            </w:pPr>
            <w:r w:rsidRPr="009F2724">
              <w:rPr>
                <w:rFonts w:ascii="Times New Roman" w:eastAsia="Times New Roman" w:hAnsi="Times New Roman" w:cs="Times New Roman"/>
                <w:b/>
                <w:sz w:val="24"/>
                <w:szCs w:val="24"/>
              </w:rPr>
              <w:t>19.0 [19, 20]</w:t>
            </w:r>
          </w:p>
        </w:tc>
        <w:tc>
          <w:tcPr>
            <w:tcW w:w="661" w:type="pct"/>
            <w:tcBorders>
              <w:top w:val="single" w:sz="6" w:space="0" w:color="CCCCCC"/>
              <w:left w:val="single" w:sz="6" w:space="0" w:color="CCCCCC"/>
              <w:bottom w:val="single" w:sz="6" w:space="0" w:color="000000"/>
              <w:right w:val="single" w:sz="6" w:space="0" w:color="000000"/>
            </w:tcBorders>
            <w:shd w:val="clear" w:color="auto" w:fill="EFEFEF"/>
            <w:tcMar>
              <w:top w:w="0" w:type="dxa"/>
              <w:left w:w="40" w:type="dxa"/>
              <w:bottom w:w="0" w:type="dxa"/>
              <w:right w:w="40" w:type="dxa"/>
            </w:tcMar>
            <w:vAlign w:val="center"/>
          </w:tcPr>
          <w:p w14:paraId="2031DDBA" w14:textId="77777777" w:rsidR="00E667B5" w:rsidRPr="009F2724" w:rsidRDefault="00E667B5" w:rsidP="00227DC7">
            <w:pPr>
              <w:widowControl w:val="0"/>
              <w:jc w:val="center"/>
              <w:rPr>
                <w:rFonts w:ascii="Times New Roman" w:eastAsia="Times New Roman" w:hAnsi="Times New Roman" w:cs="Times New Roman"/>
                <w:b/>
                <w:sz w:val="24"/>
                <w:szCs w:val="24"/>
              </w:rPr>
            </w:pPr>
            <w:r w:rsidRPr="009F2724">
              <w:rPr>
                <w:rFonts w:ascii="Times New Roman" w:eastAsia="Times New Roman" w:hAnsi="Times New Roman" w:cs="Times New Roman"/>
                <w:b/>
                <w:sz w:val="24"/>
                <w:szCs w:val="24"/>
              </w:rPr>
              <w:t>0.002</w:t>
            </w:r>
          </w:p>
        </w:tc>
      </w:tr>
    </w:tbl>
    <w:p w14:paraId="7971C414" w14:textId="77777777" w:rsidR="00E667B5" w:rsidRPr="009F2724" w:rsidRDefault="00E667B5" w:rsidP="00E667B5">
      <w:pPr>
        <w:rPr>
          <w:sz w:val="24"/>
          <w:szCs w:val="24"/>
        </w:rPr>
      </w:pPr>
    </w:p>
    <w:p w14:paraId="6414513C" w14:textId="77777777" w:rsidR="00E667B5" w:rsidRPr="009F2724" w:rsidRDefault="00E667B5" w:rsidP="00E667B5">
      <w:pPr>
        <w:rPr>
          <w:sz w:val="24"/>
          <w:szCs w:val="24"/>
        </w:rPr>
      </w:pPr>
    </w:p>
    <w:p w14:paraId="5FCD9F55" w14:textId="6E665B10" w:rsidR="00E667B5" w:rsidRDefault="00E667B5">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0AD70440" w14:textId="77777777" w:rsidR="006973DD" w:rsidRDefault="006973DD" w:rsidP="00974661">
      <w:pPr>
        <w:spacing w:line="480" w:lineRule="auto"/>
        <w:ind w:firstLine="720"/>
        <w:jc w:val="both"/>
        <w:rPr>
          <w:rFonts w:ascii="Times New Roman" w:eastAsia="Times New Roman" w:hAnsi="Times New Roman" w:cs="Times New Roman"/>
          <w:sz w:val="24"/>
          <w:szCs w:val="24"/>
        </w:rPr>
      </w:pPr>
      <w:bookmarkStart w:id="10" w:name="_gjdgxs" w:colFirst="0" w:colLast="0"/>
      <w:bookmarkEnd w:id="10"/>
      <w:r>
        <w:rPr>
          <w:rFonts w:ascii="Times New Roman" w:eastAsia="Times New Roman" w:hAnsi="Times New Roman" w:cs="Times New Roman"/>
          <w:sz w:val="24"/>
          <w:szCs w:val="24"/>
        </w:rPr>
        <w:lastRenderedPageBreak/>
        <w:t xml:space="preserve">The most notable differences between the pre and post-curricular intervention were:  1) instructing the patient to close their eyes while powering up and positioning the patient in the slit lamp with the forehead touching the horizontal bar and chin in the chinrest (p&lt;0.001); 2) adjusting the microscope 90 degrees to facial plane with illumination set at a 45-degree angle (p&lt;0.008); 3) performing an anterior chamber evaluation (p&lt;0.002); 4) looking for cells and flare (p&lt;0.021); and 5) placing fluorescein in the inferior fornix of the eye (p&lt;0.031). The most missed steps at the baseline exam were: 1) applying a transparent face shield (26.7%); 2) instructing patients to close their eyes when the machine was turned on (26.7%); 3) looking for cells and flare (26.7%). </w:t>
      </w:r>
    </w:p>
    <w:p w14:paraId="1BB83C75" w14:textId="77777777" w:rsidR="00C84CD9" w:rsidRDefault="00C84CD9" w:rsidP="00974661">
      <w:pPr>
        <w:spacing w:line="480" w:lineRule="auto"/>
        <w:ind w:firstLine="720"/>
        <w:jc w:val="both"/>
        <w:rPr>
          <w:rFonts w:ascii="Times New Roman" w:eastAsia="Times New Roman" w:hAnsi="Times New Roman" w:cs="Times New Roman"/>
          <w:bCs/>
          <w:sz w:val="24"/>
          <w:szCs w:val="24"/>
        </w:rPr>
      </w:pPr>
    </w:p>
    <w:p w14:paraId="7DC19A37" w14:textId="72A414A0" w:rsidR="00974661" w:rsidRDefault="00974661" w:rsidP="00974661">
      <w:pPr>
        <w:spacing w:line="480" w:lineRule="auto"/>
        <w:ind w:firstLine="720"/>
        <w:jc w:val="both"/>
        <w:rPr>
          <w:rFonts w:ascii="Times New Roman" w:eastAsia="Times New Roman" w:hAnsi="Times New Roman" w:cs="Times New Roman"/>
          <w:sz w:val="24"/>
          <w:szCs w:val="24"/>
        </w:rPr>
      </w:pPr>
      <w:r w:rsidRPr="00974661">
        <w:rPr>
          <w:rFonts w:ascii="Times New Roman" w:eastAsia="Times New Roman" w:hAnsi="Times New Roman" w:cs="Times New Roman"/>
          <w:bCs/>
          <w:sz w:val="24"/>
          <w:szCs w:val="24"/>
        </w:rPr>
        <w:t>TABLE III</w:t>
      </w:r>
      <w:r w:rsidR="006973DD">
        <w:rPr>
          <w:rFonts w:ascii="Times New Roman" w:eastAsia="Times New Roman" w:hAnsi="Times New Roman" w:cs="Times New Roman"/>
          <w:sz w:val="24"/>
          <w:szCs w:val="24"/>
        </w:rPr>
        <w:t xml:space="preserve"> identifies slit-lamp exam confidence, consultation practice, and Wood’s-lamp exam confidence at the beginning of the study (Time 0), immediately after achieving procedural mastery (Time 2), and 2 months later (Time 3). Before participating in the slit-lamp curriculum, 73% of EPs also reported rarely or never performing a slit-lamp exam, while 80% of EPs reported sometimes or often using a Wood’s lamp for ocular complaints. Furthermore, only 20% of physicians reported feeling confident performing a comprehensive slit-lamp exam for ocular complaints. In comparison, 53% reported being unconfident in performing this task at the start of the study. This contrasts significantly with comfort using </w:t>
      </w:r>
      <w:r>
        <w:rPr>
          <w:rFonts w:ascii="Times New Roman" w:eastAsia="Times New Roman" w:hAnsi="Times New Roman" w:cs="Times New Roman"/>
          <w:sz w:val="24"/>
          <w:szCs w:val="24"/>
        </w:rPr>
        <w:t>Wood’s</w:t>
      </w:r>
      <w:r w:rsidR="006973DD">
        <w:rPr>
          <w:rFonts w:ascii="Times New Roman" w:eastAsia="Times New Roman" w:hAnsi="Times New Roman" w:cs="Times New Roman"/>
          <w:sz w:val="24"/>
          <w:szCs w:val="24"/>
        </w:rPr>
        <w:t xml:space="preserve"> lamp; 67% of physicians reported feeling confident, very confident, or extremely confident in its use for ocular complaints. Lastly, 60% of participants reported feeling unconfident in teaching residents how to perform a slit-lamp exam, whereas 67% reported feeling confident, very confident, or extremely confident in teaching residents how to perform a Wood’s lamp exam.</w:t>
      </w:r>
    </w:p>
    <w:p w14:paraId="5AB1E734" w14:textId="77777777" w:rsidR="00643D59" w:rsidRDefault="00643D59" w:rsidP="00974661">
      <w:pPr>
        <w:spacing w:line="480" w:lineRule="auto"/>
        <w:ind w:firstLine="720"/>
        <w:jc w:val="both"/>
        <w:rPr>
          <w:rFonts w:ascii="Times New Roman" w:eastAsia="Times New Roman" w:hAnsi="Times New Roman" w:cs="Times New Roman"/>
          <w:sz w:val="24"/>
          <w:szCs w:val="24"/>
        </w:rPr>
      </w:pPr>
    </w:p>
    <w:p w14:paraId="2E4BE91C" w14:textId="77777777" w:rsidR="00974661" w:rsidRDefault="00974661">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04616EBB" w14:textId="77777777" w:rsidR="00643D59" w:rsidRPr="00643D59" w:rsidRDefault="00643D59" w:rsidP="00643D59">
      <w:pPr>
        <w:jc w:val="center"/>
        <w:rPr>
          <w:rFonts w:ascii="Times New Roman" w:hAnsi="Times New Roman" w:cs="Times New Roman"/>
          <w:b/>
          <w:bCs/>
          <w:sz w:val="24"/>
          <w:szCs w:val="24"/>
          <w:lang w:val="en-US"/>
        </w:rPr>
      </w:pPr>
      <w:r w:rsidRPr="00643D59">
        <w:rPr>
          <w:rFonts w:ascii="Times New Roman" w:hAnsi="Times New Roman" w:cs="Times New Roman"/>
          <w:b/>
          <w:bCs/>
          <w:sz w:val="24"/>
          <w:szCs w:val="24"/>
          <w:lang w:val="en-US"/>
        </w:rPr>
        <w:lastRenderedPageBreak/>
        <w:t>TABLE III</w:t>
      </w:r>
    </w:p>
    <w:p w14:paraId="6B02AA88" w14:textId="28E1BC00" w:rsidR="00643D59" w:rsidRDefault="00643D59" w:rsidP="00643D59">
      <w:pPr>
        <w:jc w:val="center"/>
        <w:rPr>
          <w:rFonts w:ascii="Times New Roman" w:hAnsi="Times New Roman" w:cs="Times New Roman"/>
          <w:caps/>
          <w:sz w:val="24"/>
          <w:szCs w:val="24"/>
          <w:lang w:val="en-US"/>
        </w:rPr>
      </w:pPr>
      <w:r w:rsidRPr="00643D59">
        <w:rPr>
          <w:rFonts w:ascii="Times New Roman" w:hAnsi="Times New Roman" w:cs="Times New Roman"/>
          <w:caps/>
          <w:sz w:val="24"/>
          <w:szCs w:val="24"/>
          <w:lang w:val="en-US"/>
        </w:rPr>
        <w:t>Descriptive summaries of survey questions at Time 0 (pre-curricular), Time 2 (immediate post-SBML curriculum), and Time 3 (2 month post-SBML curriculum)</w:t>
      </w:r>
    </w:p>
    <w:p w14:paraId="581448F2" w14:textId="77777777" w:rsidR="00643D59" w:rsidRPr="00643D59" w:rsidRDefault="00643D59" w:rsidP="00643D59">
      <w:pPr>
        <w:jc w:val="center"/>
        <w:rPr>
          <w:rFonts w:ascii="Times New Roman" w:eastAsia="Times New Roman" w:hAnsi="Times New Roman" w:cs="Times New Roman"/>
          <w:caps/>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4466"/>
        <w:gridCol w:w="1668"/>
        <w:gridCol w:w="1070"/>
        <w:gridCol w:w="1070"/>
        <w:gridCol w:w="1070"/>
      </w:tblGrid>
      <w:tr w:rsidR="00974661" w:rsidRPr="00974661" w14:paraId="402389A3" w14:textId="77777777" w:rsidTr="00227DC7">
        <w:trPr>
          <w:trHeight w:val="285"/>
        </w:trPr>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1C92313B" w14:textId="77777777" w:rsidR="00974661" w:rsidRPr="00974661" w:rsidRDefault="00974661" w:rsidP="00227DC7">
            <w:pPr>
              <w:spacing w:line="240" w:lineRule="auto"/>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2F775537"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b/>
                <w:bCs/>
                <w:color w:val="000000"/>
                <w:sz w:val="24"/>
                <w:szCs w:val="24"/>
                <w:lang w:val="en-US"/>
              </w:rPr>
              <w:t>ED SLIT LAMP Participant Questions</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100CDBFA"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b/>
                <w:bCs/>
                <w:color w:val="000000"/>
                <w:sz w:val="24"/>
                <w:szCs w:val="24"/>
                <w:lang w:val="en-US"/>
              </w:rPr>
              <w:t xml:space="preserve">Time 0, </w:t>
            </w:r>
            <w:proofErr w:type="gramStart"/>
            <w:r w:rsidRPr="00974661">
              <w:rPr>
                <w:rFonts w:ascii="Times New Roman" w:eastAsia="Times New Roman" w:hAnsi="Times New Roman" w:cs="Times New Roman"/>
                <w:b/>
                <w:bCs/>
                <w:color w:val="000000"/>
                <w:sz w:val="24"/>
                <w:szCs w:val="24"/>
                <w:lang w:val="en-US"/>
              </w:rPr>
              <w:t>N(</w:t>
            </w:r>
            <w:proofErr w:type="gramEnd"/>
            <w:r w:rsidRPr="00974661">
              <w:rPr>
                <w:rFonts w:ascii="Times New Roman" w:eastAsia="Times New Roman" w:hAnsi="Times New Roman" w:cs="Times New Roman"/>
                <w:b/>
                <w:bCs/>
                <w:color w:val="000000"/>
                <w:sz w:val="24"/>
                <w:szCs w:val="24"/>
                <w:lang w:val="en-US"/>
              </w:rPr>
              <w:t>%) (N=15)</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85FB3C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b/>
                <w:bCs/>
                <w:color w:val="000000"/>
                <w:sz w:val="24"/>
                <w:szCs w:val="24"/>
                <w:lang w:val="en-US"/>
              </w:rPr>
              <w:t xml:space="preserve">Time 2, </w:t>
            </w:r>
            <w:proofErr w:type="gramStart"/>
            <w:r w:rsidRPr="00974661">
              <w:rPr>
                <w:rFonts w:ascii="Times New Roman" w:eastAsia="Times New Roman" w:hAnsi="Times New Roman" w:cs="Times New Roman"/>
                <w:b/>
                <w:bCs/>
                <w:color w:val="000000"/>
                <w:sz w:val="24"/>
                <w:szCs w:val="24"/>
                <w:lang w:val="en-US"/>
              </w:rPr>
              <w:t>N(</w:t>
            </w:r>
            <w:proofErr w:type="gramEnd"/>
            <w:r w:rsidRPr="00974661">
              <w:rPr>
                <w:rFonts w:ascii="Times New Roman" w:eastAsia="Times New Roman" w:hAnsi="Times New Roman" w:cs="Times New Roman"/>
                <w:b/>
                <w:bCs/>
                <w:color w:val="000000"/>
                <w:sz w:val="24"/>
                <w:szCs w:val="24"/>
                <w:lang w:val="en-US"/>
              </w:rPr>
              <w:t>%) (N=15)</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6A7FB3D9"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b/>
                <w:bCs/>
                <w:color w:val="000000"/>
                <w:sz w:val="24"/>
                <w:szCs w:val="24"/>
                <w:lang w:val="en-US"/>
              </w:rPr>
              <w:t xml:space="preserve">Time 3, </w:t>
            </w:r>
            <w:proofErr w:type="gramStart"/>
            <w:r w:rsidRPr="00974661">
              <w:rPr>
                <w:rFonts w:ascii="Times New Roman" w:eastAsia="Times New Roman" w:hAnsi="Times New Roman" w:cs="Times New Roman"/>
                <w:b/>
                <w:bCs/>
                <w:color w:val="000000"/>
                <w:sz w:val="24"/>
                <w:szCs w:val="24"/>
                <w:lang w:val="en-US"/>
              </w:rPr>
              <w:t>N(</w:t>
            </w:r>
            <w:proofErr w:type="gramEnd"/>
            <w:r w:rsidRPr="00974661">
              <w:rPr>
                <w:rFonts w:ascii="Times New Roman" w:eastAsia="Times New Roman" w:hAnsi="Times New Roman" w:cs="Times New Roman"/>
                <w:b/>
                <w:bCs/>
                <w:color w:val="000000"/>
                <w:sz w:val="24"/>
                <w:szCs w:val="24"/>
                <w:lang w:val="en-US"/>
              </w:rPr>
              <w:t>%) (N=15)</w:t>
            </w:r>
          </w:p>
        </w:tc>
      </w:tr>
      <w:tr w:rsidR="00974661" w:rsidRPr="00974661" w14:paraId="5B28002E" w14:textId="77777777" w:rsidTr="00974661">
        <w:trPr>
          <w:trHeight w:val="285"/>
        </w:trPr>
        <w:tc>
          <w:tcPr>
            <w:tcW w:w="0" w:type="auto"/>
            <w:vMerge w:val="restart"/>
            <w:tcBorders>
              <w:top w:val="single" w:sz="6" w:space="0" w:color="000000"/>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hideMark/>
          </w:tcPr>
          <w:p w14:paraId="2E640B15"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b/>
                <w:bCs/>
                <w:color w:val="000000"/>
                <w:sz w:val="24"/>
                <w:szCs w:val="24"/>
                <w:lang w:val="en-US"/>
              </w:rPr>
              <w:t>How confident are you in identifying common ocular pathology seen in your main work site (CC, MHD, Urgent Care)?</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4F09E87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Not at all confident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4A26F949"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0 (0.0%)</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5436553D"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4370D855"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0 (0.0%)</w:t>
            </w:r>
          </w:p>
        </w:tc>
      </w:tr>
      <w:tr w:rsidR="00974661" w:rsidRPr="00974661" w14:paraId="7B1D2E07" w14:textId="77777777" w:rsidTr="00974661">
        <w:trPr>
          <w:trHeight w:val="285"/>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89BD39B"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7D11B48D"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Somewhat confident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2B487DDC"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9 (60.0%)</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1711257C"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07D7C13E"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 (6.7%)</w:t>
            </w:r>
          </w:p>
        </w:tc>
      </w:tr>
      <w:tr w:rsidR="00974661" w:rsidRPr="00974661" w14:paraId="7D315DF0" w14:textId="77777777" w:rsidTr="00974661">
        <w:trPr>
          <w:trHeight w:val="285"/>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97BBFD3"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0B7AD01B"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Confident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018E561B"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 (20.0%)</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4C8A096C"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6698563D"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7 (46.7%)</w:t>
            </w:r>
          </w:p>
        </w:tc>
      </w:tr>
      <w:tr w:rsidR="00974661" w:rsidRPr="00974661" w14:paraId="64BAC195" w14:textId="77777777" w:rsidTr="00974661">
        <w:trPr>
          <w:trHeight w:val="285"/>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9EDC316"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6162096B"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Very confident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09103354"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 (20.0%)</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4D8DCEBE"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44135D3"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5 (33.3%)</w:t>
            </w:r>
          </w:p>
        </w:tc>
      </w:tr>
      <w:tr w:rsidR="00974661" w:rsidRPr="00974661" w14:paraId="6F48E66F" w14:textId="77777777" w:rsidTr="00974661">
        <w:trPr>
          <w:trHeight w:val="276"/>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BA15A7A"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2818E2FF"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Extremely confident</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5DC92109"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0 (0.0%)</w:t>
            </w:r>
          </w:p>
        </w:tc>
        <w:tc>
          <w:tcPr>
            <w:tcW w:w="0" w:type="auto"/>
            <w:tcBorders>
              <w:top w:val="single" w:sz="6" w:space="0" w:color="000000"/>
              <w:left w:val="single" w:sz="6" w:space="0" w:color="000000"/>
              <w:bottom w:val="single" w:sz="12" w:space="0" w:color="000000"/>
              <w:right w:val="single" w:sz="6" w:space="0" w:color="000000"/>
            </w:tcBorders>
            <w:shd w:val="clear" w:color="auto" w:fill="FFFFFF" w:themeFill="background1"/>
            <w:tcMar>
              <w:top w:w="0" w:type="dxa"/>
              <w:left w:w="40" w:type="dxa"/>
              <w:bottom w:w="0" w:type="dxa"/>
              <w:right w:w="40" w:type="dxa"/>
            </w:tcMar>
          </w:tcPr>
          <w:p w14:paraId="08052C4A"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center"/>
            <w:hideMark/>
          </w:tcPr>
          <w:p w14:paraId="4980DA7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r>
      <w:tr w:rsidR="00974661" w:rsidRPr="00974661" w14:paraId="23C39596" w14:textId="77777777" w:rsidTr="00974661">
        <w:trPr>
          <w:trHeight w:val="285"/>
        </w:trPr>
        <w:tc>
          <w:tcPr>
            <w:tcW w:w="0" w:type="auto"/>
            <w:vMerge w:val="restart"/>
            <w:tcBorders>
              <w:top w:val="single" w:sz="12" w:space="0" w:color="000000"/>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hideMark/>
          </w:tcPr>
          <w:p w14:paraId="5ABD11CE"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b/>
                <w:bCs/>
                <w:color w:val="000000"/>
                <w:sz w:val="24"/>
                <w:szCs w:val="24"/>
                <w:lang w:val="en-US"/>
              </w:rPr>
              <w:t>[Over the past 3 months] How often do you: 0 (0.0%) Perform an independent slit lamp exam for ocular complaints?</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2260F1D1"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Never</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7C299A91"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6 (40.0%)</w:t>
            </w:r>
          </w:p>
        </w:tc>
        <w:tc>
          <w:tcPr>
            <w:tcW w:w="0" w:type="auto"/>
            <w:tcBorders>
              <w:top w:val="single" w:sz="12"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631B9CFE"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3562A0E7"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r>
      <w:tr w:rsidR="00974661" w:rsidRPr="00974661" w14:paraId="13AAB5B7"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214E62E7"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5734EF5D"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Rarely</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24CFAC83"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5 (33.3%)</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4E19DC61"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1285752"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7 (46.7%)</w:t>
            </w:r>
          </w:p>
        </w:tc>
      </w:tr>
      <w:tr w:rsidR="00974661" w:rsidRPr="00974661" w14:paraId="5FA88D7A"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1709E78D"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7204DD4B"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Sometimes</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3FAA749E"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 (20.0%)</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09489A4F"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4154720F"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r>
      <w:tr w:rsidR="00974661" w:rsidRPr="00974661" w14:paraId="7E6C0F7A"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60486DF7"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55AF851B"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Often</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4992379F"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 (6.7%)</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096CAE4D"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296763CA"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 (20.0%)</w:t>
            </w:r>
          </w:p>
        </w:tc>
      </w:tr>
      <w:tr w:rsidR="00974661" w:rsidRPr="00974661" w14:paraId="08C0F5EA" w14:textId="77777777" w:rsidTr="00974661">
        <w:trPr>
          <w:trHeight w:val="306"/>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129AA605"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51DFDA78"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Always</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13CD0078"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0 (0.0%)</w:t>
            </w:r>
          </w:p>
        </w:tc>
        <w:tc>
          <w:tcPr>
            <w:tcW w:w="0" w:type="auto"/>
            <w:tcBorders>
              <w:top w:val="single" w:sz="6" w:space="0" w:color="000000"/>
              <w:left w:val="single" w:sz="6" w:space="0" w:color="000000"/>
              <w:bottom w:val="single" w:sz="12" w:space="0" w:color="000000"/>
              <w:right w:val="single" w:sz="6" w:space="0" w:color="000000"/>
            </w:tcBorders>
            <w:shd w:val="clear" w:color="auto" w:fill="FFFFFF" w:themeFill="background1"/>
            <w:tcMar>
              <w:top w:w="0" w:type="dxa"/>
              <w:left w:w="40" w:type="dxa"/>
              <w:bottom w:w="0" w:type="dxa"/>
              <w:right w:w="40" w:type="dxa"/>
            </w:tcMar>
          </w:tcPr>
          <w:p w14:paraId="3A97AB06"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center"/>
            <w:hideMark/>
          </w:tcPr>
          <w:p w14:paraId="6788DE31"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 (6.7%)</w:t>
            </w:r>
          </w:p>
        </w:tc>
      </w:tr>
      <w:tr w:rsidR="00974661" w:rsidRPr="00974661" w14:paraId="2E1CE5F1" w14:textId="77777777" w:rsidTr="00974661">
        <w:trPr>
          <w:trHeight w:val="285"/>
        </w:trPr>
        <w:tc>
          <w:tcPr>
            <w:tcW w:w="0" w:type="auto"/>
            <w:vMerge w:val="restart"/>
            <w:tcBorders>
              <w:top w:val="single" w:sz="12" w:space="0" w:color="000000"/>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hideMark/>
          </w:tcPr>
          <w:p w14:paraId="6DA6CC00"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b/>
                <w:bCs/>
                <w:color w:val="000000"/>
                <w:sz w:val="24"/>
                <w:szCs w:val="24"/>
                <w:lang w:val="en-US"/>
              </w:rPr>
              <w:t>[Over the past 3 months] How often do you: 0 (0.0%) Use a wood lamp (with access to a slit lamp) for ocular complaints?</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32ED0C78"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Never</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4B0423CC"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 (6.7%)</w:t>
            </w:r>
          </w:p>
        </w:tc>
        <w:tc>
          <w:tcPr>
            <w:tcW w:w="0" w:type="auto"/>
            <w:tcBorders>
              <w:top w:val="single" w:sz="12"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78DE1888"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7B6007EC"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 (6.7%)</w:t>
            </w:r>
          </w:p>
        </w:tc>
      </w:tr>
      <w:tr w:rsidR="00974661" w:rsidRPr="00974661" w14:paraId="7BC1047C"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25AE161C"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2292F58F"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Rarely</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7AE32A1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77D1B413"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42F63E4E"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4 (26.7%)</w:t>
            </w:r>
          </w:p>
        </w:tc>
      </w:tr>
      <w:tr w:rsidR="00974661" w:rsidRPr="00974661" w14:paraId="6ECFC348"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36D5F432"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4905F269"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Sometimes</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04319498"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5 (33.3%)</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7D1E34A7"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0AD6D5AB"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 (6.7%)</w:t>
            </w:r>
          </w:p>
        </w:tc>
      </w:tr>
      <w:tr w:rsidR="00974661" w:rsidRPr="00974661" w14:paraId="4979C833"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338389E8"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584E60B9"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Often</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51E17212"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7 (46.7%)</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50E206B6"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0A285CB8"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6 (40.0%)</w:t>
            </w:r>
          </w:p>
        </w:tc>
      </w:tr>
      <w:tr w:rsidR="00974661" w:rsidRPr="00974661" w14:paraId="19E01F3A"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60021FB2"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4C86E154"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Always</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6D7F4268"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0 (0.0%)</w:t>
            </w:r>
          </w:p>
        </w:tc>
        <w:tc>
          <w:tcPr>
            <w:tcW w:w="0" w:type="auto"/>
            <w:tcBorders>
              <w:top w:val="single" w:sz="6" w:space="0" w:color="000000"/>
              <w:left w:val="single" w:sz="6" w:space="0" w:color="000000"/>
              <w:bottom w:val="single" w:sz="12" w:space="0" w:color="000000"/>
              <w:right w:val="single" w:sz="6" w:space="0" w:color="000000"/>
            </w:tcBorders>
            <w:shd w:val="clear" w:color="auto" w:fill="FFFFFF" w:themeFill="background1"/>
            <w:tcMar>
              <w:top w:w="0" w:type="dxa"/>
              <w:left w:w="40" w:type="dxa"/>
              <w:bottom w:w="0" w:type="dxa"/>
              <w:right w:w="40" w:type="dxa"/>
            </w:tcMar>
          </w:tcPr>
          <w:p w14:paraId="46238964"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center"/>
            <w:hideMark/>
          </w:tcPr>
          <w:p w14:paraId="5C5A93AC"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 (20.0%)</w:t>
            </w:r>
          </w:p>
        </w:tc>
      </w:tr>
      <w:tr w:rsidR="00974661" w:rsidRPr="00974661" w14:paraId="09A1A0A1" w14:textId="77777777" w:rsidTr="00974661">
        <w:trPr>
          <w:trHeight w:val="285"/>
        </w:trPr>
        <w:tc>
          <w:tcPr>
            <w:tcW w:w="0" w:type="auto"/>
            <w:vMerge w:val="restart"/>
            <w:tcBorders>
              <w:top w:val="single" w:sz="12" w:space="0" w:color="000000"/>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hideMark/>
          </w:tcPr>
          <w:p w14:paraId="461AC392"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b/>
                <w:bCs/>
                <w:color w:val="000000"/>
                <w:sz w:val="24"/>
                <w:szCs w:val="24"/>
                <w:lang w:val="en-US"/>
              </w:rPr>
              <w:t>[Over the past 3 months] How often do you rely on ophthalmology consultation to: 0 (0.0%) Help modify your treatment plan for ocular complaints?</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0BCD872B"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Never</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66C728E7"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0 (0.0%)</w:t>
            </w:r>
          </w:p>
        </w:tc>
        <w:tc>
          <w:tcPr>
            <w:tcW w:w="0" w:type="auto"/>
            <w:tcBorders>
              <w:top w:val="single" w:sz="12"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01790D2C"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1BFB100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 (6.7%)</w:t>
            </w:r>
          </w:p>
        </w:tc>
      </w:tr>
      <w:tr w:rsidR="00974661" w:rsidRPr="00974661" w14:paraId="4DA88951"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189BEA30"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3073FD48"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Rarely</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6CC87A13"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620014F6"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383112BC"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 (20.0%)</w:t>
            </w:r>
          </w:p>
        </w:tc>
      </w:tr>
      <w:tr w:rsidR="00974661" w:rsidRPr="00974661" w14:paraId="3C343D9C"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55A8CC28"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47ACEB4E"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Sometimes</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4FCBE1D5"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10 (66.7%)</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5BA381B1"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2AB350EC"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8 (53.3%)</w:t>
            </w:r>
          </w:p>
        </w:tc>
      </w:tr>
      <w:tr w:rsidR="00974661" w:rsidRPr="00974661" w14:paraId="68ACA10E"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3B2C5546"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2ED042D6"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Often</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06A0CE82"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 (20.0%)</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621EFEA2"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A1B6989"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 (20.0%)</w:t>
            </w:r>
          </w:p>
        </w:tc>
      </w:tr>
      <w:tr w:rsidR="00974661" w:rsidRPr="00974661" w14:paraId="76FD2DC3"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41AB92B1"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6E276CC3"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Always</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79845438"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0 (0.0%)</w:t>
            </w:r>
          </w:p>
        </w:tc>
        <w:tc>
          <w:tcPr>
            <w:tcW w:w="0" w:type="auto"/>
            <w:tcBorders>
              <w:top w:val="single" w:sz="6" w:space="0" w:color="000000"/>
              <w:left w:val="single" w:sz="6" w:space="0" w:color="000000"/>
              <w:bottom w:val="single" w:sz="12" w:space="0" w:color="000000"/>
              <w:right w:val="single" w:sz="6" w:space="0" w:color="000000"/>
            </w:tcBorders>
            <w:shd w:val="clear" w:color="auto" w:fill="FFFFFF" w:themeFill="background1"/>
            <w:tcMar>
              <w:top w:w="0" w:type="dxa"/>
              <w:left w:w="40" w:type="dxa"/>
              <w:bottom w:w="0" w:type="dxa"/>
              <w:right w:w="40" w:type="dxa"/>
            </w:tcMar>
          </w:tcPr>
          <w:p w14:paraId="649FF163"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center"/>
            <w:hideMark/>
          </w:tcPr>
          <w:p w14:paraId="66FC4558"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0 (0.0%)</w:t>
            </w:r>
          </w:p>
        </w:tc>
      </w:tr>
      <w:tr w:rsidR="00974661" w:rsidRPr="00974661" w14:paraId="7C0374C6" w14:textId="77777777" w:rsidTr="00974661">
        <w:trPr>
          <w:trHeight w:val="285"/>
        </w:trPr>
        <w:tc>
          <w:tcPr>
            <w:tcW w:w="0" w:type="auto"/>
            <w:vMerge w:val="restart"/>
            <w:tcBorders>
              <w:top w:val="single" w:sz="12" w:space="0" w:color="000000"/>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hideMark/>
          </w:tcPr>
          <w:p w14:paraId="69D18826"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b/>
                <w:bCs/>
                <w:color w:val="000000"/>
                <w:sz w:val="24"/>
                <w:szCs w:val="24"/>
                <w:lang w:val="en-US"/>
              </w:rPr>
              <w:t>[Over the past 3 months] How often do you rely on ophthalmology consultation to: 0 (0.0%) Reinforce your treatment and plan for ocular complaints?</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266112D1"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Never</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751B9CD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 (6.7%)</w:t>
            </w:r>
          </w:p>
        </w:tc>
        <w:tc>
          <w:tcPr>
            <w:tcW w:w="0" w:type="auto"/>
            <w:tcBorders>
              <w:top w:val="single" w:sz="12"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3F5BBCF1"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3D6C3A4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r>
      <w:tr w:rsidR="00974661" w:rsidRPr="00974661" w14:paraId="43C5FF5C"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2BA3D3BB"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46FE73E4"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Rarely</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2AB0CC31"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4 (26.7%)</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5B964FE3"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30839A5F"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4 (26.7%)</w:t>
            </w:r>
          </w:p>
        </w:tc>
      </w:tr>
      <w:tr w:rsidR="00974661" w:rsidRPr="00974661" w14:paraId="0DFDC660"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1DE245E3"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0C9FEAA9"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Sometimes</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6DFA1D06"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8 (53.3%)</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2F3861E5"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21106BA1"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8 (53.3%)</w:t>
            </w:r>
          </w:p>
        </w:tc>
      </w:tr>
      <w:tr w:rsidR="00974661" w:rsidRPr="00974661" w14:paraId="7F539A5E"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5BAFFDE8"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09AC8D7E"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Often</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3BBCD6F1"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568EAFEB"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3AFFB871"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 (6.7%)</w:t>
            </w:r>
          </w:p>
        </w:tc>
      </w:tr>
      <w:tr w:rsidR="00974661" w:rsidRPr="00974661" w14:paraId="06BE8872"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455607C0"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1074377B"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Always</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55811E48"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0 (0.0%)</w:t>
            </w:r>
          </w:p>
        </w:tc>
        <w:tc>
          <w:tcPr>
            <w:tcW w:w="0" w:type="auto"/>
            <w:tcBorders>
              <w:top w:val="single" w:sz="6" w:space="0" w:color="000000"/>
              <w:left w:val="single" w:sz="6" w:space="0" w:color="000000"/>
              <w:bottom w:val="single" w:sz="12" w:space="0" w:color="000000"/>
              <w:right w:val="single" w:sz="6" w:space="0" w:color="000000"/>
            </w:tcBorders>
            <w:shd w:val="clear" w:color="auto" w:fill="FFFFFF" w:themeFill="background1"/>
            <w:tcMar>
              <w:top w:w="0" w:type="dxa"/>
              <w:left w:w="40" w:type="dxa"/>
              <w:bottom w:w="0" w:type="dxa"/>
              <w:right w:w="40" w:type="dxa"/>
            </w:tcMar>
          </w:tcPr>
          <w:p w14:paraId="55739DA0"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center"/>
            <w:hideMark/>
          </w:tcPr>
          <w:p w14:paraId="4F72EB6D"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0 (0.0%)</w:t>
            </w:r>
          </w:p>
        </w:tc>
      </w:tr>
      <w:tr w:rsidR="00974661" w:rsidRPr="00974661" w14:paraId="71E0C4B2" w14:textId="77777777" w:rsidTr="00974661">
        <w:trPr>
          <w:trHeight w:val="285"/>
        </w:trPr>
        <w:tc>
          <w:tcPr>
            <w:tcW w:w="0" w:type="auto"/>
            <w:vMerge w:val="restart"/>
            <w:tcBorders>
              <w:top w:val="single" w:sz="12" w:space="0" w:color="000000"/>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hideMark/>
          </w:tcPr>
          <w:p w14:paraId="56853AB4"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b/>
                <w:bCs/>
                <w:color w:val="000000"/>
                <w:sz w:val="24"/>
                <w:szCs w:val="24"/>
                <w:lang w:val="en-US"/>
              </w:rPr>
              <w:t xml:space="preserve">[Over the past 3 months] How often do you rely on ophthalmology consultation </w:t>
            </w:r>
            <w:r w:rsidRPr="00974661">
              <w:rPr>
                <w:rFonts w:ascii="Times New Roman" w:eastAsia="Times New Roman" w:hAnsi="Times New Roman" w:cs="Times New Roman"/>
                <w:b/>
                <w:bCs/>
                <w:color w:val="000000"/>
                <w:sz w:val="24"/>
                <w:szCs w:val="24"/>
                <w:lang w:val="en-US"/>
              </w:rPr>
              <w:lastRenderedPageBreak/>
              <w:t>to: 0 (0.0%) Provide additional information and guidance to your treatment and plan for ocular complaints?</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5029FB8F"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lastRenderedPageBreak/>
              <w:t>Never</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75A4739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0 (0.0%)</w:t>
            </w:r>
          </w:p>
        </w:tc>
        <w:tc>
          <w:tcPr>
            <w:tcW w:w="0" w:type="auto"/>
            <w:tcBorders>
              <w:top w:val="single" w:sz="12"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tcPr>
          <w:p w14:paraId="40F25A9E"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2C8B2A41"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 (6.7%)</w:t>
            </w:r>
          </w:p>
        </w:tc>
      </w:tr>
      <w:tr w:rsidR="00974661" w:rsidRPr="00974661" w14:paraId="3DE77129"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56E6CCA2"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6F45595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Rarely</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52803292"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 (20.0%)</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hideMark/>
          </w:tcPr>
          <w:p w14:paraId="1B20E315"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57B46083"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0 (0.0%)</w:t>
            </w:r>
          </w:p>
        </w:tc>
      </w:tr>
      <w:tr w:rsidR="00974661" w:rsidRPr="00974661" w14:paraId="4AA852FC"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72ECF720"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07D18089"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Sometimes</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0B3CCFA1"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5 (33.3%)</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hideMark/>
          </w:tcPr>
          <w:p w14:paraId="36F60E62"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1892969A"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10 (66.7%)</w:t>
            </w:r>
          </w:p>
        </w:tc>
      </w:tr>
      <w:tr w:rsidR="00974661" w:rsidRPr="00974661" w14:paraId="55716BD3"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36845A80"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0E90A8E2"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Often</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5EABAB69"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7 (46.7%)</w:t>
            </w:r>
          </w:p>
        </w:tc>
        <w:tc>
          <w:tcPr>
            <w:tcW w:w="0" w:type="auto"/>
            <w:tcBorders>
              <w:top w:val="single" w:sz="6" w:space="0" w:color="000000"/>
              <w:left w:val="single" w:sz="6" w:space="0" w:color="000000"/>
              <w:bottom w:val="single" w:sz="6" w:space="0" w:color="000000"/>
              <w:right w:val="single" w:sz="6" w:space="0" w:color="000000"/>
            </w:tcBorders>
            <w:shd w:val="clear" w:color="auto" w:fill="FFFFFF" w:themeFill="background1"/>
            <w:tcMar>
              <w:top w:w="0" w:type="dxa"/>
              <w:left w:w="40" w:type="dxa"/>
              <w:bottom w:w="0" w:type="dxa"/>
              <w:right w:w="40" w:type="dxa"/>
            </w:tcMar>
            <w:hideMark/>
          </w:tcPr>
          <w:p w14:paraId="7ADBB5A8"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59D4D80E"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4 (26.7%)</w:t>
            </w:r>
          </w:p>
        </w:tc>
      </w:tr>
      <w:tr w:rsidR="00974661" w:rsidRPr="00974661" w14:paraId="5C2D7273"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7B425637"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3AF270A5"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Always</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01D83CBE"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c>
          <w:tcPr>
            <w:tcW w:w="0" w:type="auto"/>
            <w:tcBorders>
              <w:top w:val="single" w:sz="6" w:space="0" w:color="000000"/>
              <w:left w:val="single" w:sz="6" w:space="0" w:color="000000"/>
              <w:bottom w:val="single" w:sz="12" w:space="0" w:color="000000"/>
              <w:right w:val="single" w:sz="6" w:space="0" w:color="000000"/>
            </w:tcBorders>
            <w:shd w:val="clear" w:color="auto" w:fill="FFFFFF" w:themeFill="background1"/>
            <w:tcMar>
              <w:top w:w="0" w:type="dxa"/>
              <w:left w:w="40" w:type="dxa"/>
              <w:bottom w:w="0" w:type="dxa"/>
              <w:right w:w="40" w:type="dxa"/>
            </w:tcMar>
            <w:hideMark/>
          </w:tcPr>
          <w:p w14:paraId="5F9EED7C" w14:textId="77777777" w:rsidR="00974661" w:rsidRPr="00974661" w:rsidRDefault="00974661" w:rsidP="00227DC7">
            <w:pPr>
              <w:spacing w:line="240" w:lineRule="auto"/>
              <w:jc w:val="center"/>
              <w:rPr>
                <w:rFonts w:ascii="Times New Roman" w:eastAsia="Times New Roman" w:hAnsi="Times New Roman" w:cs="Times New Roman"/>
                <w:sz w:val="24"/>
                <w:szCs w:val="24"/>
                <w:highlight w:val="lightGray"/>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6F098B2F"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r>
      <w:tr w:rsidR="00974661" w:rsidRPr="00974661" w14:paraId="7C21CAF7" w14:textId="77777777" w:rsidTr="00974661">
        <w:trPr>
          <w:trHeight w:val="285"/>
        </w:trPr>
        <w:tc>
          <w:tcPr>
            <w:tcW w:w="0" w:type="auto"/>
            <w:vMerge w:val="restart"/>
            <w:tcBorders>
              <w:top w:val="single" w:sz="12" w:space="0" w:color="000000"/>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hideMark/>
          </w:tcPr>
          <w:p w14:paraId="568C80AA"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b/>
                <w:bCs/>
                <w:color w:val="000000"/>
                <w:sz w:val="24"/>
                <w:szCs w:val="24"/>
                <w:lang w:val="en-US"/>
              </w:rPr>
              <w:t>Based on your current practice patterns, how confident are you in: 0 (0.0%) Performing a comprehensive slit lamp exam for ocular complaints?</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6730E042"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Not at all confident</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59183066"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8 (53.3%)</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10058C87"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3FECD7DB"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r>
      <w:tr w:rsidR="00974661" w:rsidRPr="00974661" w14:paraId="71E2E8FF"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377460D7"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06B3DC5E"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Somewhat confident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3D19C7D5"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4 (26.7%)</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21140D5F"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1951CAEF"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4 (26.7%)</w:t>
            </w:r>
          </w:p>
        </w:tc>
      </w:tr>
      <w:tr w:rsidR="00974661" w:rsidRPr="00974661" w14:paraId="0447CA11"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291164FE"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1B5C1C8C"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Confident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37BFEA25"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 (20.0%)</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8866BA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 (20.0%)</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37DBBF54"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5 (33.3%)</w:t>
            </w:r>
          </w:p>
        </w:tc>
      </w:tr>
      <w:tr w:rsidR="00974661" w:rsidRPr="00974661" w14:paraId="26CA8922"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511FABC4"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470D63E1"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Very Confident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67BD9B3B"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6FF9273C"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6 (40.0%)</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44630BDA"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 (20.0%)</w:t>
            </w:r>
          </w:p>
        </w:tc>
      </w:tr>
      <w:tr w:rsidR="00974661" w:rsidRPr="00974661" w14:paraId="7714277F"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42FB9626"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48BBFD81"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Extremely Confident</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6EF9259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center"/>
            <w:hideMark/>
          </w:tcPr>
          <w:p w14:paraId="6722EE23"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4 (26.7%)</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center"/>
            <w:hideMark/>
          </w:tcPr>
          <w:p w14:paraId="4216930D"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 (20.0%)</w:t>
            </w:r>
          </w:p>
        </w:tc>
      </w:tr>
      <w:tr w:rsidR="00974661" w:rsidRPr="00974661" w14:paraId="5F150FF5" w14:textId="77777777" w:rsidTr="00974661">
        <w:trPr>
          <w:trHeight w:val="285"/>
        </w:trPr>
        <w:tc>
          <w:tcPr>
            <w:tcW w:w="0" w:type="auto"/>
            <w:vMerge w:val="restart"/>
            <w:tcBorders>
              <w:top w:val="single" w:sz="12" w:space="0" w:color="000000"/>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hideMark/>
          </w:tcPr>
          <w:p w14:paraId="5B3C21CE"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b/>
                <w:bCs/>
                <w:color w:val="000000"/>
                <w:sz w:val="24"/>
                <w:szCs w:val="24"/>
                <w:lang w:val="en-US"/>
              </w:rPr>
              <w:t xml:space="preserve">Based on your current practice patterns, how confident are you </w:t>
            </w:r>
            <w:proofErr w:type="gramStart"/>
            <w:r w:rsidRPr="00974661">
              <w:rPr>
                <w:rFonts w:ascii="Times New Roman" w:eastAsia="Times New Roman" w:hAnsi="Times New Roman" w:cs="Times New Roman"/>
                <w:b/>
                <w:bCs/>
                <w:color w:val="000000"/>
                <w:sz w:val="24"/>
                <w:szCs w:val="24"/>
                <w:lang w:val="en-US"/>
              </w:rPr>
              <w:t>in:</w:t>
            </w:r>
            <w:proofErr w:type="gramEnd"/>
            <w:r w:rsidRPr="00974661">
              <w:rPr>
                <w:rFonts w:ascii="Times New Roman" w:eastAsia="Times New Roman" w:hAnsi="Times New Roman" w:cs="Times New Roman"/>
                <w:b/>
                <w:bCs/>
                <w:color w:val="000000"/>
                <w:sz w:val="24"/>
                <w:szCs w:val="24"/>
                <w:lang w:val="en-US"/>
              </w:rPr>
              <w:t xml:space="preserve"> 0 (0.0%) Teaching residents to perform a comprehensive slit lamp exam for ocular complaints</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2CE9C09E"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Not at all confident</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1E8F2CA4"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9 (60.0%)</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75B04EBD"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07C9AD96"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r>
      <w:tr w:rsidR="00974661" w:rsidRPr="00974661" w14:paraId="7B1C4925"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46121A3F"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3F85C079"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Somewhat confident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0935B6C8"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 (20.0%)</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6CB1BB72"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4 (26.7%)</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7970E55E"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 (20.0%)</w:t>
            </w:r>
          </w:p>
        </w:tc>
      </w:tr>
      <w:tr w:rsidR="00974661" w:rsidRPr="00974661" w14:paraId="4E4A3E04"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072F1658"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3478D1DC"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Confident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1A17BEFD"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 (20.0%)</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1C06B02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5 (33.3%)</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479F88A7"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4 (26.7%)</w:t>
            </w:r>
          </w:p>
        </w:tc>
      </w:tr>
      <w:tr w:rsidR="00974661" w:rsidRPr="00974661" w14:paraId="20318731"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113A0702"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7A2B8C4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Very Confident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73B059C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4F70072C"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17CFF688"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5 (33.3%)</w:t>
            </w:r>
          </w:p>
        </w:tc>
      </w:tr>
      <w:tr w:rsidR="00974661" w:rsidRPr="00974661" w14:paraId="7EA6B410"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271C16BA"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7BA0B2AF"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Extremely Confident</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5EF3F0F6"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center"/>
            <w:hideMark/>
          </w:tcPr>
          <w:p w14:paraId="4F700447"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4 (26.7%)</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center"/>
            <w:hideMark/>
          </w:tcPr>
          <w:p w14:paraId="1760FBC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 (6.7%)</w:t>
            </w:r>
          </w:p>
        </w:tc>
      </w:tr>
      <w:tr w:rsidR="00974661" w:rsidRPr="00974661" w14:paraId="07BC0E30" w14:textId="77777777" w:rsidTr="00974661">
        <w:trPr>
          <w:trHeight w:val="285"/>
        </w:trPr>
        <w:tc>
          <w:tcPr>
            <w:tcW w:w="0" w:type="auto"/>
            <w:vMerge w:val="restart"/>
            <w:tcBorders>
              <w:top w:val="single" w:sz="12" w:space="0" w:color="000000"/>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hideMark/>
          </w:tcPr>
          <w:p w14:paraId="5C56B64F"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b/>
                <w:bCs/>
                <w:color w:val="000000"/>
                <w:sz w:val="24"/>
                <w:szCs w:val="24"/>
                <w:lang w:val="en-US"/>
              </w:rPr>
              <w:t>How likely are you to teach learners (</w:t>
            </w:r>
            <w:proofErr w:type="gramStart"/>
            <w:r w:rsidRPr="00974661">
              <w:rPr>
                <w:rFonts w:ascii="Times New Roman" w:eastAsia="Times New Roman" w:hAnsi="Times New Roman" w:cs="Times New Roman"/>
                <w:b/>
                <w:bCs/>
                <w:color w:val="000000"/>
                <w:sz w:val="24"/>
                <w:szCs w:val="24"/>
                <w:lang w:val="en-US"/>
              </w:rPr>
              <w:t>i.e.</w:t>
            </w:r>
            <w:proofErr w:type="gramEnd"/>
            <w:r w:rsidRPr="00974661">
              <w:rPr>
                <w:rFonts w:ascii="Times New Roman" w:eastAsia="Times New Roman" w:hAnsi="Times New Roman" w:cs="Times New Roman"/>
                <w:b/>
                <w:bCs/>
                <w:color w:val="000000"/>
                <w:sz w:val="24"/>
                <w:szCs w:val="24"/>
                <w:lang w:val="en-US"/>
              </w:rPr>
              <w:t xml:space="preserve"> residents, advanced practice practitioner, medical student) in performing a comprehensive slit lamp exam for ocular complaints?</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059CCF24"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Not at all likely</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6BC354C5"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8 (53.3%)</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3F97E85A"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B995FE"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r>
      <w:tr w:rsidR="00974661" w:rsidRPr="00974661" w14:paraId="4E9B7469"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547903E7"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4197A529"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Somewhat likely</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71A7F37A"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4 (26.7%)</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53348A8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B24205"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r>
      <w:tr w:rsidR="00974661" w:rsidRPr="00974661" w14:paraId="5A77F33E"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3CCDBBA2"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3BA4076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Likely</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1EBBB955"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 (20.0%)</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22C1A1FC"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 (6.7%)</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9700B8C"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r>
      <w:tr w:rsidR="00974661" w:rsidRPr="00974661" w14:paraId="66A725C0"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46BB7541"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208E0F63"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Very Likely</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04F11B77"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30B7572F"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8 (53.3%)</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986D56"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r>
      <w:tr w:rsidR="00974661" w:rsidRPr="00974661" w14:paraId="01BC5CAD"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356028B8"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4506D8E2"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Extremely Likely</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32BB3F3A"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center"/>
            <w:hideMark/>
          </w:tcPr>
          <w:p w14:paraId="547567D7"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4 (26.7%)</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hideMark/>
          </w:tcPr>
          <w:p w14:paraId="371D7FCB"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r>
      <w:tr w:rsidR="00974661" w:rsidRPr="00974661" w14:paraId="4CC1F496" w14:textId="77777777" w:rsidTr="00974661">
        <w:trPr>
          <w:trHeight w:val="285"/>
        </w:trPr>
        <w:tc>
          <w:tcPr>
            <w:tcW w:w="0" w:type="auto"/>
            <w:vMerge w:val="restart"/>
            <w:tcBorders>
              <w:top w:val="single" w:sz="12" w:space="0" w:color="000000"/>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hideMark/>
          </w:tcPr>
          <w:p w14:paraId="323C08BA"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b/>
                <w:bCs/>
                <w:color w:val="000000"/>
                <w:sz w:val="24"/>
                <w:szCs w:val="24"/>
                <w:lang w:val="en-US"/>
              </w:rPr>
              <w:t>Based on your current practice patterns, how confident are you in: 0 (0.0%) Performing a comprehensive woods lamp exam for ocular complaints?</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4427A409"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Not at all confident</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3FCCBD4B"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2C86BFC9"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48785E2E"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r>
      <w:tr w:rsidR="00974661" w:rsidRPr="00974661" w14:paraId="310E8B12"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47D0EB38"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34DC9D2F"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Somewhat confident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0E86E5C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5 (33.3%)</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6828A9C6"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 (6.7%)</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7B060584"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r>
      <w:tr w:rsidR="00974661" w:rsidRPr="00974661" w14:paraId="29A1A306"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15F9FD98"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328271B5"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Confident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5150FD27"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2B0C973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1D10D3FF"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4 (26.7%)</w:t>
            </w:r>
          </w:p>
        </w:tc>
      </w:tr>
      <w:tr w:rsidR="00974661" w:rsidRPr="00974661" w14:paraId="6AF7E8BB"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38F7D84D"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1731C184"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Very confident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6AD999A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6 (40.0%)</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38E7839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5 (33.3%)</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24AF0FA5"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 (20.0%)</w:t>
            </w:r>
          </w:p>
        </w:tc>
      </w:tr>
      <w:tr w:rsidR="00974661" w:rsidRPr="00974661" w14:paraId="4498EB14"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43A84C30"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2A7FA9D3"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Extremely confident</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7EA2DC1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center"/>
            <w:hideMark/>
          </w:tcPr>
          <w:p w14:paraId="48E15EE7"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7 (46.7%)</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center"/>
            <w:hideMark/>
          </w:tcPr>
          <w:p w14:paraId="09029EF6"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6 (40.0%)</w:t>
            </w:r>
          </w:p>
        </w:tc>
      </w:tr>
      <w:tr w:rsidR="00974661" w:rsidRPr="00974661" w14:paraId="09D0CB18" w14:textId="77777777" w:rsidTr="00974661">
        <w:trPr>
          <w:trHeight w:val="285"/>
        </w:trPr>
        <w:tc>
          <w:tcPr>
            <w:tcW w:w="0" w:type="auto"/>
            <w:vMerge w:val="restart"/>
            <w:tcBorders>
              <w:top w:val="single" w:sz="12" w:space="0" w:color="000000"/>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hideMark/>
          </w:tcPr>
          <w:p w14:paraId="397F4272"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b/>
                <w:bCs/>
                <w:color w:val="000000"/>
                <w:sz w:val="24"/>
                <w:szCs w:val="24"/>
                <w:lang w:val="en-US"/>
              </w:rPr>
              <w:t>Based on your current practice patterns, how confident are you in: 0 (0.0%) Teaching residents to perform a comprehensive woods lamp exam (with access to a slit lamp) for ocular complaints?</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6224E3A2"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Not at all confident</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3C3D9DFC"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22E2A81D"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6C5812A9"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r>
      <w:tr w:rsidR="00974661" w:rsidRPr="00974661" w14:paraId="20BC960A"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2A0C0833"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2AA35403"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Somewhat confident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56DAB581"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5 (33.3%)</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1F71FB78"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72C8E9C1"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r>
      <w:tr w:rsidR="00974661" w:rsidRPr="00974661" w14:paraId="00E4791C"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7DD4BA19"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64F44153"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Confident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097AEAE4"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4B91E938"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 (6.7%)</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37ACF29E"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5 (33.3%)</w:t>
            </w:r>
          </w:p>
        </w:tc>
      </w:tr>
      <w:tr w:rsidR="00974661" w:rsidRPr="00974661" w14:paraId="42F36672"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5806D540"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192FED4B"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Very confident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5EAF0A8B"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6 (40.0%)</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7C346E74"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5 (33.3%)</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027E50EE"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r>
      <w:tr w:rsidR="00974661" w:rsidRPr="00974661" w14:paraId="3B62FB85"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0EADEECC"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41AEC84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Extremely confident</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6945054E"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center"/>
            <w:hideMark/>
          </w:tcPr>
          <w:p w14:paraId="17E97B2C"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7 (46.7%)</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center"/>
            <w:hideMark/>
          </w:tcPr>
          <w:p w14:paraId="732707CB"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6 (40.0%)</w:t>
            </w:r>
          </w:p>
        </w:tc>
      </w:tr>
      <w:tr w:rsidR="00974661" w:rsidRPr="00974661" w14:paraId="25535F66" w14:textId="77777777" w:rsidTr="00974661">
        <w:trPr>
          <w:trHeight w:val="285"/>
        </w:trPr>
        <w:tc>
          <w:tcPr>
            <w:tcW w:w="0" w:type="auto"/>
            <w:vMerge w:val="restart"/>
            <w:tcBorders>
              <w:top w:val="single" w:sz="12" w:space="0" w:color="000000"/>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hideMark/>
          </w:tcPr>
          <w:p w14:paraId="5F57F20F"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b/>
                <w:bCs/>
                <w:color w:val="000000"/>
                <w:sz w:val="24"/>
                <w:szCs w:val="24"/>
                <w:lang w:val="en-US"/>
              </w:rPr>
              <w:t>How likely are you to teach learners (</w:t>
            </w:r>
            <w:proofErr w:type="gramStart"/>
            <w:r w:rsidRPr="00974661">
              <w:rPr>
                <w:rFonts w:ascii="Times New Roman" w:eastAsia="Times New Roman" w:hAnsi="Times New Roman" w:cs="Times New Roman"/>
                <w:b/>
                <w:bCs/>
                <w:color w:val="000000"/>
                <w:sz w:val="24"/>
                <w:szCs w:val="24"/>
                <w:lang w:val="en-US"/>
              </w:rPr>
              <w:t>i.e.</w:t>
            </w:r>
            <w:proofErr w:type="gramEnd"/>
            <w:r w:rsidRPr="00974661">
              <w:rPr>
                <w:rFonts w:ascii="Times New Roman" w:eastAsia="Times New Roman" w:hAnsi="Times New Roman" w:cs="Times New Roman"/>
                <w:b/>
                <w:bCs/>
                <w:color w:val="000000"/>
                <w:sz w:val="24"/>
                <w:szCs w:val="24"/>
                <w:lang w:val="en-US"/>
              </w:rPr>
              <w:t xml:space="preserve"> residents, advanced practice practitioner, medical student) in performing a comprehensive woods lamp exam (with access to a slit lamp) for ocular complaints?</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4BEE13FF"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Not at all likely</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078202B8"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 (6.7%)</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21AF0198"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DCF943"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r>
      <w:tr w:rsidR="00974661" w:rsidRPr="00974661" w14:paraId="6E0C6A8E"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0A7FA0A7"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5D42DCEA"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Somewhat likely</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6921EA53"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4 (26.7%)</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552772E1"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0 (0.0%)</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56EFDD3"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r>
      <w:tr w:rsidR="00974661" w:rsidRPr="00974661" w14:paraId="3F76A78E"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6D60C0CB"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33D12BA6"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Likely</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7A845B8A"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 (20.0%)</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42B8ADFA"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4 (26.7%)</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F71893"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r>
      <w:tr w:rsidR="00974661" w:rsidRPr="00974661" w14:paraId="149BBCCE"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4606B87E"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0AE0A5AC"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Very likely</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6740808A"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5 (33.3%)</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30900BCB"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1214689"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r>
      <w:tr w:rsidR="00974661" w:rsidRPr="00974661" w14:paraId="466CA7B6"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35A6E5CE"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5ECAE7CD"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Extremely likely</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292B86C1"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2 (13.3%)</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center"/>
            <w:hideMark/>
          </w:tcPr>
          <w:p w14:paraId="05DD6771"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9 (60.0%)</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hideMark/>
          </w:tcPr>
          <w:p w14:paraId="19D61EEA"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r>
      <w:tr w:rsidR="00974661" w:rsidRPr="00974661" w14:paraId="6F666861" w14:textId="77777777" w:rsidTr="00974661">
        <w:trPr>
          <w:trHeight w:val="285"/>
        </w:trPr>
        <w:tc>
          <w:tcPr>
            <w:tcW w:w="0" w:type="auto"/>
            <w:vMerge w:val="restart"/>
            <w:tcBorders>
              <w:top w:val="single" w:sz="12" w:space="0" w:color="000000"/>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hideMark/>
          </w:tcPr>
          <w:p w14:paraId="516ACD81"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b/>
                <w:bCs/>
                <w:color w:val="000000"/>
                <w:sz w:val="24"/>
                <w:szCs w:val="24"/>
                <w:lang w:val="en-US"/>
              </w:rPr>
              <w:t>On average, how many eye pathologies do you see at the main work site (CC, MHD, Urgent care)?</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095AA648"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Mean (SD)</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75A9D884"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12.4 (11.1)</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E44148"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42A92E6A"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8.3 (7.6)</w:t>
            </w:r>
          </w:p>
        </w:tc>
      </w:tr>
      <w:tr w:rsidR="00974661" w:rsidRPr="00974661" w14:paraId="32D285C4" w14:textId="77777777" w:rsidTr="00974661">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46BF4334"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bottom"/>
            <w:hideMark/>
          </w:tcPr>
          <w:p w14:paraId="3282065F"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Median [</w:t>
            </w:r>
            <w:proofErr w:type="spellStart"/>
            <w:r w:rsidRPr="00974661">
              <w:rPr>
                <w:rFonts w:ascii="Times New Roman" w:eastAsia="Times New Roman" w:hAnsi="Times New Roman" w:cs="Times New Roman"/>
                <w:color w:val="000000"/>
                <w:sz w:val="24"/>
                <w:szCs w:val="24"/>
                <w:lang w:val="en-US"/>
              </w:rPr>
              <w:t>IQR</w:t>
            </w:r>
            <w:proofErr w:type="spellEnd"/>
            <w:r w:rsidRPr="00974661">
              <w:rPr>
                <w:rFonts w:ascii="Times New Roman" w:eastAsia="Times New Roman" w:hAnsi="Times New Roman" w:cs="Times New Roman"/>
                <w:color w:val="000000"/>
                <w:sz w:val="24"/>
                <w:szCs w:val="24"/>
                <w:lang w:val="en-US"/>
              </w:rPr>
              <w:t>]</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center"/>
            <w:hideMark/>
          </w:tcPr>
          <w:p w14:paraId="413B343E"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10 [4, 15]</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hideMark/>
          </w:tcPr>
          <w:p w14:paraId="174FFE2D"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12" w:space="0" w:color="000000"/>
              <w:right w:val="single" w:sz="6" w:space="0" w:color="000000"/>
            </w:tcBorders>
            <w:tcMar>
              <w:top w:w="0" w:type="dxa"/>
              <w:left w:w="40" w:type="dxa"/>
              <w:bottom w:w="0" w:type="dxa"/>
              <w:right w:w="40" w:type="dxa"/>
            </w:tcMar>
            <w:vAlign w:val="center"/>
            <w:hideMark/>
          </w:tcPr>
          <w:p w14:paraId="72D6BB0B"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5 [3, 12.5]</w:t>
            </w:r>
          </w:p>
        </w:tc>
      </w:tr>
      <w:tr w:rsidR="00974661" w:rsidRPr="00974661" w14:paraId="20D56D0F" w14:textId="77777777" w:rsidTr="00974661">
        <w:trPr>
          <w:trHeight w:val="285"/>
        </w:trPr>
        <w:tc>
          <w:tcPr>
            <w:tcW w:w="0" w:type="auto"/>
            <w:vMerge w:val="restart"/>
            <w:tcBorders>
              <w:top w:val="single" w:sz="12" w:space="0" w:color="000000"/>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hideMark/>
          </w:tcPr>
          <w:p w14:paraId="516271EA" w14:textId="77777777" w:rsidR="00974661" w:rsidRPr="00974661" w:rsidRDefault="00974661" w:rsidP="00974661">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b/>
                <w:bCs/>
                <w:color w:val="000000"/>
                <w:sz w:val="24"/>
                <w:szCs w:val="24"/>
                <w:lang w:val="en-US"/>
              </w:rPr>
              <w:t>On average, how many eye pathologies do you see at other facilities (</w:t>
            </w:r>
            <w:proofErr w:type="gramStart"/>
            <w:r w:rsidRPr="00974661">
              <w:rPr>
                <w:rFonts w:ascii="Times New Roman" w:eastAsia="Times New Roman" w:hAnsi="Times New Roman" w:cs="Times New Roman"/>
                <w:b/>
                <w:bCs/>
                <w:color w:val="000000"/>
                <w:sz w:val="24"/>
                <w:szCs w:val="24"/>
                <w:lang w:val="en-US"/>
              </w:rPr>
              <w:t>i.e.</w:t>
            </w:r>
            <w:proofErr w:type="gramEnd"/>
            <w:r w:rsidRPr="00974661">
              <w:rPr>
                <w:rFonts w:ascii="Times New Roman" w:eastAsia="Times New Roman" w:hAnsi="Times New Roman" w:cs="Times New Roman"/>
                <w:b/>
                <w:bCs/>
                <w:color w:val="000000"/>
                <w:sz w:val="24"/>
                <w:szCs w:val="24"/>
                <w:lang w:val="en-US"/>
              </w:rPr>
              <w:t xml:space="preserve"> Wills Eye), if applicable?</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48B90350"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Mean (SD)</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7CC0DDB7"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32.1 (46.1)</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06A487"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c>
          <w:tcPr>
            <w:tcW w:w="0" w:type="auto"/>
            <w:tcBorders>
              <w:top w:val="single" w:sz="12"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2FE28A03"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36.1 (29.4)</w:t>
            </w:r>
          </w:p>
        </w:tc>
      </w:tr>
      <w:tr w:rsidR="00974661" w:rsidRPr="00974661" w14:paraId="0F71395F" w14:textId="77777777" w:rsidTr="00227DC7">
        <w:trPr>
          <w:trHeight w:val="285"/>
        </w:trPr>
        <w:tc>
          <w:tcPr>
            <w:tcW w:w="0" w:type="auto"/>
            <w:vMerge/>
            <w:tcBorders>
              <w:top w:val="single" w:sz="12" w:space="0" w:color="000000"/>
              <w:left w:val="single" w:sz="6" w:space="0" w:color="000000"/>
              <w:bottom w:val="single" w:sz="6" w:space="0" w:color="000000"/>
              <w:right w:val="single" w:sz="6" w:space="0" w:color="000000"/>
            </w:tcBorders>
            <w:vAlign w:val="center"/>
            <w:hideMark/>
          </w:tcPr>
          <w:p w14:paraId="36C5955E" w14:textId="77777777" w:rsidR="00974661" w:rsidRPr="00974661" w:rsidRDefault="00974661" w:rsidP="00227DC7">
            <w:pPr>
              <w:spacing w:line="240" w:lineRule="auto"/>
              <w:rPr>
                <w:rFonts w:ascii="Times New Roman" w:eastAsia="Times New Roman" w:hAnsi="Times New Roman" w:cs="Times New Roman"/>
                <w:sz w:val="24"/>
                <w:szCs w:val="24"/>
                <w:lang w:val="en-US"/>
              </w:rPr>
            </w:pP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hideMark/>
          </w:tcPr>
          <w:p w14:paraId="55000479"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Median [</w:t>
            </w:r>
            <w:proofErr w:type="spellStart"/>
            <w:r w:rsidRPr="00974661">
              <w:rPr>
                <w:rFonts w:ascii="Times New Roman" w:eastAsia="Times New Roman" w:hAnsi="Times New Roman" w:cs="Times New Roman"/>
                <w:color w:val="000000"/>
                <w:sz w:val="24"/>
                <w:szCs w:val="24"/>
                <w:lang w:val="en-US"/>
              </w:rPr>
              <w:t>IQR</w:t>
            </w:r>
            <w:proofErr w:type="spellEnd"/>
            <w:r w:rsidRPr="00974661">
              <w:rPr>
                <w:rFonts w:ascii="Times New Roman" w:eastAsia="Times New Roman" w:hAnsi="Times New Roman" w:cs="Times New Roman"/>
                <w:color w:val="000000"/>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7CB8812D"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12 [0, 40]</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4098C7"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sz w:val="24"/>
                <w:szCs w:val="24"/>
                <w:lang w:val="en-US"/>
              </w:rPr>
              <w:t>-</w:t>
            </w:r>
          </w:p>
        </w:tc>
        <w:tc>
          <w:tcPr>
            <w:tcW w:w="0" w:type="auto"/>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hideMark/>
          </w:tcPr>
          <w:p w14:paraId="4231E6D4"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37.5 [13.5, 50]</w:t>
            </w:r>
          </w:p>
        </w:tc>
      </w:tr>
      <w:tr w:rsidR="00974661" w:rsidRPr="00974661" w14:paraId="71B785BD" w14:textId="77777777" w:rsidTr="00227DC7">
        <w:trPr>
          <w:trHeight w:val="285"/>
        </w:trPr>
        <w:tc>
          <w:tcPr>
            <w:tcW w:w="0" w:type="auto"/>
            <w:tcBorders>
              <w:top w:val="single" w:sz="6" w:space="0" w:color="000000"/>
              <w:left w:val="single" w:sz="6" w:space="0" w:color="000000"/>
              <w:bottom w:val="single" w:sz="6" w:space="0" w:color="000000"/>
              <w:right w:val="single" w:sz="6" w:space="0" w:color="000000"/>
            </w:tcBorders>
            <w:vAlign w:val="center"/>
            <w:hideMark/>
          </w:tcPr>
          <w:p w14:paraId="05B2A9A3" w14:textId="77777777" w:rsidR="00974661" w:rsidRPr="00974661" w:rsidRDefault="00974661" w:rsidP="00227DC7">
            <w:pPr>
              <w:spacing w:line="240" w:lineRule="auto"/>
              <w:rPr>
                <w:rFonts w:ascii="Times New Roman" w:eastAsia="Times New Roman" w:hAnsi="Times New Roman" w:cs="Times New Roman"/>
                <w:sz w:val="24"/>
                <w:szCs w:val="24"/>
                <w:lang w:val="en-US"/>
              </w:rPr>
            </w:pPr>
          </w:p>
        </w:tc>
        <w:tc>
          <w:tcPr>
            <w:tcW w:w="0" w:type="auto"/>
            <w:gridSpan w:val="4"/>
            <w:tcBorders>
              <w:top w:val="single" w:sz="6" w:space="0" w:color="000000"/>
              <w:left w:val="single" w:sz="6" w:space="0" w:color="000000"/>
              <w:bottom w:val="single" w:sz="6" w:space="0" w:color="000000"/>
              <w:right w:val="single" w:sz="6" w:space="0" w:color="000000"/>
            </w:tcBorders>
            <w:vAlign w:val="center"/>
            <w:hideMark/>
          </w:tcPr>
          <w:p w14:paraId="32228791" w14:textId="77777777" w:rsidR="00974661" w:rsidRPr="00974661" w:rsidRDefault="00974661" w:rsidP="00227DC7">
            <w:pPr>
              <w:spacing w:line="240" w:lineRule="auto"/>
              <w:jc w:val="center"/>
              <w:rPr>
                <w:rFonts w:ascii="Times New Roman" w:eastAsia="Times New Roman" w:hAnsi="Times New Roman" w:cs="Times New Roman"/>
                <w:sz w:val="24"/>
                <w:szCs w:val="24"/>
                <w:lang w:val="en-US"/>
              </w:rPr>
            </w:pPr>
            <w:r w:rsidRPr="00974661">
              <w:rPr>
                <w:rFonts w:ascii="Times New Roman" w:eastAsia="Times New Roman" w:hAnsi="Times New Roman" w:cs="Times New Roman"/>
                <w:color w:val="000000"/>
                <w:sz w:val="24"/>
                <w:szCs w:val="24"/>
                <w:lang w:val="en-US"/>
              </w:rPr>
              <w:t xml:space="preserve">* SD: standard deviation, </w:t>
            </w:r>
            <w:proofErr w:type="spellStart"/>
            <w:r w:rsidRPr="00974661">
              <w:rPr>
                <w:rFonts w:ascii="Times New Roman" w:eastAsia="Times New Roman" w:hAnsi="Times New Roman" w:cs="Times New Roman"/>
                <w:color w:val="000000"/>
                <w:sz w:val="24"/>
                <w:szCs w:val="24"/>
                <w:lang w:val="en-US"/>
              </w:rPr>
              <w:t>IQR</w:t>
            </w:r>
            <w:proofErr w:type="spellEnd"/>
            <w:r w:rsidRPr="00974661">
              <w:rPr>
                <w:rFonts w:ascii="Times New Roman" w:eastAsia="Times New Roman" w:hAnsi="Times New Roman" w:cs="Times New Roman"/>
                <w:color w:val="000000"/>
                <w:sz w:val="24"/>
                <w:szCs w:val="24"/>
                <w:lang w:val="en-US"/>
              </w:rPr>
              <w:t>: Inter quartile range</w:t>
            </w:r>
          </w:p>
        </w:tc>
      </w:tr>
    </w:tbl>
    <w:p w14:paraId="43A4317F" w14:textId="3A11F664" w:rsidR="00C84CD9" w:rsidRDefault="00974661" w:rsidP="00C84CD9">
      <w:pPr>
        <w:spacing w:line="240" w:lineRule="auto"/>
        <w:rPr>
          <w:rFonts w:ascii="Times New Roman" w:hAnsi="Times New Roman" w:cs="Times New Roman"/>
          <w:sz w:val="24"/>
          <w:szCs w:val="24"/>
          <w:lang w:val="en-US"/>
        </w:rPr>
      </w:pPr>
      <w:r w:rsidRPr="00974661">
        <w:rPr>
          <w:rFonts w:ascii="Times New Roman" w:hAnsi="Times New Roman" w:cs="Times New Roman"/>
          <w:sz w:val="24"/>
          <w:szCs w:val="24"/>
          <w:lang w:val="en-US"/>
        </w:rPr>
        <w:t xml:space="preserve"> ‘</w:t>
      </w:r>
      <w:proofErr w:type="gramStart"/>
      <w:r w:rsidRPr="00974661">
        <w:rPr>
          <w:rFonts w:ascii="Times New Roman" w:hAnsi="Times New Roman" w:cs="Times New Roman"/>
          <w:sz w:val="24"/>
          <w:szCs w:val="24"/>
          <w:lang w:val="en-US"/>
        </w:rPr>
        <w:t>-‘</w:t>
      </w:r>
      <w:r w:rsidR="00C84CD9">
        <w:rPr>
          <w:rFonts w:ascii="Times New Roman" w:hAnsi="Times New Roman" w:cs="Times New Roman"/>
          <w:sz w:val="24"/>
          <w:szCs w:val="24"/>
          <w:lang w:val="en-US"/>
        </w:rPr>
        <w:t xml:space="preserve"> D</w:t>
      </w:r>
      <w:r w:rsidRPr="00974661">
        <w:rPr>
          <w:rFonts w:ascii="Times New Roman" w:hAnsi="Times New Roman" w:cs="Times New Roman"/>
          <w:sz w:val="24"/>
          <w:szCs w:val="24"/>
          <w:lang w:val="en-US"/>
        </w:rPr>
        <w:t>enotes</w:t>
      </w:r>
      <w:proofErr w:type="gramEnd"/>
      <w:r w:rsidRPr="00974661">
        <w:rPr>
          <w:rFonts w:ascii="Times New Roman" w:hAnsi="Times New Roman" w:cs="Times New Roman"/>
          <w:sz w:val="24"/>
          <w:szCs w:val="24"/>
          <w:lang w:val="en-US"/>
        </w:rPr>
        <w:t xml:space="preserve"> missing data</w:t>
      </w:r>
    </w:p>
    <w:p w14:paraId="127E52EE" w14:textId="77777777" w:rsidR="00C84CD9" w:rsidRDefault="00C84CD9" w:rsidP="00C84CD9">
      <w:pPr>
        <w:spacing w:line="240" w:lineRule="auto"/>
        <w:rPr>
          <w:rFonts w:ascii="Times New Roman" w:hAnsi="Times New Roman" w:cs="Times New Roman"/>
          <w:sz w:val="24"/>
          <w:szCs w:val="24"/>
          <w:lang w:val="en-US"/>
        </w:rPr>
      </w:pPr>
    </w:p>
    <w:p w14:paraId="1F0F7673" w14:textId="77777777" w:rsidR="00C84CD9" w:rsidRDefault="00C84CD9" w:rsidP="00C84CD9">
      <w:pPr>
        <w:spacing w:line="240" w:lineRule="auto"/>
        <w:rPr>
          <w:rFonts w:ascii="Times New Roman" w:hAnsi="Times New Roman" w:cs="Times New Roman"/>
          <w:sz w:val="24"/>
          <w:szCs w:val="24"/>
          <w:lang w:val="en-US"/>
        </w:rPr>
      </w:pPr>
    </w:p>
    <w:p w14:paraId="3E7B3F3C" w14:textId="77777777" w:rsidR="00C84CD9" w:rsidRDefault="00C84CD9" w:rsidP="00C84CD9">
      <w:pPr>
        <w:spacing w:line="240" w:lineRule="auto"/>
        <w:rPr>
          <w:rFonts w:ascii="Times New Roman" w:hAnsi="Times New Roman" w:cs="Times New Roman"/>
          <w:sz w:val="24"/>
          <w:szCs w:val="24"/>
          <w:lang w:val="en-US"/>
        </w:rPr>
      </w:pPr>
    </w:p>
    <w:p w14:paraId="3A37F410" w14:textId="77777777" w:rsidR="00C84CD9" w:rsidRDefault="00C84CD9" w:rsidP="00C84CD9">
      <w:pPr>
        <w:spacing w:line="240" w:lineRule="auto"/>
        <w:rPr>
          <w:rFonts w:ascii="Times New Roman" w:hAnsi="Times New Roman" w:cs="Times New Roman"/>
          <w:sz w:val="24"/>
          <w:szCs w:val="24"/>
          <w:lang w:val="en-US"/>
        </w:rPr>
      </w:pPr>
    </w:p>
    <w:p w14:paraId="2799F084" w14:textId="1935A642" w:rsidR="006973DD" w:rsidRDefault="006973DD" w:rsidP="00C84CD9">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completing the slit-lamp curriculum (Time 2), 86.7% of physicians reported feeling confident, very confident, or extremely confident performing a comprehensive slit-lamp exam for ocular complaints. Participants were also more confident in teaching residents how to perform a slit-lamp exam, with 73.3% reporting feeling confident, very confident, or extremely confident in teaching this task. Most participants strongly agreed that the ED SLIT LAMP curriculum helped them perform an independent slit-lamp exam and identify critical findings for common ocular complaints (80%), enhancing their learning more than traditional lectures and reading alone (86.7%). Of the asynchronous materials, the video demonstration was the most utilized (53% used it ‘a lot’ or a ‘great deal’); the PowerPoint lecture and WEH Manual were the least utilized. At 2 months post-ED SLIT LAMP (Time 3), 73% and 67% of participants </w:t>
      </w:r>
      <w:r>
        <w:rPr>
          <w:rFonts w:ascii="Times New Roman" w:eastAsia="Times New Roman" w:hAnsi="Times New Roman" w:cs="Times New Roman"/>
          <w:sz w:val="24"/>
          <w:szCs w:val="24"/>
        </w:rPr>
        <w:lastRenderedPageBreak/>
        <w:t xml:space="preserve">expressed extreme confidence in performing and teaching a resident how to perform a slit-lamp exam. Five out of 15 physicians reported teaching learners within the 2-month post-curricular period, ranging from five to up to 30 students. </w:t>
      </w:r>
    </w:p>
    <w:p w14:paraId="7F52E94C" w14:textId="77777777" w:rsidR="00C84CD9" w:rsidRDefault="00C84CD9" w:rsidP="00974661">
      <w:pPr>
        <w:widowControl w:val="0"/>
        <w:spacing w:after="120" w:line="480" w:lineRule="auto"/>
        <w:ind w:firstLine="720"/>
        <w:jc w:val="both"/>
        <w:rPr>
          <w:rFonts w:ascii="Times New Roman" w:eastAsia="Times New Roman" w:hAnsi="Times New Roman" w:cs="Times New Roman"/>
          <w:bCs/>
          <w:sz w:val="24"/>
          <w:szCs w:val="24"/>
        </w:rPr>
      </w:pPr>
    </w:p>
    <w:p w14:paraId="1AEDD673" w14:textId="05F41193" w:rsidR="00974661" w:rsidRDefault="00974661" w:rsidP="00974661">
      <w:pPr>
        <w:widowControl w:val="0"/>
        <w:spacing w:after="120" w:line="480" w:lineRule="auto"/>
        <w:ind w:firstLine="720"/>
        <w:jc w:val="both"/>
        <w:rPr>
          <w:rFonts w:ascii="Times New Roman" w:eastAsia="Times New Roman" w:hAnsi="Times New Roman" w:cs="Times New Roman"/>
          <w:sz w:val="24"/>
          <w:szCs w:val="24"/>
        </w:rPr>
      </w:pPr>
      <w:r w:rsidRPr="00974661">
        <w:rPr>
          <w:rFonts w:ascii="Times New Roman" w:eastAsia="Times New Roman" w:hAnsi="Times New Roman" w:cs="Times New Roman"/>
          <w:bCs/>
          <w:sz w:val="24"/>
          <w:szCs w:val="24"/>
        </w:rPr>
        <w:t>TABLE IV</w:t>
      </w:r>
      <w:r w:rsidR="006973DD">
        <w:rPr>
          <w:rFonts w:ascii="Times New Roman" w:eastAsia="Times New Roman" w:hAnsi="Times New Roman" w:cs="Times New Roman"/>
          <w:sz w:val="24"/>
          <w:szCs w:val="24"/>
        </w:rPr>
        <w:t xml:space="preserve"> summarizes the statistically significant findings from the survey responses based on the three timeframes. There was a statistically significant increase in self-reported confidence in 1) performing a comprehensive slit lamp exam and 2) teaching residents to perform this exam between Time 0 to Time 2 and Time 0 to Time 3 (p&lt;0.001). There was no difference in reliance on ophthalmology consultation to modify or reinforce a treatment plan for ocular complaints when comparing Time 0 to Time 3 (p=0.701, p=0.814). There was also no statistical difference in the number of patients with ocular complaints evaluated by the study participants at the TJUH ED and WEH ED throughout the study (p=0.136, p=1.000)</w:t>
      </w:r>
      <w:r>
        <w:rPr>
          <w:rFonts w:ascii="Times New Roman" w:eastAsia="Times New Roman" w:hAnsi="Times New Roman" w:cs="Times New Roman"/>
          <w:sz w:val="24"/>
          <w:szCs w:val="24"/>
        </w:rPr>
        <w:t>.</w:t>
      </w:r>
    </w:p>
    <w:p w14:paraId="1ED9E3A7" w14:textId="77777777" w:rsidR="00643D59" w:rsidRDefault="00643D59">
      <w:pPr>
        <w:rPr>
          <w:rFonts w:ascii="Times New Roman" w:eastAsia="Times New Roman" w:hAnsi="Times New Roman" w:cs="Times New Roman"/>
          <w:sz w:val="24"/>
          <w:szCs w:val="24"/>
        </w:rPr>
      </w:pPr>
    </w:p>
    <w:p w14:paraId="63EDABA0" w14:textId="77777777" w:rsidR="00643D59" w:rsidRDefault="00643D59">
      <w:pPr>
        <w:rPr>
          <w:rFonts w:ascii="Times New Roman" w:eastAsia="Times New Roman" w:hAnsi="Times New Roman" w:cs="Times New Roman"/>
          <w:sz w:val="24"/>
          <w:szCs w:val="24"/>
        </w:rPr>
      </w:pPr>
    </w:p>
    <w:p w14:paraId="714B9910" w14:textId="77777777" w:rsidR="00643D59" w:rsidRDefault="00643D59">
      <w:pPr>
        <w:rPr>
          <w:rFonts w:ascii="Times New Roman" w:eastAsia="Times New Roman" w:hAnsi="Times New Roman" w:cs="Times New Roman"/>
          <w:sz w:val="24"/>
          <w:szCs w:val="24"/>
        </w:rPr>
      </w:pPr>
    </w:p>
    <w:p w14:paraId="22844C83" w14:textId="77777777" w:rsidR="00643D59" w:rsidRDefault="00643D59">
      <w:pPr>
        <w:rPr>
          <w:rFonts w:ascii="Times New Roman" w:eastAsia="Times New Roman" w:hAnsi="Times New Roman" w:cs="Times New Roman"/>
          <w:sz w:val="24"/>
          <w:szCs w:val="24"/>
        </w:rPr>
      </w:pPr>
    </w:p>
    <w:p w14:paraId="454D01A2" w14:textId="77777777" w:rsidR="00C84CD9" w:rsidRDefault="00C84CD9">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br w:type="page"/>
      </w:r>
    </w:p>
    <w:p w14:paraId="4C3B5824" w14:textId="0F9AEB99" w:rsidR="00643D59" w:rsidRPr="00643D59" w:rsidRDefault="00643D59" w:rsidP="00643D59">
      <w:pPr>
        <w:widowControl w:val="0"/>
        <w:spacing w:line="480" w:lineRule="auto"/>
        <w:jc w:val="center"/>
        <w:rPr>
          <w:rFonts w:ascii="Times New Roman" w:eastAsia="Times New Roman" w:hAnsi="Times New Roman" w:cs="Times New Roman"/>
          <w:b/>
          <w:bCs/>
          <w:sz w:val="24"/>
          <w:szCs w:val="24"/>
        </w:rPr>
      </w:pPr>
      <w:r w:rsidRPr="00643D59">
        <w:rPr>
          <w:rFonts w:ascii="Times New Roman" w:eastAsia="Times New Roman" w:hAnsi="Times New Roman" w:cs="Times New Roman"/>
          <w:b/>
          <w:bCs/>
          <w:sz w:val="24"/>
          <w:szCs w:val="24"/>
        </w:rPr>
        <w:lastRenderedPageBreak/>
        <w:t>TABLE IV</w:t>
      </w:r>
    </w:p>
    <w:p w14:paraId="4878043F" w14:textId="795AFE1E" w:rsidR="00643D59" w:rsidRDefault="00643D59" w:rsidP="00C84CD9">
      <w:pPr>
        <w:widowControl w:val="0"/>
        <w:spacing w:line="240" w:lineRule="auto"/>
        <w:jc w:val="center"/>
        <w:rPr>
          <w:rFonts w:ascii="Times New Roman" w:eastAsia="Times New Roman" w:hAnsi="Times New Roman" w:cs="Times New Roman"/>
          <w:caps/>
          <w:sz w:val="24"/>
          <w:szCs w:val="24"/>
        </w:rPr>
      </w:pPr>
      <w:r w:rsidRPr="00643D59">
        <w:rPr>
          <w:rFonts w:ascii="Times New Roman" w:eastAsia="Times New Roman" w:hAnsi="Times New Roman" w:cs="Times New Roman"/>
          <w:caps/>
          <w:sz w:val="24"/>
          <w:szCs w:val="24"/>
        </w:rPr>
        <w:t>Statistical analysis of survey questions between the three different study timeframes</w:t>
      </w:r>
    </w:p>
    <w:p w14:paraId="6438C518" w14:textId="77777777" w:rsidR="00C84CD9" w:rsidRDefault="00C84CD9" w:rsidP="00C84CD9">
      <w:pPr>
        <w:widowControl w:val="0"/>
        <w:spacing w:line="240" w:lineRule="auto"/>
        <w:jc w:val="center"/>
        <w:rPr>
          <w:rFonts w:ascii="Times New Roman" w:eastAsia="Times New Roman" w:hAnsi="Times New Roman" w:cs="Times New Roman"/>
          <w:sz w:val="24"/>
          <w:szCs w:val="24"/>
        </w:rPr>
      </w:pPr>
    </w:p>
    <w:tbl>
      <w:tblPr>
        <w:tblW w:w="5000" w:type="pct"/>
        <w:tblBorders>
          <w:top w:val="nil"/>
          <w:left w:val="nil"/>
          <w:bottom w:val="nil"/>
          <w:right w:val="nil"/>
          <w:insideH w:val="nil"/>
          <w:insideV w:val="nil"/>
        </w:tblBorders>
        <w:tblLook w:val="0600" w:firstRow="0" w:lastRow="0" w:firstColumn="0" w:lastColumn="0" w:noHBand="1" w:noVBand="1"/>
      </w:tblPr>
      <w:tblGrid>
        <w:gridCol w:w="4314"/>
        <w:gridCol w:w="867"/>
        <w:gridCol w:w="867"/>
        <w:gridCol w:w="867"/>
        <w:gridCol w:w="1215"/>
        <w:gridCol w:w="1214"/>
      </w:tblGrid>
      <w:tr w:rsidR="00974661" w:rsidRPr="00974661" w14:paraId="61ED6E7E" w14:textId="77777777" w:rsidTr="00643D59">
        <w:trPr>
          <w:trHeight w:val="1500"/>
        </w:trPr>
        <w:tc>
          <w:tcPr>
            <w:tcW w:w="2309" w:type="pct"/>
            <w:tcBorders>
              <w:top w:val="single" w:sz="6" w:space="0" w:color="000000"/>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tcPr>
          <w:p w14:paraId="55367835" w14:textId="77777777" w:rsidR="00974661" w:rsidRPr="00974661" w:rsidRDefault="00974661" w:rsidP="00227DC7">
            <w:pPr>
              <w:widowControl w:val="0"/>
              <w:rPr>
                <w:rFonts w:ascii="Times New Roman" w:eastAsia="Times New Roman" w:hAnsi="Times New Roman" w:cs="Times New Roman"/>
                <w:b/>
                <w:sz w:val="24"/>
                <w:szCs w:val="24"/>
              </w:rPr>
            </w:pPr>
            <w:r w:rsidRPr="00974661">
              <w:rPr>
                <w:rFonts w:ascii="Times New Roman" w:eastAsia="Times New Roman" w:hAnsi="Times New Roman" w:cs="Times New Roman"/>
                <w:b/>
                <w:sz w:val="24"/>
                <w:szCs w:val="24"/>
              </w:rPr>
              <w:t>Survey Question</w:t>
            </w:r>
          </w:p>
        </w:tc>
        <w:tc>
          <w:tcPr>
            <w:tcW w:w="464" w:type="pct"/>
            <w:tcBorders>
              <w:top w:val="single" w:sz="6" w:space="0" w:color="000000"/>
              <w:left w:val="single" w:sz="6" w:space="0" w:color="CCCCCC"/>
              <w:bottom w:val="single" w:sz="6" w:space="0" w:color="000000"/>
              <w:right w:val="single" w:sz="6" w:space="0" w:color="000000"/>
            </w:tcBorders>
            <w:shd w:val="clear" w:color="auto" w:fill="EFEFEF"/>
            <w:tcMar>
              <w:top w:w="0" w:type="dxa"/>
              <w:left w:w="40" w:type="dxa"/>
              <w:bottom w:w="0" w:type="dxa"/>
              <w:right w:w="40" w:type="dxa"/>
            </w:tcMar>
            <w:vAlign w:val="center"/>
          </w:tcPr>
          <w:p w14:paraId="25AE7FA4" w14:textId="77777777" w:rsidR="00974661" w:rsidRPr="00974661" w:rsidRDefault="00974661" w:rsidP="00227DC7">
            <w:pPr>
              <w:widowControl w:val="0"/>
              <w:jc w:val="center"/>
              <w:rPr>
                <w:rFonts w:ascii="Times New Roman" w:eastAsia="Times New Roman" w:hAnsi="Times New Roman" w:cs="Times New Roman"/>
                <w:b/>
                <w:sz w:val="24"/>
                <w:szCs w:val="24"/>
              </w:rPr>
            </w:pPr>
            <w:r w:rsidRPr="00974661">
              <w:rPr>
                <w:rFonts w:ascii="Times New Roman" w:eastAsia="Times New Roman" w:hAnsi="Times New Roman" w:cs="Times New Roman"/>
                <w:b/>
                <w:sz w:val="24"/>
                <w:szCs w:val="24"/>
              </w:rPr>
              <w:t>Time 0</w:t>
            </w:r>
          </w:p>
          <w:p w14:paraId="3263901E" w14:textId="79E7EBBE" w:rsidR="00974661" w:rsidRPr="00974661" w:rsidRDefault="00974661" w:rsidP="00227DC7">
            <w:pPr>
              <w:widowControl w:val="0"/>
              <w:jc w:val="center"/>
              <w:rPr>
                <w:rFonts w:ascii="Times New Roman" w:eastAsia="Times New Roman" w:hAnsi="Times New Roman" w:cs="Times New Roman"/>
                <w:b/>
                <w:sz w:val="24"/>
                <w:szCs w:val="24"/>
              </w:rPr>
            </w:pPr>
            <w:r w:rsidRPr="00974661">
              <w:rPr>
                <w:rFonts w:ascii="Times New Roman" w:eastAsia="Times New Roman" w:hAnsi="Times New Roman" w:cs="Times New Roman"/>
                <w:b/>
                <w:sz w:val="24"/>
                <w:szCs w:val="24"/>
              </w:rPr>
              <w:t>Median [</w:t>
            </w:r>
            <w:proofErr w:type="spellStart"/>
            <w:r w:rsidRPr="00974661">
              <w:rPr>
                <w:rFonts w:ascii="Times New Roman" w:eastAsia="Times New Roman" w:hAnsi="Times New Roman" w:cs="Times New Roman"/>
                <w:b/>
                <w:sz w:val="24"/>
                <w:szCs w:val="24"/>
              </w:rPr>
              <w:t>IQR</w:t>
            </w:r>
            <w:proofErr w:type="spellEnd"/>
            <w:r w:rsidRPr="00974661">
              <w:rPr>
                <w:rFonts w:ascii="Times New Roman" w:eastAsia="Times New Roman" w:hAnsi="Times New Roman" w:cs="Times New Roman"/>
                <w:b/>
                <w:sz w:val="24"/>
                <w:szCs w:val="24"/>
              </w:rPr>
              <w:t>]</w:t>
            </w:r>
            <w:r w:rsidR="00C84CD9" w:rsidRPr="00C84CD9">
              <w:rPr>
                <w:rFonts w:ascii="Times New Roman" w:eastAsia="Times New Roman" w:hAnsi="Times New Roman" w:cs="Times New Roman"/>
                <w:b/>
                <w:sz w:val="24"/>
                <w:szCs w:val="24"/>
                <w:vertAlign w:val="superscript"/>
              </w:rPr>
              <w:t>a</w:t>
            </w:r>
          </w:p>
        </w:tc>
        <w:tc>
          <w:tcPr>
            <w:tcW w:w="464" w:type="pct"/>
            <w:tcBorders>
              <w:top w:val="single" w:sz="6" w:space="0" w:color="000000"/>
              <w:left w:val="single" w:sz="6" w:space="0" w:color="CCCCCC"/>
              <w:bottom w:val="single" w:sz="6" w:space="0" w:color="000000"/>
              <w:right w:val="single" w:sz="6" w:space="0" w:color="000000"/>
            </w:tcBorders>
            <w:shd w:val="clear" w:color="auto" w:fill="EFEFEF"/>
            <w:tcMar>
              <w:top w:w="0" w:type="dxa"/>
              <w:left w:w="40" w:type="dxa"/>
              <w:bottom w:w="0" w:type="dxa"/>
              <w:right w:w="40" w:type="dxa"/>
            </w:tcMar>
            <w:vAlign w:val="center"/>
          </w:tcPr>
          <w:p w14:paraId="309CAB10" w14:textId="77777777" w:rsidR="00974661" w:rsidRPr="00974661" w:rsidRDefault="00974661" w:rsidP="00227DC7">
            <w:pPr>
              <w:widowControl w:val="0"/>
              <w:jc w:val="center"/>
              <w:rPr>
                <w:rFonts w:ascii="Times New Roman" w:eastAsia="Times New Roman" w:hAnsi="Times New Roman" w:cs="Times New Roman"/>
                <w:b/>
                <w:sz w:val="24"/>
                <w:szCs w:val="24"/>
              </w:rPr>
            </w:pPr>
            <w:r w:rsidRPr="00974661">
              <w:rPr>
                <w:rFonts w:ascii="Times New Roman" w:eastAsia="Times New Roman" w:hAnsi="Times New Roman" w:cs="Times New Roman"/>
                <w:b/>
                <w:sz w:val="24"/>
                <w:szCs w:val="24"/>
              </w:rPr>
              <w:t>Time 2</w:t>
            </w:r>
          </w:p>
          <w:p w14:paraId="055B4854" w14:textId="3F95F6FC" w:rsidR="00974661" w:rsidRPr="00974661" w:rsidRDefault="00974661" w:rsidP="00227DC7">
            <w:pPr>
              <w:widowControl w:val="0"/>
              <w:jc w:val="center"/>
              <w:rPr>
                <w:rFonts w:ascii="Times New Roman" w:eastAsia="Times New Roman" w:hAnsi="Times New Roman" w:cs="Times New Roman"/>
                <w:b/>
                <w:sz w:val="24"/>
                <w:szCs w:val="24"/>
              </w:rPr>
            </w:pPr>
            <w:r w:rsidRPr="00974661">
              <w:rPr>
                <w:rFonts w:ascii="Times New Roman" w:eastAsia="Times New Roman" w:hAnsi="Times New Roman" w:cs="Times New Roman"/>
                <w:b/>
                <w:sz w:val="24"/>
                <w:szCs w:val="24"/>
              </w:rPr>
              <w:t>Median [</w:t>
            </w:r>
            <w:proofErr w:type="spellStart"/>
            <w:r w:rsidRPr="00974661">
              <w:rPr>
                <w:rFonts w:ascii="Times New Roman" w:eastAsia="Times New Roman" w:hAnsi="Times New Roman" w:cs="Times New Roman"/>
                <w:b/>
                <w:sz w:val="24"/>
                <w:szCs w:val="24"/>
              </w:rPr>
              <w:t>IQR</w:t>
            </w:r>
            <w:proofErr w:type="spellEnd"/>
            <w:r w:rsidRPr="00974661">
              <w:rPr>
                <w:rFonts w:ascii="Times New Roman" w:eastAsia="Times New Roman" w:hAnsi="Times New Roman" w:cs="Times New Roman"/>
                <w:b/>
                <w:sz w:val="24"/>
                <w:szCs w:val="24"/>
              </w:rPr>
              <w:t>]</w:t>
            </w:r>
            <w:r w:rsidR="00C84CD9">
              <w:rPr>
                <w:rFonts w:ascii="Times New Roman" w:eastAsia="Times New Roman" w:hAnsi="Times New Roman" w:cs="Times New Roman"/>
                <w:b/>
                <w:sz w:val="24"/>
                <w:szCs w:val="24"/>
                <w:vertAlign w:val="superscript"/>
              </w:rPr>
              <w:t>b</w:t>
            </w:r>
          </w:p>
        </w:tc>
        <w:tc>
          <w:tcPr>
            <w:tcW w:w="464" w:type="pct"/>
            <w:tcBorders>
              <w:top w:val="single" w:sz="6" w:space="0" w:color="000000"/>
              <w:left w:val="single" w:sz="6" w:space="0" w:color="CCCCCC"/>
              <w:bottom w:val="single" w:sz="6" w:space="0" w:color="000000"/>
              <w:right w:val="single" w:sz="6" w:space="0" w:color="000000"/>
            </w:tcBorders>
            <w:shd w:val="clear" w:color="auto" w:fill="EFEFEF"/>
            <w:tcMar>
              <w:top w:w="0" w:type="dxa"/>
              <w:left w:w="40" w:type="dxa"/>
              <w:bottom w:w="0" w:type="dxa"/>
              <w:right w:w="40" w:type="dxa"/>
            </w:tcMar>
            <w:vAlign w:val="center"/>
          </w:tcPr>
          <w:p w14:paraId="19F264E2" w14:textId="77777777" w:rsidR="00974661" w:rsidRPr="00974661" w:rsidRDefault="00974661" w:rsidP="00227DC7">
            <w:pPr>
              <w:widowControl w:val="0"/>
              <w:jc w:val="center"/>
              <w:rPr>
                <w:rFonts w:ascii="Times New Roman" w:eastAsia="Times New Roman" w:hAnsi="Times New Roman" w:cs="Times New Roman"/>
                <w:b/>
                <w:sz w:val="24"/>
                <w:szCs w:val="24"/>
              </w:rPr>
            </w:pPr>
            <w:r w:rsidRPr="00974661">
              <w:rPr>
                <w:rFonts w:ascii="Times New Roman" w:eastAsia="Times New Roman" w:hAnsi="Times New Roman" w:cs="Times New Roman"/>
                <w:b/>
                <w:sz w:val="24"/>
                <w:szCs w:val="24"/>
              </w:rPr>
              <w:t>Time 3</w:t>
            </w:r>
          </w:p>
          <w:p w14:paraId="0314E595" w14:textId="713808DD" w:rsidR="00974661" w:rsidRPr="00974661" w:rsidRDefault="00974661" w:rsidP="00227DC7">
            <w:pPr>
              <w:widowControl w:val="0"/>
              <w:jc w:val="center"/>
              <w:rPr>
                <w:rFonts w:ascii="Times New Roman" w:eastAsia="Times New Roman" w:hAnsi="Times New Roman" w:cs="Times New Roman"/>
                <w:b/>
                <w:sz w:val="24"/>
                <w:szCs w:val="24"/>
              </w:rPr>
            </w:pPr>
            <w:r w:rsidRPr="00974661">
              <w:rPr>
                <w:rFonts w:ascii="Times New Roman" w:eastAsia="Times New Roman" w:hAnsi="Times New Roman" w:cs="Times New Roman"/>
                <w:b/>
                <w:sz w:val="24"/>
                <w:szCs w:val="24"/>
              </w:rPr>
              <w:t>Median [</w:t>
            </w:r>
            <w:proofErr w:type="spellStart"/>
            <w:r w:rsidRPr="00974661">
              <w:rPr>
                <w:rFonts w:ascii="Times New Roman" w:eastAsia="Times New Roman" w:hAnsi="Times New Roman" w:cs="Times New Roman"/>
                <w:b/>
                <w:sz w:val="24"/>
                <w:szCs w:val="24"/>
              </w:rPr>
              <w:t>IQR</w:t>
            </w:r>
            <w:proofErr w:type="spellEnd"/>
            <w:r w:rsidRPr="00974661">
              <w:rPr>
                <w:rFonts w:ascii="Times New Roman" w:eastAsia="Times New Roman" w:hAnsi="Times New Roman" w:cs="Times New Roman"/>
                <w:b/>
                <w:sz w:val="24"/>
                <w:szCs w:val="24"/>
              </w:rPr>
              <w:t>]</w:t>
            </w:r>
            <w:r w:rsidR="00C84CD9" w:rsidRPr="00C84CD9">
              <w:rPr>
                <w:rFonts w:ascii="Times New Roman" w:eastAsia="Times New Roman" w:hAnsi="Times New Roman" w:cs="Times New Roman"/>
                <w:b/>
                <w:sz w:val="24"/>
                <w:szCs w:val="24"/>
                <w:vertAlign w:val="superscript"/>
              </w:rPr>
              <w:t>c</w:t>
            </w:r>
          </w:p>
        </w:tc>
        <w:tc>
          <w:tcPr>
            <w:tcW w:w="650" w:type="pct"/>
            <w:tcBorders>
              <w:top w:val="single" w:sz="6" w:space="0" w:color="000000"/>
              <w:left w:val="single" w:sz="6" w:space="0" w:color="CCCCCC"/>
              <w:bottom w:val="single" w:sz="6" w:space="0" w:color="000000"/>
              <w:right w:val="single" w:sz="6" w:space="0" w:color="000000"/>
            </w:tcBorders>
            <w:shd w:val="clear" w:color="auto" w:fill="EFEFEF"/>
            <w:tcMar>
              <w:top w:w="0" w:type="dxa"/>
              <w:left w:w="40" w:type="dxa"/>
              <w:bottom w:w="0" w:type="dxa"/>
              <w:right w:w="40" w:type="dxa"/>
            </w:tcMar>
            <w:vAlign w:val="center"/>
          </w:tcPr>
          <w:p w14:paraId="53B83070" w14:textId="77777777" w:rsidR="00974661" w:rsidRPr="00974661" w:rsidRDefault="00974661" w:rsidP="00227DC7">
            <w:pPr>
              <w:widowControl w:val="0"/>
              <w:jc w:val="center"/>
              <w:rPr>
                <w:rFonts w:ascii="Times New Roman" w:eastAsia="Times New Roman" w:hAnsi="Times New Roman" w:cs="Times New Roman"/>
                <w:b/>
                <w:sz w:val="24"/>
                <w:szCs w:val="24"/>
              </w:rPr>
            </w:pPr>
            <w:r w:rsidRPr="00974661">
              <w:rPr>
                <w:rFonts w:ascii="Times New Roman" w:eastAsia="Times New Roman" w:hAnsi="Times New Roman" w:cs="Times New Roman"/>
                <w:b/>
                <w:sz w:val="24"/>
                <w:szCs w:val="24"/>
              </w:rPr>
              <w:t>Bonferroni adjusted P value from Wilcoxon signed rank test Time 0 vs. Time 2</w:t>
            </w:r>
          </w:p>
        </w:tc>
        <w:tc>
          <w:tcPr>
            <w:tcW w:w="650" w:type="pct"/>
            <w:tcBorders>
              <w:top w:val="single" w:sz="6" w:space="0" w:color="000000"/>
              <w:left w:val="single" w:sz="6" w:space="0" w:color="CCCCCC"/>
              <w:bottom w:val="single" w:sz="6" w:space="0" w:color="000000"/>
              <w:right w:val="single" w:sz="6" w:space="0" w:color="000000"/>
            </w:tcBorders>
            <w:shd w:val="clear" w:color="auto" w:fill="EFEFEF"/>
            <w:tcMar>
              <w:top w:w="0" w:type="dxa"/>
              <w:left w:w="40" w:type="dxa"/>
              <w:bottom w:w="0" w:type="dxa"/>
              <w:right w:w="40" w:type="dxa"/>
            </w:tcMar>
            <w:vAlign w:val="center"/>
          </w:tcPr>
          <w:p w14:paraId="5C271214" w14:textId="77777777" w:rsidR="00974661" w:rsidRPr="00974661" w:rsidRDefault="00974661" w:rsidP="00227DC7">
            <w:pPr>
              <w:widowControl w:val="0"/>
              <w:jc w:val="center"/>
              <w:rPr>
                <w:rFonts w:ascii="Times New Roman" w:eastAsia="Times New Roman" w:hAnsi="Times New Roman" w:cs="Times New Roman"/>
                <w:b/>
                <w:sz w:val="24"/>
                <w:szCs w:val="24"/>
              </w:rPr>
            </w:pPr>
            <w:r w:rsidRPr="00974661">
              <w:rPr>
                <w:rFonts w:ascii="Times New Roman" w:eastAsia="Times New Roman" w:hAnsi="Times New Roman" w:cs="Times New Roman"/>
                <w:b/>
                <w:sz w:val="24"/>
                <w:szCs w:val="24"/>
              </w:rPr>
              <w:t>Bonferroni adjusted P value from Wilcoxon signed rank test Time 0 vs. Time 3</w:t>
            </w:r>
          </w:p>
        </w:tc>
      </w:tr>
      <w:tr w:rsidR="00974661" w:rsidRPr="00974661" w14:paraId="6D562B74" w14:textId="77777777" w:rsidTr="00227DC7">
        <w:trPr>
          <w:trHeight w:val="510"/>
        </w:trPr>
        <w:tc>
          <w:tcPr>
            <w:tcW w:w="5000" w:type="pct"/>
            <w:gridSpan w:val="6"/>
            <w:tcBorders>
              <w:top w:val="single" w:sz="6" w:space="0" w:color="CCCCCC"/>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tcPr>
          <w:p w14:paraId="6CB4C0D2" w14:textId="77777777" w:rsidR="00974661" w:rsidRPr="00974661" w:rsidRDefault="00974661" w:rsidP="00227DC7">
            <w:pPr>
              <w:widowControl w:val="0"/>
              <w:jc w:val="center"/>
              <w:rPr>
                <w:rFonts w:ascii="Times New Roman" w:eastAsia="Times New Roman" w:hAnsi="Times New Roman" w:cs="Times New Roman"/>
                <w:b/>
                <w:sz w:val="24"/>
                <w:szCs w:val="24"/>
              </w:rPr>
            </w:pPr>
            <w:r w:rsidRPr="00974661">
              <w:rPr>
                <w:rFonts w:ascii="Times New Roman" w:eastAsia="Times New Roman" w:hAnsi="Times New Roman" w:cs="Times New Roman"/>
                <w:b/>
                <w:sz w:val="24"/>
                <w:szCs w:val="24"/>
              </w:rPr>
              <w:t>Slit lamp</w:t>
            </w:r>
          </w:p>
        </w:tc>
      </w:tr>
      <w:tr w:rsidR="00974661" w:rsidRPr="00974661" w14:paraId="078B9614" w14:textId="77777777" w:rsidTr="00643D59">
        <w:trPr>
          <w:trHeight w:val="510"/>
        </w:trPr>
        <w:tc>
          <w:tcPr>
            <w:tcW w:w="2309"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1DCDE206" w14:textId="77777777" w:rsidR="00974661" w:rsidRPr="00974661" w:rsidRDefault="00974661" w:rsidP="00227DC7">
            <w:pPr>
              <w:widowControl w:val="0"/>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Based on your current practice patterns: how confident are you in:  Performing a comprehensive slit lamp exam for ocular complaints?</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E64D4C5"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1 [1, 2]</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D438C8A"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4 [3, 4.5]</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3737775"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3 [2.5, 4]</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FBA7795"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&lt;0.001</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F8A4BD2"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&lt;0.001</w:t>
            </w:r>
          </w:p>
        </w:tc>
      </w:tr>
      <w:tr w:rsidR="00974661" w:rsidRPr="00974661" w14:paraId="3DB6D90A" w14:textId="77777777" w:rsidTr="00643D59">
        <w:trPr>
          <w:trHeight w:val="510"/>
        </w:trPr>
        <w:tc>
          <w:tcPr>
            <w:tcW w:w="2309"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11092821" w14:textId="77777777" w:rsidR="00974661" w:rsidRPr="00974661" w:rsidRDefault="00974661" w:rsidP="00227DC7">
            <w:pPr>
              <w:widowControl w:val="0"/>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Based on your current practice patterns, how confident are you in:  Teaching residents to perform a comprehensive slit lamp exam for ocular complaints</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7552992"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1 [1, 2]</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92886A2"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3 [2.5, 4.5]</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2C197FD"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3 [2, 4]</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7F0CC62"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&lt;0.001</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BDD8EAA"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0.004</w:t>
            </w:r>
          </w:p>
        </w:tc>
      </w:tr>
      <w:tr w:rsidR="00974661" w:rsidRPr="00974661" w14:paraId="5CFF45F3" w14:textId="77777777" w:rsidTr="00643D59">
        <w:trPr>
          <w:trHeight w:val="510"/>
        </w:trPr>
        <w:tc>
          <w:tcPr>
            <w:tcW w:w="2309"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14:paraId="2AB120D6" w14:textId="77777777" w:rsidR="00974661" w:rsidRPr="00974661" w:rsidRDefault="00974661" w:rsidP="00227DC7">
            <w:pPr>
              <w:widowControl w:val="0"/>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How often do you: Perform an independent slit lamp exam for ocular complaints?</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845812A"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2 [1, 2.5]</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D7916C7"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n/a*</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96BA710"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3 [3, 3]</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1F4D153"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n/a*</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80F460D"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0.064</w:t>
            </w:r>
          </w:p>
        </w:tc>
      </w:tr>
      <w:tr w:rsidR="00974661" w:rsidRPr="00974661" w14:paraId="43B4B751" w14:textId="77777777" w:rsidTr="00227DC7">
        <w:trPr>
          <w:trHeight w:val="510"/>
        </w:trPr>
        <w:tc>
          <w:tcPr>
            <w:tcW w:w="5000" w:type="pct"/>
            <w:gridSpan w:val="6"/>
            <w:tcBorders>
              <w:top w:val="single" w:sz="6" w:space="0" w:color="CCCCCC"/>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tcPr>
          <w:p w14:paraId="482B6454" w14:textId="77777777" w:rsidR="00974661" w:rsidRPr="00974661" w:rsidRDefault="00974661" w:rsidP="00227DC7">
            <w:pPr>
              <w:widowControl w:val="0"/>
              <w:jc w:val="center"/>
              <w:rPr>
                <w:rFonts w:ascii="Times New Roman" w:eastAsia="Times New Roman" w:hAnsi="Times New Roman" w:cs="Times New Roman"/>
                <w:b/>
                <w:sz w:val="24"/>
                <w:szCs w:val="24"/>
              </w:rPr>
            </w:pPr>
            <w:r w:rsidRPr="00974661">
              <w:rPr>
                <w:rFonts w:ascii="Times New Roman" w:eastAsia="Times New Roman" w:hAnsi="Times New Roman" w:cs="Times New Roman"/>
                <w:b/>
                <w:sz w:val="24"/>
                <w:szCs w:val="24"/>
              </w:rPr>
              <w:t xml:space="preserve">Wood’s Lamp </w:t>
            </w:r>
          </w:p>
        </w:tc>
      </w:tr>
      <w:tr w:rsidR="00974661" w:rsidRPr="00974661" w14:paraId="6C34D540" w14:textId="77777777" w:rsidTr="00643D59">
        <w:trPr>
          <w:trHeight w:val="510"/>
        </w:trPr>
        <w:tc>
          <w:tcPr>
            <w:tcW w:w="2309"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6E97F3D" w14:textId="77777777" w:rsidR="00974661" w:rsidRPr="00974661" w:rsidRDefault="00974661" w:rsidP="00227DC7">
            <w:pPr>
              <w:widowControl w:val="0"/>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Based on your current practice patterns, how confident are you in: Performing a comprehensive Wood’s lamp exam for ocular complaints?</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6C2EE59"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4 [2, 4]</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F3EA619"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4 [4, 5]</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176D7C9"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4 [3, 5]</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7411788"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0.016</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7308A43"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0.030</w:t>
            </w:r>
          </w:p>
        </w:tc>
      </w:tr>
      <w:tr w:rsidR="00974661" w:rsidRPr="00974661" w14:paraId="5DA1CD0A" w14:textId="77777777" w:rsidTr="00643D59">
        <w:trPr>
          <w:trHeight w:val="510"/>
        </w:trPr>
        <w:tc>
          <w:tcPr>
            <w:tcW w:w="2309"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41E5D8D5" w14:textId="77777777" w:rsidR="00974661" w:rsidRPr="00974661" w:rsidRDefault="00974661" w:rsidP="00227DC7">
            <w:pPr>
              <w:widowControl w:val="0"/>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Based on your current practice patterns, how confident are you in:  Teaching residents to perform a comprehensive Wood’s lamp exam (with access to a slit lamp) for ocular complaints?</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9BC4277"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4 [2, 4]</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64E95F7"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4 [4, 5]</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FDBEA2F"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4 [3, 5]</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2B41BE4"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0.028</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29EB565"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0.082</w:t>
            </w:r>
          </w:p>
        </w:tc>
      </w:tr>
      <w:tr w:rsidR="00974661" w:rsidRPr="00974661" w14:paraId="32AAD4D9" w14:textId="77777777" w:rsidTr="00643D59">
        <w:trPr>
          <w:trHeight w:val="510"/>
        </w:trPr>
        <w:tc>
          <w:tcPr>
            <w:tcW w:w="2309"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14:paraId="2343E14F" w14:textId="77777777" w:rsidR="00974661" w:rsidRPr="00974661" w:rsidRDefault="00974661" w:rsidP="00227DC7">
            <w:pPr>
              <w:widowControl w:val="0"/>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How often do you: Use a wood lamp (with access to a slit lamp) for ocular complaints?</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E276405"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3 [3, 4]</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835093B"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n/a*</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5AFE830"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3 [3, 3]</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86B456A"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n/a*</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652D465"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1.000</w:t>
            </w:r>
          </w:p>
        </w:tc>
      </w:tr>
      <w:tr w:rsidR="00974661" w:rsidRPr="00974661" w14:paraId="48993966" w14:textId="77777777" w:rsidTr="00227DC7">
        <w:trPr>
          <w:trHeight w:val="510"/>
        </w:trPr>
        <w:tc>
          <w:tcPr>
            <w:tcW w:w="5000" w:type="pct"/>
            <w:gridSpan w:val="6"/>
            <w:tcBorders>
              <w:top w:val="single" w:sz="6" w:space="0" w:color="CCCCCC"/>
              <w:left w:val="single" w:sz="6" w:space="0" w:color="000000"/>
              <w:bottom w:val="single" w:sz="6" w:space="0" w:color="000000"/>
              <w:right w:val="single" w:sz="6" w:space="0" w:color="000000"/>
            </w:tcBorders>
            <w:shd w:val="clear" w:color="auto" w:fill="EFEFEF"/>
            <w:tcMar>
              <w:top w:w="0" w:type="dxa"/>
              <w:left w:w="40" w:type="dxa"/>
              <w:bottom w:w="0" w:type="dxa"/>
              <w:right w:w="40" w:type="dxa"/>
            </w:tcMar>
            <w:vAlign w:val="center"/>
          </w:tcPr>
          <w:p w14:paraId="5EB45E79" w14:textId="77777777" w:rsidR="00974661" w:rsidRPr="00974661" w:rsidRDefault="00974661" w:rsidP="00227DC7">
            <w:pPr>
              <w:widowControl w:val="0"/>
              <w:jc w:val="center"/>
              <w:rPr>
                <w:rFonts w:ascii="Times New Roman" w:eastAsia="Times New Roman" w:hAnsi="Times New Roman" w:cs="Times New Roman"/>
                <w:b/>
                <w:sz w:val="24"/>
                <w:szCs w:val="24"/>
              </w:rPr>
            </w:pPr>
            <w:r w:rsidRPr="00974661">
              <w:rPr>
                <w:rFonts w:ascii="Times New Roman" w:eastAsia="Times New Roman" w:hAnsi="Times New Roman" w:cs="Times New Roman"/>
                <w:b/>
                <w:sz w:val="24"/>
                <w:szCs w:val="24"/>
              </w:rPr>
              <w:t>Ophthalmology Consultation Habits</w:t>
            </w:r>
          </w:p>
        </w:tc>
      </w:tr>
      <w:tr w:rsidR="00974661" w:rsidRPr="00974661" w14:paraId="7E37ADEA" w14:textId="77777777" w:rsidTr="00643D59">
        <w:trPr>
          <w:trHeight w:val="510"/>
        </w:trPr>
        <w:tc>
          <w:tcPr>
            <w:tcW w:w="2309"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393BD80B" w14:textId="77777777" w:rsidR="00974661" w:rsidRPr="00974661" w:rsidRDefault="00974661" w:rsidP="00227DC7">
            <w:pPr>
              <w:widowControl w:val="0"/>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 xml:space="preserve">How confident are you in identifying common ocular pathology seen in your </w:t>
            </w:r>
            <w:r w:rsidRPr="00974661">
              <w:rPr>
                <w:rFonts w:ascii="Times New Roman" w:eastAsia="Times New Roman" w:hAnsi="Times New Roman" w:cs="Times New Roman"/>
                <w:sz w:val="24"/>
                <w:szCs w:val="24"/>
              </w:rPr>
              <w:lastRenderedPageBreak/>
              <w:t xml:space="preserve">main work site (CC, MHD, Urgent Care)? </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7DBFD9B"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lastRenderedPageBreak/>
              <w:t>2 [2, 3]</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D9CF474"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n/a*</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95AFB7A"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3 [3, 4]</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26E6264"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n/a*</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FC185D2"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0.018</w:t>
            </w:r>
          </w:p>
        </w:tc>
      </w:tr>
      <w:tr w:rsidR="00974661" w:rsidRPr="00974661" w14:paraId="02F588DB" w14:textId="77777777" w:rsidTr="00643D59">
        <w:trPr>
          <w:trHeight w:val="285"/>
        </w:trPr>
        <w:tc>
          <w:tcPr>
            <w:tcW w:w="2309"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3917E80A" w14:textId="77777777" w:rsidR="00974661" w:rsidRPr="00974661" w:rsidRDefault="00974661" w:rsidP="00227DC7">
            <w:pPr>
              <w:widowControl w:val="0"/>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On average, how many eye pathologies do you see at the main work site?</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52D8F30"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10 [4, 15]</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FDB1030"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n/a*</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208BC8F"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5 [3, 12.5]</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436797E"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n/a*</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8DF8B74"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0.136</w:t>
            </w:r>
          </w:p>
        </w:tc>
      </w:tr>
      <w:tr w:rsidR="00974661" w:rsidRPr="00974661" w14:paraId="683759CB" w14:textId="77777777" w:rsidTr="00643D59">
        <w:trPr>
          <w:trHeight w:val="285"/>
        </w:trPr>
        <w:tc>
          <w:tcPr>
            <w:tcW w:w="2309"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208FF760" w14:textId="77777777" w:rsidR="00974661" w:rsidRPr="00974661" w:rsidRDefault="00974661" w:rsidP="00227DC7">
            <w:pPr>
              <w:widowControl w:val="0"/>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On average, how many eye pathologies do you see at other facilities?</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E11F219"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12 [0, 40]</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18179DB"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n/a*</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F2C990D"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37.5 [13.5, 50]</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CF88766"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n/a*</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56F41AD"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1.000</w:t>
            </w:r>
          </w:p>
        </w:tc>
      </w:tr>
      <w:tr w:rsidR="00974661" w:rsidRPr="00974661" w14:paraId="109A7D6E" w14:textId="77777777" w:rsidTr="00643D59">
        <w:trPr>
          <w:trHeight w:val="510"/>
        </w:trPr>
        <w:tc>
          <w:tcPr>
            <w:tcW w:w="2309"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14:paraId="2E7CB9AF" w14:textId="77777777" w:rsidR="00974661" w:rsidRPr="00974661" w:rsidRDefault="00974661" w:rsidP="00227DC7">
            <w:pPr>
              <w:widowControl w:val="0"/>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How often do you rely on ophthalmology consultation to:  Help modify your treatment plan for ocular complaints?</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1EC287F"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3 [3, 3]</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BDA5345"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n/a*</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1B974AE"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3 [2.5, 3]</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2BE164C"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n/a*</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16A2857"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0.701</w:t>
            </w:r>
          </w:p>
        </w:tc>
      </w:tr>
      <w:tr w:rsidR="00974661" w:rsidRPr="00974661" w14:paraId="328A0976" w14:textId="77777777" w:rsidTr="00643D59">
        <w:trPr>
          <w:trHeight w:val="510"/>
        </w:trPr>
        <w:tc>
          <w:tcPr>
            <w:tcW w:w="2309"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14:paraId="11CAA720" w14:textId="77777777" w:rsidR="00974661" w:rsidRPr="00974661" w:rsidRDefault="00974661" w:rsidP="00227DC7">
            <w:pPr>
              <w:widowControl w:val="0"/>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How often do you rely on ophthalmology consultation to:  Reinforce your treatment and plan for ocular complaints?</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67A3903"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3 [2, 3]</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9E9FF62"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n/a*</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0F71D87"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3 [2, 3]</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334B676"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n/a*</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8488E5B"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0.814</w:t>
            </w:r>
          </w:p>
        </w:tc>
      </w:tr>
      <w:tr w:rsidR="00974661" w:rsidRPr="00974661" w14:paraId="1985CD33" w14:textId="77777777" w:rsidTr="00643D59">
        <w:trPr>
          <w:trHeight w:val="510"/>
        </w:trPr>
        <w:tc>
          <w:tcPr>
            <w:tcW w:w="2309" w:type="pc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14:paraId="7499BA86" w14:textId="77777777" w:rsidR="00974661" w:rsidRPr="00974661" w:rsidRDefault="00974661" w:rsidP="00227DC7">
            <w:pPr>
              <w:widowControl w:val="0"/>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How often do you rely on ophthalmology consultation to:  Provide additional information and guidance to your treatment and plan for ocular complaints?</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8958B88"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3 [3, 4]</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C16CD21"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n/a*</w:t>
            </w:r>
          </w:p>
        </w:tc>
        <w:tc>
          <w:tcPr>
            <w:tcW w:w="464"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1C833F9"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3 [3, 3.5]</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87E87C8"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n/a*</w:t>
            </w:r>
          </w:p>
        </w:tc>
        <w:tc>
          <w:tcPr>
            <w:tcW w:w="650" w:type="pct"/>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92C09EF" w14:textId="77777777" w:rsidR="00974661" w:rsidRPr="00974661" w:rsidRDefault="00974661" w:rsidP="00227DC7">
            <w:pPr>
              <w:widowControl w:val="0"/>
              <w:jc w:val="center"/>
              <w:rPr>
                <w:rFonts w:ascii="Times New Roman" w:eastAsia="Times New Roman" w:hAnsi="Times New Roman" w:cs="Times New Roman"/>
                <w:sz w:val="24"/>
                <w:szCs w:val="24"/>
              </w:rPr>
            </w:pPr>
            <w:r w:rsidRPr="00974661">
              <w:rPr>
                <w:rFonts w:ascii="Times New Roman" w:eastAsia="Times New Roman" w:hAnsi="Times New Roman" w:cs="Times New Roman"/>
                <w:sz w:val="24"/>
                <w:szCs w:val="24"/>
              </w:rPr>
              <w:t>1.000</w:t>
            </w:r>
          </w:p>
        </w:tc>
      </w:tr>
    </w:tbl>
    <w:p w14:paraId="3D1DD9EC" w14:textId="77777777" w:rsidR="00974661" w:rsidRPr="006E5069" w:rsidRDefault="00974661" w:rsidP="00974661">
      <w:pPr>
        <w:widowControl w:val="0"/>
        <w:rPr>
          <w:rFonts w:ascii="Times New Roman" w:eastAsia="Times New Roman" w:hAnsi="Times New Roman" w:cs="Times New Roman"/>
          <w:b/>
          <w:i/>
          <w:iCs/>
          <w:sz w:val="24"/>
          <w:szCs w:val="24"/>
          <w:highlight w:val="white"/>
        </w:rPr>
      </w:pPr>
      <w:r w:rsidRPr="006E5069">
        <w:rPr>
          <w:rFonts w:ascii="Times New Roman" w:eastAsia="Times New Roman" w:hAnsi="Times New Roman" w:cs="Times New Roman"/>
          <w:i/>
          <w:iCs/>
        </w:rPr>
        <w:t>Confidence levels: 1 = Not at all confident, 5 =Extremely confident</w:t>
      </w:r>
    </w:p>
    <w:p w14:paraId="3D3DF5A5" w14:textId="77777777" w:rsidR="00974661" w:rsidRPr="006E5069" w:rsidRDefault="00974661" w:rsidP="00974661">
      <w:pPr>
        <w:widowControl w:val="0"/>
        <w:rPr>
          <w:rFonts w:ascii="Times New Roman" w:eastAsia="Times New Roman" w:hAnsi="Times New Roman" w:cs="Times New Roman"/>
          <w:i/>
          <w:iCs/>
        </w:rPr>
      </w:pPr>
      <w:r w:rsidRPr="006E5069">
        <w:rPr>
          <w:rFonts w:ascii="Times New Roman" w:eastAsia="Times New Roman" w:hAnsi="Times New Roman" w:cs="Times New Roman"/>
          <w:i/>
          <w:iCs/>
        </w:rPr>
        <w:t>Frequency levels: 1 = Never, 5 =Always</w:t>
      </w:r>
    </w:p>
    <w:p w14:paraId="0D059CA7" w14:textId="77777777" w:rsidR="00974661" w:rsidRDefault="00974661" w:rsidP="00974661">
      <w:pPr>
        <w:widowControl w:val="0"/>
        <w:rPr>
          <w:rFonts w:ascii="Times New Roman" w:eastAsia="Times New Roman" w:hAnsi="Times New Roman" w:cs="Times New Roman"/>
          <w:sz w:val="24"/>
          <w:szCs w:val="24"/>
        </w:rPr>
      </w:pPr>
    </w:p>
    <w:p w14:paraId="51672B89" w14:textId="77777777" w:rsidR="00C84CD9" w:rsidRDefault="00C84CD9" w:rsidP="00974661">
      <w:pPr>
        <w:spacing w:line="480" w:lineRule="auto"/>
        <w:rPr>
          <w:rFonts w:ascii="Times New Roman" w:eastAsia="Times New Roman" w:hAnsi="Times New Roman" w:cs="Times New Roman"/>
          <w:sz w:val="24"/>
          <w:szCs w:val="24"/>
        </w:rPr>
      </w:pPr>
      <w:r w:rsidRPr="00C84CD9">
        <w:rPr>
          <w:rFonts w:ascii="Times New Roman" w:eastAsia="Times New Roman" w:hAnsi="Times New Roman" w:cs="Times New Roman"/>
          <w:b/>
          <w:sz w:val="24"/>
          <w:szCs w:val="24"/>
          <w:vertAlign w:val="superscript"/>
        </w:rPr>
        <w:t>a</w:t>
      </w:r>
      <w:r>
        <w:rPr>
          <w:rFonts w:ascii="Times New Roman" w:eastAsia="Times New Roman" w:hAnsi="Times New Roman" w:cs="Times New Roman"/>
          <w:sz w:val="24"/>
          <w:szCs w:val="24"/>
        </w:rPr>
        <w:t xml:space="preserve"> </w:t>
      </w:r>
      <w:r w:rsidR="00643D59">
        <w:rPr>
          <w:rFonts w:ascii="Times New Roman" w:eastAsia="Times New Roman" w:hAnsi="Times New Roman" w:cs="Times New Roman"/>
          <w:sz w:val="24"/>
          <w:szCs w:val="24"/>
        </w:rPr>
        <w:t>Time 0 = pre-curricular evaluation</w:t>
      </w:r>
    </w:p>
    <w:p w14:paraId="64E8277D" w14:textId="36492573" w:rsidR="00C84CD9" w:rsidRDefault="00C84CD9" w:rsidP="00C84CD9">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vertAlign w:val="superscript"/>
        </w:rPr>
        <w:t>b</w:t>
      </w:r>
      <w:r>
        <w:rPr>
          <w:rFonts w:ascii="Times New Roman" w:eastAsia="Times New Roman" w:hAnsi="Times New Roman" w:cs="Times New Roman"/>
          <w:sz w:val="24"/>
          <w:szCs w:val="24"/>
        </w:rPr>
        <w:t xml:space="preserve"> </w:t>
      </w:r>
      <w:r w:rsidR="00643D59">
        <w:rPr>
          <w:rFonts w:ascii="Times New Roman" w:eastAsia="Times New Roman" w:hAnsi="Times New Roman" w:cs="Times New Roman"/>
          <w:sz w:val="24"/>
          <w:szCs w:val="24"/>
        </w:rPr>
        <w:t>Time 2 = immediate post SBML exam</w:t>
      </w:r>
      <w:r>
        <w:rPr>
          <w:rFonts w:ascii="Times New Roman" w:eastAsia="Times New Roman" w:hAnsi="Times New Roman" w:cs="Times New Roman"/>
          <w:sz w:val="24"/>
          <w:szCs w:val="24"/>
        </w:rPr>
        <w:t xml:space="preserve">. Frequency of slit lamp and Wood’s lamp use were intentionally omitted for Time 2 due to the </w:t>
      </w:r>
      <w:proofErr w:type="gramStart"/>
      <w:r>
        <w:rPr>
          <w:rFonts w:ascii="Times New Roman" w:eastAsia="Times New Roman" w:hAnsi="Times New Roman" w:cs="Times New Roman"/>
          <w:sz w:val="24"/>
          <w:szCs w:val="24"/>
        </w:rPr>
        <w:t>close proximity</w:t>
      </w:r>
      <w:proofErr w:type="gramEnd"/>
      <w:r>
        <w:rPr>
          <w:rFonts w:ascii="Times New Roman" w:eastAsia="Times New Roman" w:hAnsi="Times New Roman" w:cs="Times New Roman"/>
          <w:sz w:val="24"/>
          <w:szCs w:val="24"/>
        </w:rPr>
        <w:t xml:space="preserve"> between Time 0 and Time 2, thus resulting in ‘n/a’ for some calculations.</w:t>
      </w:r>
    </w:p>
    <w:p w14:paraId="61348116" w14:textId="77777777" w:rsidR="00C84CD9" w:rsidRDefault="00C84CD9" w:rsidP="00C84CD9">
      <w:pPr>
        <w:spacing w:line="240" w:lineRule="auto"/>
        <w:rPr>
          <w:rFonts w:ascii="Times New Roman" w:eastAsia="Times New Roman" w:hAnsi="Times New Roman" w:cs="Times New Roman"/>
          <w:sz w:val="24"/>
          <w:szCs w:val="24"/>
        </w:rPr>
      </w:pPr>
    </w:p>
    <w:p w14:paraId="5227746D" w14:textId="393FD754" w:rsidR="00974661" w:rsidRPr="00C84CD9" w:rsidRDefault="00C84CD9" w:rsidP="00C84CD9">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vertAlign w:val="superscript"/>
        </w:rPr>
        <w:t>c</w:t>
      </w:r>
      <w:r>
        <w:rPr>
          <w:rFonts w:ascii="Times New Roman" w:eastAsia="Times New Roman" w:hAnsi="Times New Roman" w:cs="Times New Roman"/>
          <w:sz w:val="24"/>
          <w:szCs w:val="24"/>
        </w:rPr>
        <w:t xml:space="preserve"> </w:t>
      </w:r>
      <w:r w:rsidR="00643D59">
        <w:rPr>
          <w:rFonts w:ascii="Times New Roman" w:eastAsia="Times New Roman" w:hAnsi="Times New Roman" w:cs="Times New Roman"/>
          <w:sz w:val="24"/>
          <w:szCs w:val="24"/>
        </w:rPr>
        <w:t xml:space="preserve">Time 3 = </w:t>
      </w:r>
      <w:r>
        <w:rPr>
          <w:rFonts w:ascii="Times New Roman" w:eastAsia="Times New Roman" w:hAnsi="Times New Roman" w:cs="Times New Roman"/>
          <w:sz w:val="24"/>
          <w:szCs w:val="24"/>
        </w:rPr>
        <w:t>three</w:t>
      </w:r>
      <w:r w:rsidR="00643D59">
        <w:rPr>
          <w:rFonts w:ascii="Times New Roman" w:eastAsia="Times New Roman" w:hAnsi="Times New Roman" w:cs="Times New Roman"/>
          <w:sz w:val="24"/>
          <w:szCs w:val="24"/>
        </w:rPr>
        <w:t xml:space="preserve"> months after SBML exam </w:t>
      </w:r>
    </w:p>
    <w:p w14:paraId="4EAA48CC" w14:textId="77777777" w:rsidR="00974661" w:rsidRDefault="00974661" w:rsidP="00974661"/>
    <w:p w14:paraId="7AE9942F" w14:textId="77777777" w:rsidR="006973DD" w:rsidRDefault="006973DD" w:rsidP="00974661">
      <w:pPr>
        <w:widowControl w:val="0"/>
        <w:spacing w:after="120" w:line="480" w:lineRule="auto"/>
        <w:jc w:val="both"/>
        <w:rPr>
          <w:rFonts w:ascii="Times New Roman" w:eastAsia="Times New Roman" w:hAnsi="Times New Roman" w:cs="Times New Roman"/>
          <w:b/>
          <w:sz w:val="24"/>
          <w:szCs w:val="24"/>
          <w:highlight w:val="white"/>
        </w:rPr>
      </w:pPr>
    </w:p>
    <w:p w14:paraId="3148AC6E" w14:textId="77777777" w:rsidR="006973DD" w:rsidRDefault="006973DD" w:rsidP="00681AFF">
      <w:pPr>
        <w:spacing w:line="480" w:lineRule="auto"/>
        <w:jc w:val="both"/>
        <w:rPr>
          <w:rFonts w:ascii="Times New Roman" w:eastAsia="Times New Roman" w:hAnsi="Times New Roman" w:cs="Times New Roman"/>
          <w:b/>
          <w:sz w:val="24"/>
          <w:szCs w:val="24"/>
        </w:rPr>
      </w:pPr>
    </w:p>
    <w:p w14:paraId="4C0BC9B5" w14:textId="77777777" w:rsidR="006973DD" w:rsidRDefault="006973DD" w:rsidP="00681AFF">
      <w:pPr>
        <w:spacing w:line="480" w:lineRule="auto"/>
        <w:jc w:val="both"/>
        <w:rPr>
          <w:rFonts w:ascii="Times New Roman" w:eastAsia="Times New Roman" w:hAnsi="Times New Roman" w:cs="Times New Roman"/>
          <w:b/>
          <w:sz w:val="24"/>
          <w:szCs w:val="24"/>
        </w:rPr>
      </w:pPr>
    </w:p>
    <w:p w14:paraId="61D00E09" w14:textId="77777777" w:rsidR="00974661" w:rsidRDefault="00974661">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p>
    <w:p w14:paraId="7B46051C" w14:textId="0797B204" w:rsidR="006973DD" w:rsidRPr="00974661" w:rsidRDefault="00974661" w:rsidP="00974661">
      <w:pPr>
        <w:pStyle w:val="ListParagraph"/>
        <w:numPr>
          <w:ilvl w:val="0"/>
          <w:numId w:val="2"/>
        </w:numPr>
        <w:spacing w:line="480" w:lineRule="auto"/>
        <w:ind w:left="0"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DISCUSSION</w:t>
      </w:r>
    </w:p>
    <w:p w14:paraId="2A957CDA" w14:textId="029963A6" w:rsidR="00974661" w:rsidRPr="00974661" w:rsidRDefault="00974661" w:rsidP="00C84CD9">
      <w:pPr>
        <w:pStyle w:val="ListParagraph"/>
        <w:numPr>
          <w:ilvl w:val="0"/>
          <w:numId w:val="27"/>
        </w:numPr>
        <w:spacing w:line="480" w:lineRule="auto"/>
        <w:ind w:left="720" w:hanging="720"/>
        <w:jc w:val="both"/>
        <w:rPr>
          <w:rFonts w:ascii="Times New Roman" w:eastAsia="Times New Roman" w:hAnsi="Times New Roman" w:cs="Times New Roman"/>
          <w:b/>
          <w:bCs/>
          <w:sz w:val="24"/>
          <w:szCs w:val="24"/>
          <w:u w:val="single"/>
        </w:rPr>
      </w:pPr>
      <w:proofErr w:type="gramStart"/>
      <w:r w:rsidRPr="00974661">
        <w:rPr>
          <w:rFonts w:ascii="Times New Roman" w:eastAsia="Times New Roman" w:hAnsi="Times New Roman" w:cs="Times New Roman"/>
          <w:b/>
          <w:bCs/>
          <w:sz w:val="24"/>
          <w:szCs w:val="24"/>
          <w:u w:val="single"/>
        </w:rPr>
        <w:t>Slit-lamp</w:t>
      </w:r>
      <w:proofErr w:type="gramEnd"/>
      <w:r w:rsidRPr="00974661">
        <w:rPr>
          <w:rFonts w:ascii="Times New Roman" w:eastAsia="Times New Roman" w:hAnsi="Times New Roman" w:cs="Times New Roman"/>
          <w:b/>
          <w:bCs/>
          <w:sz w:val="24"/>
          <w:szCs w:val="24"/>
          <w:u w:val="single"/>
        </w:rPr>
        <w:t xml:space="preserve"> Confidence</w:t>
      </w:r>
    </w:p>
    <w:p w14:paraId="483EF3A4" w14:textId="6194F55B" w:rsidR="006973DD" w:rsidRDefault="006973DD" w:rsidP="00974661">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ED SLIT LAMP curriculum meets the need for training EPs to increase their use and confidence performing slit-lamp exams in the ED. The impetus for the project arose from EPs’ intrinsic motivation to provide better patient care. Our participant population consisted primarily of junior faculty who were initially uncomfortable performing an independent, comprehensive slit-lamp exam or identifying common ocular pathology using this device before the ED SLIT LAMP curriculum, with a greater preference towards using the Wood’s lamp for patient diagnosis and student education. Wood’s lamp is mechanically easier to operate and teach, and it is more readily available in an ED when compared to a slit lamp. By the conclusion of the SBML curriculum, however, the same group of EPs demonstrated a significant increase in self-reported confidence in using the device for patient evaluation and were even teaching it to multiple junior learners within the department.</w:t>
      </w:r>
    </w:p>
    <w:p w14:paraId="19EA4361" w14:textId="77777777" w:rsidR="00974661" w:rsidRDefault="00974661" w:rsidP="00974661">
      <w:pPr>
        <w:pStyle w:val="ListParagraph"/>
        <w:spacing w:line="480" w:lineRule="auto"/>
        <w:ind w:left="360"/>
        <w:jc w:val="both"/>
        <w:rPr>
          <w:rFonts w:ascii="Times New Roman" w:eastAsia="Times New Roman" w:hAnsi="Times New Roman" w:cs="Times New Roman"/>
          <w:b/>
          <w:bCs/>
          <w:sz w:val="24"/>
          <w:szCs w:val="24"/>
        </w:rPr>
      </w:pPr>
    </w:p>
    <w:p w14:paraId="292FB175" w14:textId="237350AA" w:rsidR="00974661" w:rsidRPr="00C84CD9" w:rsidRDefault="00974661" w:rsidP="00C84CD9">
      <w:pPr>
        <w:pStyle w:val="ListParagraph"/>
        <w:numPr>
          <w:ilvl w:val="0"/>
          <w:numId w:val="27"/>
        </w:numPr>
        <w:spacing w:line="480" w:lineRule="auto"/>
        <w:ind w:left="720" w:hanging="720"/>
        <w:jc w:val="both"/>
        <w:rPr>
          <w:rFonts w:ascii="Times New Roman" w:eastAsia="Times New Roman" w:hAnsi="Times New Roman" w:cs="Times New Roman"/>
          <w:b/>
          <w:bCs/>
          <w:sz w:val="24"/>
          <w:szCs w:val="24"/>
          <w:u w:val="single"/>
        </w:rPr>
      </w:pPr>
      <w:proofErr w:type="gramStart"/>
      <w:r w:rsidRPr="00C84CD9">
        <w:rPr>
          <w:rFonts w:ascii="Times New Roman" w:eastAsia="Times New Roman" w:hAnsi="Times New Roman" w:cs="Times New Roman"/>
          <w:b/>
          <w:bCs/>
          <w:sz w:val="24"/>
          <w:szCs w:val="24"/>
          <w:u w:val="single"/>
        </w:rPr>
        <w:t>Slit-lamp</w:t>
      </w:r>
      <w:proofErr w:type="gramEnd"/>
      <w:r w:rsidRPr="00C84CD9">
        <w:rPr>
          <w:rFonts w:ascii="Times New Roman" w:eastAsia="Times New Roman" w:hAnsi="Times New Roman" w:cs="Times New Roman"/>
          <w:b/>
          <w:bCs/>
          <w:sz w:val="24"/>
          <w:szCs w:val="24"/>
          <w:u w:val="single"/>
        </w:rPr>
        <w:t xml:space="preserve"> Competency</w:t>
      </w:r>
    </w:p>
    <w:p w14:paraId="03AC1616" w14:textId="77777777" w:rsidR="006973DD" w:rsidRDefault="006973DD" w:rsidP="00974661">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significant improvement between the pre-and post-curricular procedural competency also demonstrates the importance of understanding and reviewing the technical nuances of the slit-lamp exam and practicing critical device movement, such as careful patient positioning, adjusting of the chin straps, changing the microscope angulation, and adjusting varying slit-lamp beam lengths and widths for careful evaluation of the anterior chamber. Mastery of these techniques is crucial for diagnosing a wide range of ophthalmic pathology, and these skills are drastically different than those required to operate Wood’s lamp, which acts primarily as a magnifying glass with blue light capabilities. </w:t>
      </w:r>
    </w:p>
    <w:p w14:paraId="7BD7EBC8" w14:textId="3E2D9BBA" w:rsidR="006973DD" w:rsidRPr="00974661" w:rsidRDefault="00974661" w:rsidP="00C84CD9">
      <w:pPr>
        <w:pStyle w:val="ListParagraph"/>
        <w:numPr>
          <w:ilvl w:val="0"/>
          <w:numId w:val="27"/>
        </w:numPr>
        <w:spacing w:line="480" w:lineRule="auto"/>
        <w:ind w:left="720" w:hanging="720"/>
        <w:jc w:val="both"/>
        <w:rPr>
          <w:rFonts w:ascii="Times New Roman" w:eastAsia="Times New Roman" w:hAnsi="Times New Roman" w:cs="Times New Roman"/>
          <w:b/>
          <w:bCs/>
          <w:sz w:val="24"/>
          <w:szCs w:val="24"/>
          <w:u w:val="single"/>
        </w:rPr>
      </w:pPr>
      <w:r w:rsidRPr="00974661">
        <w:rPr>
          <w:rFonts w:ascii="Times New Roman" w:eastAsia="Times New Roman" w:hAnsi="Times New Roman" w:cs="Times New Roman"/>
          <w:b/>
          <w:bCs/>
          <w:sz w:val="24"/>
          <w:szCs w:val="24"/>
          <w:u w:val="single"/>
        </w:rPr>
        <w:lastRenderedPageBreak/>
        <w:t>Curricular Effectiveness</w:t>
      </w:r>
    </w:p>
    <w:p w14:paraId="257D54CA" w14:textId="77777777" w:rsidR="006973DD" w:rsidRDefault="006973DD" w:rsidP="00974661">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results of ED SLIT LAMP demonstrated success in achieving three out of the four Kirkpatrick goals. The majority of the participants (over 80%) reported positive reaction to the curriculum (the curriculum helped them perform slit lamp exam, evaluate for common pathologies, and offered more than traditional lectures) (Level 1); all of the participants  demonstrated procedural mastery at Time 2 (Level 2); upwards of fifty learners received instructions from the study participants on how to use the slit lamp at Time 3 (Level 3). While the reliance on ophthalmology consultation did not reveal statistically significant changes, we posit that improved procedural acumen will result in targeted consultation questioning and improved rapport between the medical disciplines.</w:t>
      </w:r>
    </w:p>
    <w:p w14:paraId="6419B4B8" w14:textId="77777777" w:rsidR="00C84CD9" w:rsidRDefault="00C84CD9" w:rsidP="00974661">
      <w:pPr>
        <w:spacing w:line="480" w:lineRule="auto"/>
        <w:ind w:firstLine="720"/>
        <w:jc w:val="both"/>
        <w:rPr>
          <w:rFonts w:ascii="Times New Roman" w:eastAsia="Times New Roman" w:hAnsi="Times New Roman" w:cs="Times New Roman"/>
          <w:sz w:val="24"/>
          <w:szCs w:val="24"/>
        </w:rPr>
      </w:pPr>
    </w:p>
    <w:p w14:paraId="67DA0A98" w14:textId="768B9680" w:rsidR="00974661" w:rsidRDefault="00974661" w:rsidP="00974661">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Given that the participants were board-certified EPs with limited availabilities, we were unsurprised to discover that the most valued component of the curriculum was the in-person session with the ophthalmologist attending (Time 2). This was reflected in almost every item of </w:t>
      </w:r>
      <w:proofErr w:type="spellStart"/>
      <w:r>
        <w:rPr>
          <w:rFonts w:ascii="Times New Roman" w:eastAsia="Times New Roman" w:hAnsi="Times New Roman" w:cs="Times New Roman"/>
          <w:sz w:val="24"/>
          <w:szCs w:val="24"/>
        </w:rPr>
        <w:t>CIQ</w:t>
      </w:r>
      <w:proofErr w:type="spellEnd"/>
      <w:r>
        <w:rPr>
          <w:rFonts w:ascii="Times New Roman" w:eastAsia="Times New Roman" w:hAnsi="Times New Roman" w:cs="Times New Roman"/>
          <w:sz w:val="24"/>
          <w:szCs w:val="24"/>
        </w:rPr>
        <w:t xml:space="preserve">, with specific mention of the benefit of direct guidance in positioning the beam to look for cells and flare. The most surprising element to many participants was how many ocular diagnoses required the slit-lamp exam and that learning the procedure was not as complicated as they had initially anticipated. In contrast, many of the participants felt most distanced or removed from the curriculum in reviewing the asynchronous learning materials (i.e., Wills Eye Manual, PowerPoint, and the Video Demonstration), </w:t>
      </w:r>
    </w:p>
    <w:p w14:paraId="542A8A0C" w14:textId="77777777" w:rsidR="006973DD" w:rsidRDefault="006973DD" w:rsidP="00681AFF">
      <w:pPr>
        <w:spacing w:line="480" w:lineRule="auto"/>
        <w:jc w:val="both"/>
        <w:rPr>
          <w:rFonts w:ascii="Times New Roman" w:eastAsia="Times New Roman" w:hAnsi="Times New Roman" w:cs="Times New Roman"/>
          <w:sz w:val="24"/>
          <w:szCs w:val="24"/>
        </w:rPr>
      </w:pPr>
    </w:p>
    <w:p w14:paraId="622D5FC8" w14:textId="46F733AB" w:rsidR="00974661" w:rsidRPr="00974661" w:rsidRDefault="00974661" w:rsidP="00C84CD9">
      <w:pPr>
        <w:pStyle w:val="ListParagraph"/>
        <w:numPr>
          <w:ilvl w:val="0"/>
          <w:numId w:val="27"/>
        </w:numPr>
        <w:spacing w:line="480" w:lineRule="auto"/>
        <w:ind w:left="720" w:hanging="720"/>
        <w:jc w:val="both"/>
        <w:rPr>
          <w:rFonts w:ascii="Times New Roman" w:eastAsia="Times New Roman" w:hAnsi="Times New Roman" w:cs="Times New Roman"/>
          <w:b/>
          <w:bCs/>
          <w:sz w:val="24"/>
          <w:szCs w:val="24"/>
          <w:u w:val="single"/>
        </w:rPr>
      </w:pPr>
      <w:r w:rsidRPr="00974661">
        <w:rPr>
          <w:rFonts w:ascii="Times New Roman" w:eastAsia="Times New Roman" w:hAnsi="Times New Roman" w:cs="Times New Roman"/>
          <w:b/>
          <w:bCs/>
          <w:sz w:val="24"/>
          <w:szCs w:val="24"/>
          <w:u w:val="single"/>
        </w:rPr>
        <w:t>Wood’s Lamp Use</w:t>
      </w:r>
    </w:p>
    <w:p w14:paraId="7EFEBED4" w14:textId="2986B3C6" w:rsidR="006973DD" w:rsidRDefault="006973DD" w:rsidP="00C84CD9">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Since this curriculum was designed to teach EPs how to use the slit lamp, we were unsurprised to see the confidence levels in using Wood’s lamp </w:t>
      </w:r>
      <w:r w:rsidR="00974661">
        <w:rPr>
          <w:rFonts w:ascii="Times New Roman" w:eastAsia="Times New Roman" w:hAnsi="Times New Roman" w:cs="Times New Roman"/>
          <w:sz w:val="24"/>
          <w:szCs w:val="24"/>
        </w:rPr>
        <w:t>unchanged</w:t>
      </w:r>
      <w:r>
        <w:rPr>
          <w:rFonts w:ascii="Times New Roman" w:eastAsia="Times New Roman" w:hAnsi="Times New Roman" w:cs="Times New Roman"/>
          <w:sz w:val="24"/>
          <w:szCs w:val="24"/>
        </w:rPr>
        <w:t xml:space="preserve"> between the three different time frames. While the slit lamp offers a superior and in-depth evaluation of the anterior segment of the eye, we acknowledge that a comprehensive slit-lamp exam is time and resource-consuming and may not affect the provider’s management if the suspected pathology involves larger lesions, foreign bodies, or specific reaction to fluorescein staining. The Wood’s lamp remains an easier and more portable diagnostic tool for some ocular pathologies, and its use in the clinical arena is still acceptable in certain situations. </w:t>
      </w:r>
    </w:p>
    <w:p w14:paraId="0DEBCE5E" w14:textId="77777777" w:rsidR="006973DD" w:rsidRDefault="006973DD" w:rsidP="00681AFF">
      <w:pPr>
        <w:spacing w:line="480" w:lineRule="auto"/>
        <w:jc w:val="both"/>
        <w:rPr>
          <w:rFonts w:ascii="Times New Roman" w:eastAsia="Times New Roman" w:hAnsi="Times New Roman" w:cs="Times New Roman"/>
          <w:sz w:val="24"/>
          <w:szCs w:val="24"/>
        </w:rPr>
      </w:pPr>
    </w:p>
    <w:p w14:paraId="6A7F8619" w14:textId="6981377A" w:rsidR="006973DD" w:rsidRPr="00C84CD9" w:rsidRDefault="006973DD" w:rsidP="00C84CD9">
      <w:pPr>
        <w:pStyle w:val="ListParagraph"/>
        <w:numPr>
          <w:ilvl w:val="0"/>
          <w:numId w:val="27"/>
        </w:numPr>
        <w:spacing w:line="480" w:lineRule="auto"/>
        <w:ind w:left="720" w:hanging="720"/>
        <w:jc w:val="both"/>
        <w:rPr>
          <w:rFonts w:ascii="Times New Roman" w:eastAsia="Times New Roman" w:hAnsi="Times New Roman" w:cs="Times New Roman"/>
          <w:b/>
          <w:sz w:val="24"/>
          <w:szCs w:val="24"/>
          <w:u w:val="single"/>
        </w:rPr>
      </w:pPr>
      <w:r w:rsidRPr="00C84CD9">
        <w:rPr>
          <w:rFonts w:ascii="Times New Roman" w:eastAsia="Times New Roman" w:hAnsi="Times New Roman" w:cs="Times New Roman"/>
          <w:b/>
          <w:sz w:val="24"/>
          <w:szCs w:val="24"/>
          <w:u w:val="single"/>
        </w:rPr>
        <w:t>Limitations</w:t>
      </w:r>
    </w:p>
    <w:p w14:paraId="3948651E" w14:textId="77777777" w:rsidR="006973DD" w:rsidRDefault="006973DD" w:rsidP="00974661">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This was a curricular study based at a single-site, large tertiary academic center with an affiliated ophthalmology hospital and supported with internal grant funding. While the results were overwhelmingly positive, multiple limitations can prevent this study from being replicated on a larger scale or at other institutions. One of the most significant challenges is scheduling in-person evaluations in the pre-curricular session, as well as the final in-person training and examination. We encountered significant logistical challenges in creating a schedule that was amenable to the ophthalmologists, EPs (with unpredictable shift schedules), and research investigators, as well as finding a consistent space in the WEH and WEH ED that had access to an attached-observer scope to ensure the participants were focused on the correct anatomic structure during their procedural demonstration. The scheduling proved to be significantly more difficult than expected, delaying the original timeline of the study by several months.</w:t>
      </w:r>
    </w:p>
    <w:p w14:paraId="141786EC" w14:textId="77777777" w:rsidR="00C84CD9" w:rsidRDefault="00C84CD9" w:rsidP="00974661">
      <w:pPr>
        <w:spacing w:line="480" w:lineRule="auto"/>
        <w:ind w:firstLine="720"/>
        <w:jc w:val="both"/>
        <w:rPr>
          <w:rFonts w:ascii="Times New Roman" w:eastAsia="Times New Roman" w:hAnsi="Times New Roman" w:cs="Times New Roman"/>
          <w:sz w:val="24"/>
          <w:szCs w:val="24"/>
        </w:rPr>
      </w:pPr>
    </w:p>
    <w:p w14:paraId="4ADD2A1C" w14:textId="5D189BA2" w:rsidR="006973DD" w:rsidRDefault="006973DD" w:rsidP="00974661">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Due to the longitudinal nature of this study and several in-person components, maintaining participant recruitment and engagement was also difficult. Over 50 clinically active, board-certified TJUH EPs were eligible for the study, but only 15 EPs volunteered to participate. The primary deterrence, when discussed with many eligible EPs who elected not to participate, was time restraints and commuting into the city for in-person evaluations and examinations. We suggest implementing dedicated teaching days (i.e., Conference Days or Faculty Meetings) for larger participant recruitment and subsequent follow-up and examination for </w:t>
      </w:r>
      <w:proofErr w:type="spellStart"/>
      <w:r>
        <w:rPr>
          <w:rFonts w:ascii="Times New Roman" w:eastAsia="Times New Roman" w:hAnsi="Times New Roman" w:cs="Times New Roman"/>
          <w:sz w:val="24"/>
          <w:szCs w:val="24"/>
        </w:rPr>
        <w:t>GME</w:t>
      </w:r>
      <w:proofErr w:type="spellEnd"/>
      <w:r>
        <w:rPr>
          <w:rFonts w:ascii="Times New Roman" w:eastAsia="Times New Roman" w:hAnsi="Times New Roman" w:cs="Times New Roman"/>
          <w:sz w:val="24"/>
          <w:szCs w:val="24"/>
        </w:rPr>
        <w:t xml:space="preserve"> or continued medical education (CME). </w:t>
      </w:r>
    </w:p>
    <w:p w14:paraId="4AF27069" w14:textId="77777777" w:rsidR="00C84CD9" w:rsidRDefault="00C84CD9" w:rsidP="00DD54BD">
      <w:pPr>
        <w:spacing w:line="480" w:lineRule="auto"/>
        <w:ind w:firstLine="720"/>
        <w:jc w:val="both"/>
        <w:rPr>
          <w:rFonts w:ascii="Times New Roman" w:eastAsia="Times New Roman" w:hAnsi="Times New Roman" w:cs="Times New Roman"/>
          <w:sz w:val="24"/>
          <w:szCs w:val="24"/>
        </w:rPr>
      </w:pPr>
    </w:p>
    <w:p w14:paraId="5B923313" w14:textId="34375CDE" w:rsidR="006973DD" w:rsidRDefault="006973DD" w:rsidP="00DD54BD">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study was funded by an internal grant that provided minor financial incentives for the participants and standardized patient volunteers. While the previous needs-based analysis suggested participants placed less emphasis on financial incentives and more on self-driven adult learning and promoting better patient care, many of the participants expressed appreciation for the staggered gift cards, which also incentivized them to complete each timeline-specific survey. All other investigators’ efforts, in contrast, were in-kind and required dedicated non-academic and non-clinical time to enroll participants, record </w:t>
      </w:r>
      <w:proofErr w:type="gramStart"/>
      <w:r>
        <w:rPr>
          <w:rFonts w:ascii="Times New Roman" w:eastAsia="Times New Roman" w:hAnsi="Times New Roman" w:cs="Times New Roman"/>
          <w:sz w:val="24"/>
          <w:szCs w:val="24"/>
        </w:rPr>
        <w:t>all of</w:t>
      </w:r>
      <w:proofErr w:type="gramEnd"/>
      <w:r>
        <w:rPr>
          <w:rFonts w:ascii="Times New Roman" w:eastAsia="Times New Roman" w:hAnsi="Times New Roman" w:cs="Times New Roman"/>
          <w:sz w:val="24"/>
          <w:szCs w:val="24"/>
        </w:rPr>
        <w:t xml:space="preserve"> the interactions, and provide unrestricted time availabilities for the final mastery assessment. While this study was unanimously supported by departmental leadership at both WEH and TJUH to promote a better collegiate relationship and interdisciplinary education opportunity between organizations, the two principal investigators held unique leadership positions, ophthalmology consulting director [CC] and EM clerkship director [</w:t>
      </w:r>
      <w:proofErr w:type="spellStart"/>
      <w:r>
        <w:rPr>
          <w:rFonts w:ascii="Times New Roman" w:eastAsia="Times New Roman" w:hAnsi="Times New Roman" w:cs="Times New Roman"/>
          <w:sz w:val="24"/>
          <w:szCs w:val="24"/>
        </w:rPr>
        <w:t>XCZ</w:t>
      </w:r>
      <w:proofErr w:type="spellEnd"/>
      <w:r w:rsidR="00DD54BD">
        <w:rPr>
          <w:rFonts w:ascii="Times New Roman" w:eastAsia="Times New Roman" w:hAnsi="Times New Roman" w:cs="Times New Roman"/>
          <w:sz w:val="24"/>
          <w:szCs w:val="24"/>
        </w:rPr>
        <w:t>] and</w:t>
      </w:r>
      <w:r>
        <w:rPr>
          <w:rFonts w:ascii="Times New Roman" w:eastAsia="Times New Roman" w:hAnsi="Times New Roman" w:cs="Times New Roman"/>
          <w:sz w:val="24"/>
          <w:szCs w:val="24"/>
        </w:rPr>
        <w:t xml:space="preserve"> were passionate in promoting the success of this transdisciplinary training curriculum. </w:t>
      </w:r>
    </w:p>
    <w:p w14:paraId="07B7F138" w14:textId="77777777" w:rsidR="00C84CD9" w:rsidRDefault="00C84CD9" w:rsidP="00DD54BD">
      <w:pPr>
        <w:spacing w:line="480" w:lineRule="auto"/>
        <w:ind w:firstLine="720"/>
        <w:jc w:val="both"/>
        <w:rPr>
          <w:rFonts w:ascii="Times New Roman" w:eastAsia="Times New Roman" w:hAnsi="Times New Roman" w:cs="Times New Roman"/>
          <w:sz w:val="24"/>
          <w:szCs w:val="24"/>
        </w:rPr>
      </w:pPr>
    </w:p>
    <w:p w14:paraId="27C8338A" w14:textId="463F5BF7" w:rsidR="006973DD" w:rsidRDefault="006973DD" w:rsidP="00DD54BD">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Lastly, this study was conducted at an academic hospital in an urban setting. It has been suggested in previous studies that centers with these characteristics likely overestimate EP comfort and confidence in the diagnosis and management of ophthalmic emergencies. </w:t>
      </w:r>
      <w:hyperlink r:id="rId41">
        <w:r>
          <w:rPr>
            <w:rFonts w:ascii="Times New Roman" w:eastAsia="Times New Roman" w:hAnsi="Times New Roman" w:cs="Times New Roman"/>
            <w:sz w:val="24"/>
            <w:szCs w:val="24"/>
          </w:rPr>
          <w:t>(Uhr et al. 2020)</w:t>
        </w:r>
      </w:hyperlink>
      <w:r>
        <w:rPr>
          <w:rFonts w:ascii="Times New Roman" w:eastAsia="Times New Roman" w:hAnsi="Times New Roman" w:cs="Times New Roman"/>
          <w:sz w:val="24"/>
          <w:szCs w:val="24"/>
        </w:rPr>
        <w:t xml:space="preserve"> Furthermore, the proximity between both </w:t>
      </w:r>
      <w:proofErr w:type="spellStart"/>
      <w:r>
        <w:rPr>
          <w:rFonts w:ascii="Times New Roman" w:eastAsia="Times New Roman" w:hAnsi="Times New Roman" w:cs="Times New Roman"/>
          <w:sz w:val="24"/>
          <w:szCs w:val="24"/>
        </w:rPr>
        <w:t>EDs</w:t>
      </w:r>
      <w:proofErr w:type="spellEnd"/>
      <w:r>
        <w:rPr>
          <w:rFonts w:ascii="Times New Roman" w:eastAsia="Times New Roman" w:hAnsi="Times New Roman" w:cs="Times New Roman"/>
          <w:sz w:val="24"/>
          <w:szCs w:val="24"/>
        </w:rPr>
        <w:t xml:space="preserve"> may skew the data, as these EPs are likely exposed to fewer ophthalmic emergencies than hospitals without a nearby eye-focused ED. Finally, we elected against reexamining EPs’ repeat slit-lamp exam at Time 3 (</w:t>
      </w:r>
      <w:r w:rsidR="00DD54BD">
        <w:rPr>
          <w:rFonts w:ascii="Times New Roman" w:eastAsia="Times New Roman" w:hAnsi="Times New Roman" w:cs="Times New Roman"/>
          <w:sz w:val="24"/>
          <w:szCs w:val="24"/>
        </w:rPr>
        <w:t>two</w:t>
      </w:r>
      <w:r>
        <w:rPr>
          <w:rFonts w:ascii="Times New Roman" w:eastAsia="Times New Roman" w:hAnsi="Times New Roman" w:cs="Times New Roman"/>
          <w:sz w:val="24"/>
          <w:szCs w:val="24"/>
        </w:rPr>
        <w:t xml:space="preserve"> months post mastery demonstration) due to limited staffing and scheduling challenges. We hypothesized that the participants had mastered the material and would continue to practice the correct techniques post-curriculum. Furthermore, we also provided all participants with a checklist for review as part of their training, and we encouraged them to review it at any time during clinical practice in case they required referencing. Future studies should be considered to add a final examination (procedure or multiple-choice question) to validate our results. </w:t>
      </w:r>
    </w:p>
    <w:p w14:paraId="466E0AC7" w14:textId="77777777" w:rsidR="006973DD" w:rsidRDefault="006973DD" w:rsidP="00681AFF">
      <w:pPr>
        <w:spacing w:line="480" w:lineRule="auto"/>
        <w:jc w:val="both"/>
        <w:rPr>
          <w:rFonts w:ascii="Times New Roman" w:eastAsia="Times New Roman" w:hAnsi="Times New Roman" w:cs="Times New Roman"/>
          <w:b/>
          <w:sz w:val="24"/>
          <w:szCs w:val="24"/>
        </w:rPr>
      </w:pPr>
    </w:p>
    <w:p w14:paraId="06A03F60" w14:textId="7C2D886F" w:rsidR="006973DD" w:rsidRPr="00C84CD9" w:rsidRDefault="006973DD" w:rsidP="00C84CD9">
      <w:pPr>
        <w:pStyle w:val="ListParagraph"/>
        <w:numPr>
          <w:ilvl w:val="0"/>
          <w:numId w:val="27"/>
        </w:numPr>
        <w:spacing w:line="480" w:lineRule="auto"/>
        <w:ind w:left="720" w:hanging="720"/>
        <w:jc w:val="both"/>
        <w:rPr>
          <w:rFonts w:ascii="Times New Roman" w:eastAsia="Times New Roman" w:hAnsi="Times New Roman" w:cs="Times New Roman"/>
          <w:sz w:val="24"/>
          <w:szCs w:val="24"/>
          <w:u w:val="single"/>
        </w:rPr>
      </w:pPr>
      <w:r w:rsidRPr="00C84CD9">
        <w:rPr>
          <w:rFonts w:ascii="Times New Roman" w:eastAsia="Times New Roman" w:hAnsi="Times New Roman" w:cs="Times New Roman"/>
          <w:b/>
          <w:sz w:val="24"/>
          <w:szCs w:val="24"/>
          <w:u w:val="single"/>
        </w:rPr>
        <w:t>Conclusion</w:t>
      </w:r>
    </w:p>
    <w:p w14:paraId="4CABF980" w14:textId="77777777" w:rsidR="006973DD" w:rsidRDefault="006973DD" w:rsidP="00DD54BD">
      <w:pPr>
        <w:spacing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EPs are expected to evaluate, diagnose, and manage ocular complaints as part of their training and clinical practice. This project highlighted a significant need for slit-lamp exam training within our institution that led to a successful transdisciplinary SBML curriculum that resulted in improved confidence in performing slit-lamp exams and teaching it to future healthcare providers. We encourage other institutions to leverage SBML as a teaching modality for procedural-based training and advocate cross-disciplined education initiatives. Future investigation could include creating a multi-center study to implement this curriculum at other academic institutions and potentially include it in EM residency training.</w:t>
      </w:r>
    </w:p>
    <w:p w14:paraId="7C8F831B" w14:textId="77777777" w:rsidR="006973DD" w:rsidRDefault="006973DD">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0AC6A212" w14:textId="77777777" w:rsidR="006973DD" w:rsidRPr="00456173" w:rsidRDefault="006973DD" w:rsidP="00456173">
      <w:pPr>
        <w:jc w:val="center"/>
        <w:divId w:val="508184319"/>
        <w:rPr>
          <w:rFonts w:ascii="Times New Roman" w:eastAsia="Times New Roman" w:hAnsi="Times New Roman" w:cs="Times New Roman"/>
          <w:b/>
          <w:bCs/>
          <w:color w:val="000000"/>
          <w:sz w:val="24"/>
          <w:szCs w:val="24"/>
        </w:rPr>
      </w:pPr>
      <w:r w:rsidRPr="00456173">
        <w:rPr>
          <w:rFonts w:ascii="Times New Roman" w:hAnsi="Times New Roman" w:cs="Times New Roman"/>
          <w:b/>
          <w:bCs/>
          <w:color w:val="000000"/>
          <w:sz w:val="24"/>
        </w:rPr>
        <w:lastRenderedPageBreak/>
        <w:t>CITED LITERATURE</w:t>
      </w:r>
    </w:p>
    <w:p w14:paraId="42D46E81" w14:textId="77777777" w:rsidR="006973DD" w:rsidRPr="006973DD" w:rsidRDefault="006973DD">
      <w:pPr>
        <w:divId w:val="1567179843"/>
        <w:rPr>
          <w:rFonts w:ascii="Times New Roman" w:eastAsia="Times New Roman" w:hAnsi="Times New Roman" w:cs="Times New Roman"/>
          <w:color w:val="000000"/>
          <w:sz w:val="24"/>
          <w:szCs w:val="24"/>
        </w:rPr>
      </w:pPr>
      <w:r w:rsidRPr="0031728B">
        <w:rPr>
          <w:rFonts w:ascii="Times New Roman" w:hAnsi="Times New Roman" w:cs="Times New Roman"/>
          <w:color w:val="000000"/>
          <w:sz w:val="24"/>
        </w:rPr>
        <w:t xml:space="preserve"> </w:t>
      </w:r>
    </w:p>
    <w:p w14:paraId="6AA020BB" w14:textId="77777777" w:rsidR="006973DD" w:rsidRPr="006973DD" w:rsidRDefault="00000000" w:rsidP="00BB083E">
      <w:pPr>
        <w:pStyle w:val="NormalWeb"/>
        <w:ind w:left="720" w:hanging="720"/>
        <w:divId w:val="1567179843"/>
        <w:rPr>
          <w:color w:val="000000"/>
        </w:rPr>
      </w:pPr>
      <w:hyperlink r:id="rId42" w:history="1">
        <w:r w:rsidR="006973DD" w:rsidRPr="006973DD">
          <w:rPr>
            <w:rStyle w:val="csl-entry"/>
            <w:color w:val="000000"/>
          </w:rPr>
          <w:t xml:space="preserve">Babineau, Matthew, and Leon Sanchez. 2008. “Ophthalmologic Procedures in the Emergency Department.” </w:t>
        </w:r>
        <w:r w:rsidR="006973DD" w:rsidRPr="006973DD">
          <w:rPr>
            <w:rStyle w:val="csl-entry"/>
            <w:i/>
            <w:iCs/>
            <w:color w:val="000000"/>
          </w:rPr>
          <w:t>Emergency Medicine Clinics of North America</w:t>
        </w:r>
        <w:r w:rsidR="006973DD" w:rsidRPr="006973DD">
          <w:rPr>
            <w:rStyle w:val="csl-entry"/>
            <w:color w:val="000000"/>
          </w:rPr>
          <w:t xml:space="preserve"> 26: 17–34.</w:t>
        </w:r>
      </w:hyperlink>
    </w:p>
    <w:p w14:paraId="1C1485EB" w14:textId="77777777" w:rsidR="006973DD" w:rsidRPr="006973DD" w:rsidRDefault="00000000" w:rsidP="00BB083E">
      <w:pPr>
        <w:pStyle w:val="NormalWeb"/>
        <w:ind w:left="720" w:hanging="720"/>
        <w:divId w:val="1567179843"/>
        <w:rPr>
          <w:color w:val="000000"/>
        </w:rPr>
      </w:pPr>
      <w:hyperlink r:id="rId43" w:history="1">
        <w:r w:rsidR="006973DD" w:rsidRPr="006973DD">
          <w:rPr>
            <w:rStyle w:val="csl-entry"/>
            <w:color w:val="000000"/>
          </w:rPr>
          <w:t xml:space="preserve">Barsuk, Jeffrey H, William C McGaghie, Elaine R Cohen, Jayshankar S Balachandran, and Diane B Wayne. 2009. “Use of Simulation-Based Mastery Learning to Improve the Quality of Central Venous Catheter Placement in a Medical Intensive Care Unit.” </w:t>
        </w:r>
        <w:r w:rsidR="006973DD" w:rsidRPr="006973DD">
          <w:rPr>
            <w:rStyle w:val="csl-entry"/>
            <w:i/>
            <w:iCs/>
            <w:color w:val="000000"/>
          </w:rPr>
          <w:t>Journal of Hospital Medicine (Online)</w:t>
        </w:r>
        <w:r w:rsidR="006973DD" w:rsidRPr="006973DD">
          <w:rPr>
            <w:rStyle w:val="csl-entry"/>
            <w:color w:val="000000"/>
          </w:rPr>
          <w:t xml:space="preserve"> 4 (7): 397–403. https://doi.org/10.1002/jhm.468.</w:t>
        </w:r>
      </w:hyperlink>
    </w:p>
    <w:p w14:paraId="5A6255FF" w14:textId="77777777" w:rsidR="006973DD" w:rsidRPr="006973DD" w:rsidRDefault="00000000" w:rsidP="00BB083E">
      <w:pPr>
        <w:pStyle w:val="NormalWeb"/>
        <w:ind w:left="720" w:hanging="720"/>
        <w:divId w:val="1567179843"/>
        <w:rPr>
          <w:color w:val="000000"/>
        </w:rPr>
      </w:pPr>
      <w:hyperlink r:id="rId44" w:history="1">
        <w:r w:rsidR="006973DD" w:rsidRPr="006973DD">
          <w:rPr>
            <w:rStyle w:val="csl-entry"/>
            <w:color w:val="000000"/>
          </w:rPr>
          <w:t xml:space="preserve">Chancey, Rebecca J, Esther M Sampayo, Daniel S Lemke, and Cara B Doughty. 2019. “Learners’ Experiences during Rapid Cycle Deliberate Practice Simulations: A Qualitative Analysis.” </w:t>
        </w:r>
        <w:r w:rsidR="006973DD" w:rsidRPr="006973DD">
          <w:rPr>
            <w:rStyle w:val="csl-entry"/>
            <w:i/>
            <w:iCs/>
            <w:color w:val="000000"/>
          </w:rPr>
          <w:t>Simulation in Healthcare : Journal of the Society for Simulation in Healthcare</w:t>
        </w:r>
        <w:r w:rsidR="006973DD" w:rsidRPr="006973DD">
          <w:rPr>
            <w:rStyle w:val="csl-entry"/>
            <w:color w:val="000000"/>
          </w:rPr>
          <w:t xml:space="preserve"> 14 (1): 18–28. https://doi.org/10.1097/SIH.0000000000000324.</w:t>
        </w:r>
      </w:hyperlink>
    </w:p>
    <w:p w14:paraId="0989F85F" w14:textId="77777777" w:rsidR="006973DD" w:rsidRPr="006973DD" w:rsidRDefault="00000000" w:rsidP="00BB083E">
      <w:pPr>
        <w:pStyle w:val="NormalWeb"/>
        <w:ind w:left="720" w:hanging="720"/>
        <w:divId w:val="1567179843"/>
        <w:rPr>
          <w:color w:val="000000"/>
        </w:rPr>
      </w:pPr>
      <w:hyperlink r:id="rId45" w:history="1">
        <w:r w:rsidR="006973DD" w:rsidRPr="006973DD">
          <w:rPr>
            <w:rStyle w:val="csl-entry"/>
            <w:color w:val="000000"/>
          </w:rPr>
          <w:t xml:space="preserve">Cheung, Cindy A, Melanie Rogers-Martel, Liliya Golas, Anna Chepurny, James B Martel, and Joseph R Martel. 2014. “Hospital-Based Ocular Emergencies: Epidemiology, Treatment, and Visual Outcomes.” </w:t>
        </w:r>
        <w:r w:rsidR="006973DD" w:rsidRPr="006973DD">
          <w:rPr>
            <w:rStyle w:val="csl-entry"/>
            <w:i/>
            <w:iCs/>
            <w:color w:val="000000"/>
          </w:rPr>
          <w:t>The American Journal of Emergency Medicine</w:t>
        </w:r>
        <w:r w:rsidR="006973DD" w:rsidRPr="006973DD">
          <w:rPr>
            <w:rStyle w:val="csl-entry"/>
            <w:color w:val="000000"/>
          </w:rPr>
          <w:t xml:space="preserve"> 32 (3): 221–24. https://doi.org/10.1016/j.ajem.2013.11.015.</w:t>
        </w:r>
      </w:hyperlink>
    </w:p>
    <w:p w14:paraId="0D0A1B19" w14:textId="77777777" w:rsidR="006973DD" w:rsidRPr="006973DD" w:rsidRDefault="00000000" w:rsidP="00BB083E">
      <w:pPr>
        <w:pStyle w:val="NormalWeb"/>
        <w:ind w:left="720" w:hanging="720"/>
        <w:divId w:val="1567179843"/>
        <w:rPr>
          <w:color w:val="000000"/>
        </w:rPr>
      </w:pPr>
      <w:hyperlink r:id="rId46" w:history="1">
        <w:r w:rsidR="006973DD" w:rsidRPr="006973DD">
          <w:rPr>
            <w:rStyle w:val="csl-entry"/>
            <w:color w:val="000000"/>
          </w:rPr>
          <w:t xml:space="preserve">Conover, W J. 1999. “Practical Nonparametric Statistics.” </w:t>
        </w:r>
        <w:r w:rsidR="006973DD" w:rsidRPr="006973DD">
          <w:rPr>
            <w:rStyle w:val="csl-entry"/>
            <w:i/>
            <w:iCs/>
            <w:color w:val="000000"/>
          </w:rPr>
          <w:t>John Wiley &amp; Sons</w:t>
        </w:r>
        <w:r w:rsidR="006973DD" w:rsidRPr="006973DD">
          <w:rPr>
            <w:rStyle w:val="csl-entry"/>
            <w:color w:val="000000"/>
          </w:rPr>
          <w:t xml:space="preserve"> 350.</w:t>
        </w:r>
      </w:hyperlink>
    </w:p>
    <w:p w14:paraId="57BE459A" w14:textId="77777777" w:rsidR="006973DD" w:rsidRPr="006973DD" w:rsidRDefault="00000000" w:rsidP="00BB083E">
      <w:pPr>
        <w:pStyle w:val="NormalWeb"/>
        <w:ind w:left="720" w:hanging="720"/>
        <w:divId w:val="1567179843"/>
        <w:rPr>
          <w:color w:val="000000"/>
        </w:rPr>
      </w:pPr>
      <w:hyperlink r:id="rId47" w:history="1">
        <w:r w:rsidR="006973DD" w:rsidRPr="006973DD">
          <w:rPr>
            <w:rStyle w:val="csl-entry"/>
            <w:color w:val="000000"/>
          </w:rPr>
          <w:t xml:space="preserve">Druck, Jeffrey, Morgan A Valley, and Steven R Lowenstein. 2009. “Procedural Skills Training during Emergency Medicine Residency: Are We Teaching the Right Things?” </w:t>
        </w:r>
        <w:r w:rsidR="006973DD" w:rsidRPr="006973DD">
          <w:rPr>
            <w:rStyle w:val="csl-entry"/>
            <w:i/>
            <w:iCs/>
            <w:color w:val="000000"/>
          </w:rPr>
          <w:t>The Western Journal of Emergency Medicine</w:t>
        </w:r>
        <w:r w:rsidR="006973DD" w:rsidRPr="006973DD">
          <w:rPr>
            <w:rStyle w:val="csl-entry"/>
            <w:color w:val="000000"/>
          </w:rPr>
          <w:t xml:space="preserve"> 10 (3): 152–56.</w:t>
        </w:r>
      </w:hyperlink>
    </w:p>
    <w:p w14:paraId="398115A3" w14:textId="77777777" w:rsidR="006973DD" w:rsidRPr="006973DD" w:rsidRDefault="00000000" w:rsidP="00BB083E">
      <w:pPr>
        <w:pStyle w:val="NormalWeb"/>
        <w:ind w:left="720" w:hanging="720"/>
        <w:divId w:val="1567179843"/>
        <w:rPr>
          <w:color w:val="000000"/>
        </w:rPr>
      </w:pPr>
      <w:hyperlink r:id="rId48" w:history="1">
        <w:r w:rsidR="006973DD" w:rsidRPr="006973DD">
          <w:rPr>
            <w:rStyle w:val="csl-entry"/>
            <w:color w:val="000000"/>
          </w:rPr>
          <w:t xml:space="preserve">Franklin, Brenton R, Sarah B Placek, Aimee K Gardner, James R Korndorffer, Mercy D Wagner, Jonathan P Pearl, and E Matthew Ritter. 2018. “Preparing for the American Board of Surgery Flexible Endoscopy Curriculum: Development of Multi-Institutional Proficiency-Based Training Standards and Pilot Testing of a Simulation-Based Mastery Learning Curriculum for the Endoscopy Training System.” </w:t>
        </w:r>
        <w:r w:rsidR="006973DD" w:rsidRPr="006973DD">
          <w:rPr>
            <w:rStyle w:val="csl-entry"/>
            <w:i/>
            <w:iCs/>
            <w:color w:val="000000"/>
          </w:rPr>
          <w:t>American Journal of Surgery</w:t>
        </w:r>
        <w:r w:rsidR="006973DD" w:rsidRPr="006973DD">
          <w:rPr>
            <w:rStyle w:val="csl-entry"/>
            <w:color w:val="000000"/>
          </w:rPr>
          <w:t xml:space="preserve"> 216 (1): 167–73. https://doi.org/10.1016/j.amjsurg.2017.09.010.</w:t>
        </w:r>
      </w:hyperlink>
    </w:p>
    <w:p w14:paraId="2827EF40" w14:textId="77777777" w:rsidR="006973DD" w:rsidRPr="006973DD" w:rsidRDefault="00000000" w:rsidP="00BB083E">
      <w:pPr>
        <w:pStyle w:val="NormalWeb"/>
        <w:ind w:left="720" w:hanging="720"/>
        <w:divId w:val="1567179843"/>
        <w:rPr>
          <w:color w:val="000000"/>
        </w:rPr>
      </w:pPr>
      <w:hyperlink r:id="rId49" w:history="1">
        <w:r w:rsidR="006973DD" w:rsidRPr="006973DD">
          <w:rPr>
            <w:rStyle w:val="csl-entry"/>
            <w:color w:val="000000"/>
          </w:rPr>
          <w:t xml:space="preserve">Gelston, Christopher Daniel, and Jennifer Landrigan Patnaik. 2019. “Ophthalmology Training and Competency Levels in Care of Patients with Ophthalmic Complaints in United States Internal Medicine, Emergency Medicine and Family Medicine Residents.” </w:t>
        </w:r>
        <w:r w:rsidR="006973DD" w:rsidRPr="006973DD">
          <w:rPr>
            <w:rStyle w:val="csl-entry"/>
            <w:i/>
            <w:iCs/>
            <w:color w:val="000000"/>
          </w:rPr>
          <w:t>Journal of Educational Evaluation for Health Professions</w:t>
        </w:r>
        <w:r w:rsidR="006973DD" w:rsidRPr="006973DD">
          <w:rPr>
            <w:rStyle w:val="csl-entry"/>
            <w:color w:val="000000"/>
          </w:rPr>
          <w:t xml:space="preserve"> 16 (August): 25. https://doi.org/10.3352/jeehp.2019.16.25.</w:t>
        </w:r>
      </w:hyperlink>
    </w:p>
    <w:p w14:paraId="1F122658" w14:textId="77777777" w:rsidR="006973DD" w:rsidRPr="006973DD" w:rsidRDefault="00000000" w:rsidP="00BB083E">
      <w:pPr>
        <w:pStyle w:val="NormalWeb"/>
        <w:ind w:left="720" w:hanging="720"/>
        <w:divId w:val="1567179843"/>
        <w:rPr>
          <w:color w:val="000000"/>
        </w:rPr>
      </w:pPr>
      <w:hyperlink r:id="rId50" w:history="1">
        <w:r w:rsidR="006973DD" w:rsidRPr="006973DD">
          <w:rPr>
            <w:rStyle w:val="csl-entry"/>
            <w:color w:val="000000"/>
          </w:rPr>
          <w:t xml:space="preserve">Graubart, Emily B, Evan L Waxman, Susan H Forster, JoAnn A Giaconi, Jamie B Rosenberg, Prithvi S Sankar, Anju Goyal, and Rukhsana G Mirza. 2018. “Ophthalmology Objectives for Medical Students: Revisiting What Every Graduating Medical Student Should Know.” </w:t>
        </w:r>
        <w:r w:rsidR="006973DD" w:rsidRPr="006973DD">
          <w:rPr>
            <w:rStyle w:val="csl-entry"/>
            <w:i/>
            <w:iCs/>
            <w:color w:val="000000"/>
          </w:rPr>
          <w:t>Ophthalmology</w:t>
        </w:r>
        <w:r w:rsidR="006973DD" w:rsidRPr="006973DD">
          <w:rPr>
            <w:rStyle w:val="csl-entry"/>
            <w:color w:val="000000"/>
          </w:rPr>
          <w:t xml:space="preserve"> 125 (12): 1842–43. https://doi.org/10.1016/j.ophtha.2018.08.032.</w:t>
        </w:r>
      </w:hyperlink>
    </w:p>
    <w:p w14:paraId="1655CB5F" w14:textId="77777777" w:rsidR="006973DD" w:rsidRPr="006973DD" w:rsidRDefault="00000000" w:rsidP="00BB083E">
      <w:pPr>
        <w:pStyle w:val="NormalWeb"/>
        <w:ind w:left="720" w:hanging="720"/>
        <w:divId w:val="1567179843"/>
        <w:rPr>
          <w:color w:val="000000"/>
        </w:rPr>
      </w:pPr>
      <w:hyperlink r:id="rId51" w:history="1">
        <w:r w:rsidR="006973DD" w:rsidRPr="006973DD">
          <w:rPr>
            <w:rStyle w:val="csl-entry"/>
            <w:color w:val="000000"/>
          </w:rPr>
          <w:t xml:space="preserve">Griswold-Theodorson, Sharon, Srikala Ponnuru, Chaoyan Dong, Demian Szyld, Trent Reed, and William C McGaghie. 2015. “Beyond the Simulation Laboratory: A Realist Synthesis Review of Clinical Outcomes of Simulation-Based Mastery Learning.” </w:t>
        </w:r>
        <w:r w:rsidR="006973DD" w:rsidRPr="006973DD">
          <w:rPr>
            <w:rStyle w:val="csl-entry"/>
            <w:i/>
            <w:iCs/>
            <w:color w:val="000000"/>
          </w:rPr>
          <w:t>Academic Medicine</w:t>
        </w:r>
        <w:r w:rsidR="006973DD" w:rsidRPr="006973DD">
          <w:rPr>
            <w:rStyle w:val="csl-entry"/>
            <w:color w:val="000000"/>
          </w:rPr>
          <w:t xml:space="preserve"> 90 (11): 1553–60. https://doi.org/10.1097/ACM.0000000000000938.</w:t>
        </w:r>
      </w:hyperlink>
    </w:p>
    <w:p w14:paraId="7467C756" w14:textId="77777777" w:rsidR="006973DD" w:rsidRPr="006973DD" w:rsidRDefault="00000000" w:rsidP="00BB083E">
      <w:pPr>
        <w:pStyle w:val="NormalWeb"/>
        <w:ind w:left="720" w:hanging="720"/>
        <w:divId w:val="1567179843"/>
        <w:rPr>
          <w:color w:val="000000"/>
        </w:rPr>
      </w:pPr>
      <w:hyperlink r:id="rId52" w:history="1">
        <w:r w:rsidR="006973DD" w:rsidRPr="006973DD">
          <w:rPr>
            <w:rStyle w:val="csl-entry"/>
            <w:color w:val="000000"/>
          </w:rPr>
          <w:t xml:space="preserve">Hoonpongsimanont, Wirachin, Kambria Nguyen, Wu Deng, Dena Nasir, Bharath Chakravarthy, and Shahram Lotfipour. 2015. “Effectiveness of a 40-Minute Ophthalmologic Examination Teaching Session on Medical Student Learning.” </w:t>
        </w:r>
        <w:r w:rsidR="006973DD" w:rsidRPr="006973DD">
          <w:rPr>
            <w:rStyle w:val="csl-entry"/>
            <w:i/>
            <w:iCs/>
            <w:color w:val="000000"/>
          </w:rPr>
          <w:t>The Western Journal of Emergency Medicine</w:t>
        </w:r>
        <w:r w:rsidR="006973DD" w:rsidRPr="006973DD">
          <w:rPr>
            <w:rStyle w:val="csl-entry"/>
            <w:color w:val="000000"/>
          </w:rPr>
          <w:t xml:space="preserve"> 16 (5): 721–26. https://doi.org/10.5811/westjem.2015.7.24933.</w:t>
        </w:r>
      </w:hyperlink>
    </w:p>
    <w:p w14:paraId="4C57278D" w14:textId="77777777" w:rsidR="006973DD" w:rsidRPr="006973DD" w:rsidRDefault="00000000" w:rsidP="00BB083E">
      <w:pPr>
        <w:pStyle w:val="NormalWeb"/>
        <w:ind w:left="720" w:hanging="720"/>
        <w:divId w:val="1567179843"/>
        <w:rPr>
          <w:color w:val="000000"/>
        </w:rPr>
      </w:pPr>
      <w:hyperlink r:id="rId53" w:history="1">
        <w:r w:rsidR="006973DD" w:rsidRPr="006973DD">
          <w:rPr>
            <w:rStyle w:val="csl-entry"/>
            <w:color w:val="000000"/>
          </w:rPr>
          <w:t xml:space="preserve">Knoop, Kevin. 1995. “Ophthalmologic Procedures in the Emergency Department—Part III: Slit Lamp Use and Foreign Bodies.” Translated by Alexander Trott. </w:t>
        </w:r>
        <w:r w:rsidR="006973DD" w:rsidRPr="006973DD">
          <w:rPr>
            <w:rStyle w:val="csl-entry"/>
            <w:i/>
            <w:iCs/>
            <w:color w:val="000000"/>
          </w:rPr>
          <w:t>Academic Emergency Medicine</w:t>
        </w:r>
        <w:r w:rsidR="006973DD" w:rsidRPr="006973DD">
          <w:rPr>
            <w:rStyle w:val="csl-entry"/>
            <w:color w:val="000000"/>
          </w:rPr>
          <w:t xml:space="preserve"> 2: 224–30.</w:t>
        </w:r>
      </w:hyperlink>
    </w:p>
    <w:p w14:paraId="4695290F" w14:textId="77777777" w:rsidR="006973DD" w:rsidRPr="006973DD" w:rsidRDefault="00000000" w:rsidP="00BB083E">
      <w:pPr>
        <w:pStyle w:val="NormalWeb"/>
        <w:ind w:left="720" w:hanging="720"/>
        <w:divId w:val="1567179843"/>
        <w:rPr>
          <w:color w:val="000000"/>
        </w:rPr>
      </w:pPr>
      <w:hyperlink r:id="rId54" w:history="1">
        <w:r w:rsidR="006973DD" w:rsidRPr="006973DD">
          <w:rPr>
            <w:rStyle w:val="csl-entry"/>
            <w:color w:val="000000"/>
          </w:rPr>
          <w:t xml:space="preserve">Lemke, Daniel S, Elaine K Fielder, Deborah C Hsu, and Cara B Doughty. 2019. “Improved Team Performance during Pediatric Resuscitations after Rapid Cycle Deliberate Practice Compared with Traditional Debriefing: A Pilot Study.” </w:t>
        </w:r>
        <w:r w:rsidR="006973DD" w:rsidRPr="006973DD">
          <w:rPr>
            <w:rStyle w:val="csl-entry"/>
            <w:i/>
            <w:iCs/>
            <w:color w:val="000000"/>
          </w:rPr>
          <w:t>Pediatric Emergency Care</w:t>
        </w:r>
        <w:r w:rsidR="006973DD" w:rsidRPr="006973DD">
          <w:rPr>
            <w:rStyle w:val="csl-entry"/>
            <w:color w:val="000000"/>
          </w:rPr>
          <w:t xml:space="preserve"> 35 (7): 480–86. https://doi.org/10.1097/PEC.0000000000000940.</w:t>
        </w:r>
      </w:hyperlink>
    </w:p>
    <w:p w14:paraId="6355004F" w14:textId="77777777" w:rsidR="006973DD" w:rsidRPr="006973DD" w:rsidRDefault="00000000" w:rsidP="00BB083E">
      <w:pPr>
        <w:pStyle w:val="NormalWeb"/>
        <w:ind w:left="720" w:hanging="720"/>
        <w:divId w:val="1567179843"/>
        <w:rPr>
          <w:color w:val="000000"/>
        </w:rPr>
      </w:pPr>
      <w:hyperlink r:id="rId55" w:history="1">
        <w:r w:rsidR="006973DD" w:rsidRPr="006973DD">
          <w:rPr>
            <w:rStyle w:val="csl-entry"/>
            <w:color w:val="000000"/>
          </w:rPr>
          <w:t xml:space="preserve">Mavis, Stephanie C, Beth L Kreofsky, Melody Y Ouk, William A Carey, and Jennifer L Fang. 2021. “Training Fellows in Neonatal Tele-Resuscitation Using a Simulation-Based Mastery Learning Model.” </w:t>
        </w:r>
        <w:r w:rsidR="006973DD" w:rsidRPr="006973DD">
          <w:rPr>
            <w:rStyle w:val="csl-entry"/>
            <w:i/>
            <w:iCs/>
            <w:color w:val="000000"/>
          </w:rPr>
          <w:t>Resuscitation Plus</w:t>
        </w:r>
        <w:r w:rsidR="006973DD" w:rsidRPr="006973DD">
          <w:rPr>
            <w:rStyle w:val="csl-entry"/>
            <w:color w:val="000000"/>
          </w:rPr>
          <w:t xml:space="preserve"> 8 (December): 100172. https://doi.org/10.1016/j.resplu.2021.100172.</w:t>
        </w:r>
      </w:hyperlink>
    </w:p>
    <w:p w14:paraId="4EF9CB10" w14:textId="77777777" w:rsidR="006973DD" w:rsidRPr="006973DD" w:rsidRDefault="00000000" w:rsidP="00BB083E">
      <w:pPr>
        <w:pStyle w:val="NormalWeb"/>
        <w:ind w:left="720" w:hanging="720"/>
        <w:divId w:val="1567179843"/>
        <w:rPr>
          <w:color w:val="000000"/>
        </w:rPr>
      </w:pPr>
      <w:hyperlink r:id="rId56" w:history="1">
        <w:r w:rsidR="006973DD" w:rsidRPr="006973DD">
          <w:rPr>
            <w:rStyle w:val="csl-entry"/>
            <w:color w:val="000000"/>
          </w:rPr>
          <w:t xml:space="preserve">McNemar, Quinn. 1947. “Note on the Sampling Error of the Difference between Correlated Proportions or Percentages.” </w:t>
        </w:r>
        <w:r w:rsidR="006973DD" w:rsidRPr="006973DD">
          <w:rPr>
            <w:rStyle w:val="csl-entry"/>
            <w:i/>
            <w:iCs/>
            <w:color w:val="000000"/>
          </w:rPr>
          <w:t>Psychometrika</w:t>
        </w:r>
        <w:r w:rsidR="006973DD" w:rsidRPr="006973DD">
          <w:rPr>
            <w:rStyle w:val="csl-entry"/>
            <w:color w:val="000000"/>
          </w:rPr>
          <w:t xml:space="preserve"> 12 (2): 153–57. https://doi.org/10.1007/BF02295996.</w:t>
        </w:r>
      </w:hyperlink>
    </w:p>
    <w:p w14:paraId="5FF00206" w14:textId="77777777" w:rsidR="006973DD" w:rsidRPr="006973DD" w:rsidRDefault="00000000" w:rsidP="00BB083E">
      <w:pPr>
        <w:pStyle w:val="NormalWeb"/>
        <w:ind w:left="720" w:hanging="720"/>
        <w:divId w:val="1567179843"/>
        <w:rPr>
          <w:color w:val="000000"/>
        </w:rPr>
      </w:pPr>
      <w:hyperlink r:id="rId57" w:history="1">
        <w:r w:rsidR="006973DD" w:rsidRPr="006973DD">
          <w:rPr>
            <w:rStyle w:val="csl-entry"/>
            <w:color w:val="000000"/>
          </w:rPr>
          <w:t>“Milestones by Specialty.” 2021. July 1, 2021. https://www.acgme.org/milestones/milestones-by-specialty/.</w:t>
        </w:r>
      </w:hyperlink>
    </w:p>
    <w:p w14:paraId="158A7886" w14:textId="77777777" w:rsidR="006973DD" w:rsidRPr="006973DD" w:rsidRDefault="00000000" w:rsidP="00BB083E">
      <w:pPr>
        <w:pStyle w:val="NormalWeb"/>
        <w:ind w:left="720" w:hanging="720"/>
        <w:divId w:val="1567179843"/>
        <w:rPr>
          <w:color w:val="000000"/>
        </w:rPr>
      </w:pPr>
      <w:hyperlink r:id="rId58" w:history="1">
        <w:r w:rsidR="006973DD" w:rsidRPr="006973DD">
          <w:rPr>
            <w:rStyle w:val="csl-entry"/>
            <w:color w:val="000000"/>
          </w:rPr>
          <w:t xml:space="preserve">Miller, Danielle T, Hashim Q Zaidi, Priyanka Sista, Sarah S Dhake, Matthew J Pirotte, Abra L Fant, and David H Salzman. 2020. “Creation and Implementation of a Mastery Learning Curriculum for Emergency Department Thoracotomy.” </w:t>
        </w:r>
        <w:r w:rsidR="006973DD" w:rsidRPr="006973DD">
          <w:rPr>
            <w:rStyle w:val="csl-entry"/>
            <w:i/>
            <w:iCs/>
            <w:color w:val="000000"/>
          </w:rPr>
          <w:t>The Western Journal of Emergency Medicine</w:t>
        </w:r>
        <w:r w:rsidR="006973DD" w:rsidRPr="006973DD">
          <w:rPr>
            <w:rStyle w:val="csl-entry"/>
            <w:color w:val="000000"/>
          </w:rPr>
          <w:t xml:space="preserve"> 21 (5): 1258–65. https://doi.org/10.5811/westjem.2020.5.46207.</w:t>
        </w:r>
      </w:hyperlink>
    </w:p>
    <w:p w14:paraId="7C3E6612" w14:textId="77777777" w:rsidR="006973DD" w:rsidRPr="006973DD" w:rsidRDefault="00000000" w:rsidP="00BB083E">
      <w:pPr>
        <w:pStyle w:val="NormalWeb"/>
        <w:ind w:left="720" w:hanging="720"/>
        <w:divId w:val="1567179843"/>
        <w:rPr>
          <w:color w:val="000000"/>
        </w:rPr>
      </w:pPr>
      <w:hyperlink r:id="rId59" w:history="1">
        <w:r w:rsidR="006973DD" w:rsidRPr="006973DD">
          <w:rPr>
            <w:rStyle w:val="csl-entry"/>
            <w:color w:val="000000"/>
          </w:rPr>
          <w:t xml:space="preserve">Owens, Pamela L, and Ryan Mutter. 2006. “Emergency Department Visits Related to Eye Injuries, 2008: Statistical Brief #112.” In </w:t>
        </w:r>
        <w:r w:rsidR="006973DD" w:rsidRPr="006973DD">
          <w:rPr>
            <w:rStyle w:val="csl-entry"/>
            <w:i/>
            <w:iCs/>
            <w:color w:val="000000"/>
          </w:rPr>
          <w:t>Healthcare Cost and Utilization Project (</w:t>
        </w:r>
        <w:proofErr w:type="spellStart"/>
        <w:r w:rsidR="006973DD" w:rsidRPr="006973DD">
          <w:rPr>
            <w:rStyle w:val="csl-entry"/>
            <w:i/>
            <w:iCs/>
            <w:color w:val="000000"/>
          </w:rPr>
          <w:t>HCUP</w:t>
        </w:r>
        <w:proofErr w:type="spellEnd"/>
        <w:r w:rsidR="006973DD" w:rsidRPr="006973DD">
          <w:rPr>
            <w:rStyle w:val="csl-entry"/>
            <w:i/>
            <w:iCs/>
            <w:color w:val="000000"/>
          </w:rPr>
          <w:t>) Statistical Briefs</w:t>
        </w:r>
        <w:r w:rsidR="006973DD" w:rsidRPr="006973DD">
          <w:rPr>
            <w:rStyle w:val="csl-entry"/>
            <w:color w:val="000000"/>
          </w:rPr>
          <w:t>. Rockville (MD): Agency for Healthcare Research and Quality (US).</w:t>
        </w:r>
      </w:hyperlink>
    </w:p>
    <w:p w14:paraId="00DEC5FE" w14:textId="77777777" w:rsidR="006973DD" w:rsidRPr="006973DD" w:rsidRDefault="00000000" w:rsidP="00BB083E">
      <w:pPr>
        <w:pStyle w:val="NormalWeb"/>
        <w:ind w:left="720" w:hanging="720"/>
        <w:divId w:val="1567179843"/>
        <w:rPr>
          <w:color w:val="000000"/>
        </w:rPr>
      </w:pPr>
      <w:hyperlink r:id="rId60" w:history="1">
        <w:r w:rsidR="006973DD" w:rsidRPr="006973DD">
          <w:rPr>
            <w:rStyle w:val="csl-entry"/>
            <w:color w:val="000000"/>
          </w:rPr>
          <w:t xml:space="preserve">Qureshi, Nadeem. 2009. “International Perspective from Saudi Arabia on ‘Procedural Skills Training during Emergency Medicine Residency: Are We Teaching the Right Things?’.” </w:t>
        </w:r>
        <w:r w:rsidR="006973DD" w:rsidRPr="006973DD">
          <w:rPr>
            <w:rStyle w:val="csl-entry"/>
            <w:i/>
            <w:iCs/>
            <w:color w:val="000000"/>
          </w:rPr>
          <w:t>The Western Journal of Emergency Medicine</w:t>
        </w:r>
        <w:r w:rsidR="006973DD" w:rsidRPr="006973DD">
          <w:rPr>
            <w:rStyle w:val="csl-entry"/>
            <w:color w:val="000000"/>
          </w:rPr>
          <w:t xml:space="preserve"> 10 (3): 157–58.</w:t>
        </w:r>
      </w:hyperlink>
    </w:p>
    <w:p w14:paraId="7D5E41B7" w14:textId="77777777" w:rsidR="006973DD" w:rsidRPr="006973DD" w:rsidRDefault="00000000" w:rsidP="00BB083E">
      <w:pPr>
        <w:pStyle w:val="NormalWeb"/>
        <w:ind w:left="720" w:hanging="720"/>
        <w:divId w:val="1567179843"/>
        <w:rPr>
          <w:color w:val="000000"/>
        </w:rPr>
      </w:pPr>
      <w:hyperlink r:id="rId61" w:history="1">
        <w:r w:rsidR="006973DD" w:rsidRPr="006973DD">
          <w:rPr>
            <w:rStyle w:val="csl-entry"/>
            <w:color w:val="000000"/>
          </w:rPr>
          <w:t>“R: The R Project for Statistical Computing.” 2023. June 11, 2023. https://www.r-project.org/.</w:t>
        </w:r>
      </w:hyperlink>
    </w:p>
    <w:p w14:paraId="240BFC46" w14:textId="77777777" w:rsidR="006973DD" w:rsidRPr="006973DD" w:rsidRDefault="00000000" w:rsidP="00BB083E">
      <w:pPr>
        <w:pStyle w:val="NormalWeb"/>
        <w:ind w:left="720" w:hanging="720"/>
        <w:divId w:val="1567179843"/>
        <w:rPr>
          <w:color w:val="000000"/>
        </w:rPr>
      </w:pPr>
      <w:hyperlink r:id="rId62" w:history="1">
        <w:r w:rsidR="006973DD" w:rsidRPr="006973DD">
          <w:rPr>
            <w:rStyle w:val="csl-entry"/>
            <w:color w:val="000000"/>
          </w:rPr>
          <w:t xml:space="preserve">Rutledge, Bryan K. 1996. “The Wills Eye Manual: Office and Emergency Room Diagnosis and Treatment of Eye Disease.” </w:t>
        </w:r>
        <w:r w:rsidR="006973DD" w:rsidRPr="006973DD">
          <w:rPr>
            <w:rStyle w:val="csl-entry"/>
            <w:i/>
            <w:iCs/>
            <w:color w:val="000000"/>
          </w:rPr>
          <w:t>Archives of Ophthalmology</w:t>
        </w:r>
        <w:r w:rsidR="006973DD" w:rsidRPr="006973DD">
          <w:rPr>
            <w:rStyle w:val="csl-entry"/>
            <w:color w:val="000000"/>
          </w:rPr>
          <w:t xml:space="preserve"> 114 (1): 112. https://doi.org/10.1001/archopht.1996.01100130108037.</w:t>
        </w:r>
      </w:hyperlink>
    </w:p>
    <w:p w14:paraId="7AD9D2EE" w14:textId="77777777" w:rsidR="006973DD" w:rsidRPr="006973DD" w:rsidRDefault="00000000" w:rsidP="00BB083E">
      <w:pPr>
        <w:pStyle w:val="NormalWeb"/>
        <w:ind w:left="720" w:hanging="720"/>
        <w:divId w:val="1567179843"/>
        <w:rPr>
          <w:color w:val="000000"/>
        </w:rPr>
      </w:pPr>
      <w:hyperlink r:id="rId63" w:history="1">
        <w:r w:rsidR="006973DD" w:rsidRPr="006973DD">
          <w:rPr>
            <w:rStyle w:val="csl-entry"/>
            <w:color w:val="000000"/>
          </w:rPr>
          <w:t xml:space="preserve">Seol, Seung-Hwan, Joonpil Cho, Woon-Jeong Lee, and Sang-Cheon Choi. 2015. “Use of a Slit-Lamp Microscope for Treating Impacted Facial Foreign Bodies in the Emergency Department.” </w:t>
        </w:r>
        <w:r w:rsidR="006973DD" w:rsidRPr="006973DD">
          <w:rPr>
            <w:rStyle w:val="csl-entry"/>
            <w:i/>
            <w:iCs/>
            <w:color w:val="000000"/>
          </w:rPr>
          <w:t>Clinical and Experimental Emergency Medicine</w:t>
        </w:r>
        <w:r w:rsidR="006973DD" w:rsidRPr="006973DD">
          <w:rPr>
            <w:rStyle w:val="csl-entry"/>
            <w:color w:val="000000"/>
          </w:rPr>
          <w:t xml:space="preserve"> 2 (3): 188–92. https://doi.org/10.15441/ceem.14.048.</w:t>
        </w:r>
      </w:hyperlink>
    </w:p>
    <w:p w14:paraId="117DFBEF" w14:textId="77777777" w:rsidR="006973DD" w:rsidRPr="006973DD" w:rsidRDefault="00000000" w:rsidP="00BB083E">
      <w:pPr>
        <w:pStyle w:val="NormalWeb"/>
        <w:ind w:left="720" w:hanging="720"/>
        <w:divId w:val="1567179843"/>
        <w:rPr>
          <w:color w:val="000000"/>
        </w:rPr>
      </w:pPr>
      <w:hyperlink r:id="rId64" w:history="1">
        <w:r w:rsidR="006973DD" w:rsidRPr="006973DD">
          <w:rPr>
            <w:rStyle w:val="csl-entry"/>
            <w:color w:val="000000"/>
          </w:rPr>
          <w:t xml:space="preserve">Siddaiah-Subramanya, Manjunath, Sabin Smith, and James Lonie. 2017. “Mastery Learning: How Is It Helpful? An Analytical Review.” </w:t>
        </w:r>
        <w:r w:rsidR="006973DD" w:rsidRPr="006973DD">
          <w:rPr>
            <w:rStyle w:val="csl-entry"/>
            <w:i/>
            <w:iCs/>
            <w:color w:val="000000"/>
          </w:rPr>
          <w:t>Advances in Medical Education and Practice</w:t>
        </w:r>
        <w:r w:rsidR="006973DD" w:rsidRPr="006973DD">
          <w:rPr>
            <w:rStyle w:val="csl-entry"/>
            <w:color w:val="000000"/>
          </w:rPr>
          <w:t xml:space="preserve"> 8 (April): 269–75. https://doi.org/10.2147/AMEP.S131638.</w:t>
        </w:r>
      </w:hyperlink>
    </w:p>
    <w:p w14:paraId="2936C2E3" w14:textId="77777777" w:rsidR="006973DD" w:rsidRPr="006973DD" w:rsidRDefault="00000000" w:rsidP="00BB083E">
      <w:pPr>
        <w:pStyle w:val="NormalWeb"/>
        <w:ind w:left="720" w:hanging="720"/>
        <w:divId w:val="1567179843"/>
        <w:rPr>
          <w:color w:val="000000"/>
        </w:rPr>
      </w:pPr>
      <w:hyperlink r:id="rId65" w:history="1">
        <w:r w:rsidR="006973DD" w:rsidRPr="006973DD">
          <w:rPr>
            <w:rStyle w:val="csl-entry"/>
            <w:color w:val="000000"/>
          </w:rPr>
          <w:t>“Slit Lamp and Binocular Microscope.” 2019. October 25, 2019. https://commons.wikimedia.org/wiki/File:Slit_lamp_and_binocular_microscope.jpg.</w:t>
        </w:r>
      </w:hyperlink>
    </w:p>
    <w:p w14:paraId="34DF47BF" w14:textId="77777777" w:rsidR="006973DD" w:rsidRPr="006973DD" w:rsidRDefault="00000000" w:rsidP="00BB083E">
      <w:pPr>
        <w:pStyle w:val="NormalWeb"/>
        <w:ind w:left="720" w:hanging="720"/>
        <w:divId w:val="1567179843"/>
        <w:rPr>
          <w:color w:val="000000"/>
        </w:rPr>
      </w:pPr>
      <w:hyperlink r:id="rId66" w:history="1">
        <w:r w:rsidR="006973DD" w:rsidRPr="006973DD">
          <w:rPr>
            <w:rStyle w:val="csl-entry"/>
            <w:color w:val="000000"/>
          </w:rPr>
          <w:t xml:space="preserve">“The Wills Eye Emergency Department: All Eyes, All the Time.” 2021. </w:t>
        </w:r>
        <w:r w:rsidR="006973DD" w:rsidRPr="006973DD">
          <w:rPr>
            <w:rStyle w:val="csl-entry"/>
            <w:i/>
            <w:iCs/>
            <w:color w:val="000000"/>
          </w:rPr>
          <w:t>Eye Level</w:t>
        </w:r>
        <w:r w:rsidR="006973DD" w:rsidRPr="006973DD">
          <w:rPr>
            <w:rStyle w:val="csl-entry"/>
            <w:color w:val="000000"/>
          </w:rPr>
          <w:t>.</w:t>
        </w:r>
      </w:hyperlink>
    </w:p>
    <w:p w14:paraId="74D03696" w14:textId="77777777" w:rsidR="006973DD" w:rsidRPr="006973DD" w:rsidRDefault="00000000" w:rsidP="00BB083E">
      <w:pPr>
        <w:pStyle w:val="NormalWeb"/>
        <w:ind w:left="720" w:hanging="720"/>
        <w:divId w:val="1567179843"/>
        <w:rPr>
          <w:color w:val="000000"/>
        </w:rPr>
      </w:pPr>
      <w:hyperlink r:id="rId67" w:history="1">
        <w:r w:rsidR="006973DD" w:rsidRPr="006973DD">
          <w:rPr>
            <w:rStyle w:val="csl-entry"/>
            <w:color w:val="000000"/>
          </w:rPr>
          <w:t xml:space="preserve">Uhr, Joshua H, Nicholas J Governatori, Qiang Ed Zhang, Rose Hamershock, Jake E Radell, Jun Yeop Lee, Jasmine Tatum, and Albert Y Wu. 2020. “Training in and Comfort with Diagnosis and Management of Ophthalmic Emergencies among Emergency Medicine Physicians in the United States.” </w:t>
        </w:r>
        <w:r w:rsidR="006973DD" w:rsidRPr="006973DD">
          <w:rPr>
            <w:rStyle w:val="csl-entry"/>
            <w:i/>
            <w:iCs/>
            <w:color w:val="000000"/>
          </w:rPr>
          <w:t>Eye</w:t>
        </w:r>
        <w:r w:rsidR="006973DD" w:rsidRPr="006973DD">
          <w:rPr>
            <w:rStyle w:val="csl-entry"/>
            <w:color w:val="000000"/>
          </w:rPr>
          <w:t xml:space="preserve"> 34 (9): 1504–11. https://doi.org/10.1038/s41433-020-0889-x.</w:t>
        </w:r>
      </w:hyperlink>
    </w:p>
    <w:p w14:paraId="72CB0E47" w14:textId="77777777" w:rsidR="006973DD" w:rsidRPr="006973DD" w:rsidRDefault="00000000" w:rsidP="00BB083E">
      <w:pPr>
        <w:pStyle w:val="NormalWeb"/>
        <w:ind w:left="720" w:hanging="720"/>
        <w:divId w:val="1567179843"/>
        <w:rPr>
          <w:color w:val="000000"/>
        </w:rPr>
      </w:pPr>
      <w:hyperlink r:id="rId68" w:history="1">
        <w:r w:rsidR="006973DD" w:rsidRPr="006973DD">
          <w:rPr>
            <w:rStyle w:val="csl-entry"/>
            <w:color w:val="000000"/>
          </w:rPr>
          <w:t>“Wood’s UV Lamp.” 2013. October 18, 2013. https://commons.wikimedia.org/wiki/File:Wood%27s_UV_lamp.JPG.</w:t>
        </w:r>
      </w:hyperlink>
    </w:p>
    <w:p w14:paraId="136F087D" w14:textId="72EFA84F" w:rsidR="006973DD" w:rsidRDefault="00000000" w:rsidP="00BB083E">
      <w:pPr>
        <w:spacing w:line="240" w:lineRule="auto"/>
        <w:ind w:left="720" w:hanging="720"/>
        <w:rPr>
          <w:rFonts w:ascii="Times New Roman" w:hAnsi="Times New Roman" w:cs="Times New Roman"/>
          <w:color w:val="000000"/>
          <w:sz w:val="24"/>
        </w:rPr>
      </w:pPr>
      <w:hyperlink r:id="rId69" w:history="1">
        <w:r w:rsidR="006973DD" w:rsidRPr="006973DD">
          <w:rPr>
            <w:rStyle w:val="csl-entry"/>
            <w:rFonts w:ascii="Times New Roman" w:hAnsi="Times New Roman" w:cs="Times New Roman"/>
            <w:color w:val="000000"/>
            <w:sz w:val="24"/>
          </w:rPr>
          <w:t xml:space="preserve">Zendejas, Benjamin, David A Cook, Juliane Bingener, Marianne Huebner, William F Dunn, Michael G Sarr, and David R Farley. 2011. “Simulation-Based Mastery Learning Improves Patient Outcomes in Laparoscopic Inguinal Hernia Repair: A Randomized Controlled Trial.” </w:t>
        </w:r>
        <w:r w:rsidR="006973DD" w:rsidRPr="006973DD">
          <w:rPr>
            <w:rStyle w:val="csl-entry"/>
            <w:rFonts w:ascii="Times New Roman" w:hAnsi="Times New Roman" w:cs="Times New Roman"/>
            <w:i/>
            <w:iCs/>
            <w:color w:val="000000"/>
            <w:sz w:val="24"/>
          </w:rPr>
          <w:t>Annals of Surgery</w:t>
        </w:r>
        <w:r w:rsidR="006973DD" w:rsidRPr="006973DD">
          <w:rPr>
            <w:rStyle w:val="csl-entry"/>
            <w:rFonts w:ascii="Times New Roman" w:hAnsi="Times New Roman" w:cs="Times New Roman"/>
            <w:color w:val="000000"/>
            <w:sz w:val="24"/>
          </w:rPr>
          <w:t xml:space="preserve"> 254 (3): 502–9; discussion 509. https://doi.org/10.1097/SLA.0b013e31822c6994.</w:t>
        </w:r>
      </w:hyperlink>
      <w:r w:rsidR="006973DD" w:rsidRPr="006973DD">
        <w:rPr>
          <w:rFonts w:ascii="Times New Roman" w:hAnsi="Times New Roman" w:cs="Times New Roman"/>
          <w:color w:val="000000"/>
          <w:sz w:val="24"/>
        </w:rPr>
        <w:t xml:space="preserve"> </w:t>
      </w:r>
      <w:bookmarkEnd w:id="1"/>
    </w:p>
    <w:p w14:paraId="0E92349F" w14:textId="77777777" w:rsidR="00C601DB" w:rsidRDefault="00C601DB">
      <w:pPr>
        <w:rPr>
          <w:rFonts w:ascii="Times New Roman" w:hAnsi="Times New Roman" w:cs="Times New Roman"/>
          <w:color w:val="000000"/>
          <w:sz w:val="24"/>
        </w:rPr>
      </w:pPr>
      <w:r>
        <w:rPr>
          <w:rFonts w:ascii="Times New Roman" w:hAnsi="Times New Roman" w:cs="Times New Roman"/>
          <w:color w:val="000000"/>
          <w:sz w:val="24"/>
        </w:rPr>
        <w:br w:type="page"/>
      </w:r>
    </w:p>
    <w:p w14:paraId="19F96672" w14:textId="77777777" w:rsidR="00C601DB" w:rsidRDefault="00C601DB" w:rsidP="00C601DB">
      <w:pPr>
        <w:spacing w:line="480" w:lineRule="auto"/>
        <w:jc w:val="center"/>
        <w:rPr>
          <w:rFonts w:ascii="Times New Roman" w:eastAsia="Times New Roman" w:hAnsi="Times New Roman" w:cs="Times New Roman"/>
          <w:b/>
          <w:bCs/>
          <w:sz w:val="24"/>
          <w:szCs w:val="24"/>
        </w:rPr>
      </w:pPr>
      <w:r w:rsidRPr="00456173">
        <w:rPr>
          <w:rFonts w:ascii="Times New Roman" w:eastAsia="Times New Roman" w:hAnsi="Times New Roman" w:cs="Times New Roman"/>
          <w:b/>
          <w:bCs/>
          <w:sz w:val="24"/>
          <w:szCs w:val="24"/>
        </w:rPr>
        <w:lastRenderedPageBreak/>
        <w:t>APPENDICES</w:t>
      </w:r>
    </w:p>
    <w:p w14:paraId="0FDBDD1D" w14:textId="77777777" w:rsidR="00C601DB" w:rsidRPr="000C6C52" w:rsidRDefault="00C601DB" w:rsidP="00C601DB">
      <w:pPr>
        <w:rPr>
          <w:rFonts w:ascii="Times New Roman" w:hAnsi="Times New Roman" w:cs="Times New Roman"/>
          <w:b/>
          <w:sz w:val="24"/>
          <w:szCs w:val="24"/>
        </w:rPr>
      </w:pPr>
      <w:r w:rsidRPr="000C6C52">
        <w:rPr>
          <w:rFonts w:ascii="Times New Roman" w:hAnsi="Times New Roman" w:cs="Times New Roman"/>
          <w:b/>
          <w:sz w:val="24"/>
          <w:szCs w:val="24"/>
        </w:rPr>
        <w:t xml:space="preserve">Appendix </w:t>
      </w:r>
      <w:r>
        <w:rPr>
          <w:rFonts w:ascii="Times New Roman" w:hAnsi="Times New Roman" w:cs="Times New Roman"/>
          <w:b/>
          <w:sz w:val="24"/>
          <w:szCs w:val="24"/>
        </w:rPr>
        <w:t>A</w:t>
      </w:r>
      <w:r w:rsidRPr="000C6C52">
        <w:rPr>
          <w:rFonts w:ascii="Times New Roman" w:hAnsi="Times New Roman" w:cs="Times New Roman"/>
          <w:b/>
          <w:sz w:val="24"/>
          <w:szCs w:val="24"/>
        </w:rPr>
        <w:t xml:space="preserve"> - Independent Readiness Assessment Test (IRAT)</w:t>
      </w:r>
    </w:p>
    <w:p w14:paraId="00BE4FC5" w14:textId="77777777" w:rsidR="00C601DB" w:rsidRPr="000C6C52" w:rsidRDefault="00C601DB" w:rsidP="00C601DB">
      <w:pPr>
        <w:spacing w:line="240" w:lineRule="auto"/>
        <w:rPr>
          <w:rFonts w:ascii="Times New Roman" w:hAnsi="Times New Roman" w:cs="Times New Roman"/>
          <w:b/>
          <w:sz w:val="24"/>
          <w:szCs w:val="24"/>
        </w:rPr>
      </w:pPr>
    </w:p>
    <w:p w14:paraId="2006EED1" w14:textId="77777777" w:rsidR="00C601DB" w:rsidRPr="000C6C52" w:rsidRDefault="00C601DB" w:rsidP="00C601DB">
      <w:pPr>
        <w:spacing w:line="240" w:lineRule="auto"/>
        <w:rPr>
          <w:rFonts w:ascii="Times New Roman" w:hAnsi="Times New Roman" w:cs="Times New Roman"/>
          <w:b/>
          <w:sz w:val="24"/>
          <w:szCs w:val="24"/>
        </w:rPr>
      </w:pPr>
      <w:r w:rsidRPr="000C6C52">
        <w:rPr>
          <w:rFonts w:ascii="Times New Roman" w:hAnsi="Times New Roman" w:cs="Times New Roman"/>
          <w:b/>
          <w:sz w:val="24"/>
          <w:szCs w:val="24"/>
        </w:rPr>
        <w:t>PART I: Slit Lamp Technical Pre-test (</w:t>
      </w:r>
      <w:r w:rsidRPr="000C6C52">
        <w:rPr>
          <w:rFonts w:ascii="Times New Roman" w:hAnsi="Times New Roman" w:cs="Times New Roman"/>
          <w:b/>
          <w:sz w:val="24"/>
          <w:szCs w:val="24"/>
          <w:highlight w:val="yellow"/>
        </w:rPr>
        <w:t>HIGHLIGHTED SECTIONS ARE ANSWERS</w:t>
      </w:r>
      <w:r w:rsidRPr="000C6C52">
        <w:rPr>
          <w:rFonts w:ascii="Times New Roman" w:hAnsi="Times New Roman" w:cs="Times New Roman"/>
          <w:b/>
          <w:sz w:val="24"/>
          <w:szCs w:val="24"/>
        </w:rPr>
        <w:t>)</w:t>
      </w:r>
    </w:p>
    <w:p w14:paraId="45048EE2" w14:textId="77777777" w:rsidR="00C601DB" w:rsidRPr="000C6C52" w:rsidRDefault="00C601DB" w:rsidP="00C601DB">
      <w:pPr>
        <w:spacing w:line="240" w:lineRule="auto"/>
        <w:rPr>
          <w:rFonts w:ascii="Times New Roman" w:hAnsi="Times New Roman" w:cs="Times New Roman"/>
          <w:sz w:val="24"/>
          <w:szCs w:val="24"/>
        </w:rPr>
      </w:pPr>
    </w:p>
    <w:p w14:paraId="5AEA59F7" w14:textId="77777777" w:rsidR="00C601DB" w:rsidRPr="000C6C52" w:rsidRDefault="00C601DB" w:rsidP="00C601DB">
      <w:pPr>
        <w:numPr>
          <w:ilvl w:val="0"/>
          <w:numId w:val="14"/>
        </w:numPr>
        <w:spacing w:line="240" w:lineRule="auto"/>
        <w:rPr>
          <w:rFonts w:ascii="Times New Roman" w:hAnsi="Times New Roman" w:cs="Times New Roman"/>
          <w:b/>
          <w:sz w:val="24"/>
          <w:szCs w:val="24"/>
        </w:rPr>
      </w:pPr>
      <w:r w:rsidRPr="000C6C52">
        <w:rPr>
          <w:rFonts w:ascii="Times New Roman" w:hAnsi="Times New Roman" w:cs="Times New Roman"/>
          <w:b/>
          <w:sz w:val="24"/>
          <w:szCs w:val="24"/>
        </w:rPr>
        <w:t xml:space="preserve">Identify Slit-lamp Structures by placing the label number that correctly identifies the </w:t>
      </w:r>
      <w:proofErr w:type="gramStart"/>
      <w:r w:rsidRPr="000C6C52">
        <w:rPr>
          <w:rFonts w:ascii="Times New Roman" w:hAnsi="Times New Roman" w:cs="Times New Roman"/>
          <w:b/>
          <w:sz w:val="24"/>
          <w:szCs w:val="24"/>
        </w:rPr>
        <w:t>prompt</w:t>
      </w:r>
      <w:proofErr w:type="gramEnd"/>
    </w:p>
    <w:p w14:paraId="6B8A436D" w14:textId="77777777" w:rsidR="00C601DB" w:rsidRPr="000C6C52" w:rsidRDefault="00C601DB" w:rsidP="00C601DB">
      <w:pPr>
        <w:spacing w:line="240" w:lineRule="auto"/>
        <w:ind w:left="720"/>
        <w:rPr>
          <w:rFonts w:ascii="Times New Roman" w:hAnsi="Times New Roman" w:cs="Times New Roman"/>
          <w:sz w:val="24"/>
          <w:szCs w:val="24"/>
          <w:highlight w:val="yellow"/>
        </w:rPr>
      </w:pPr>
      <w:r w:rsidRPr="000C6C52">
        <w:rPr>
          <w:rFonts w:ascii="Times New Roman" w:hAnsi="Times New Roman" w:cs="Times New Roman"/>
          <w:noProof/>
          <w:sz w:val="24"/>
          <w:szCs w:val="24"/>
        </w:rPr>
        <w:drawing>
          <wp:inline distT="0" distB="0" distL="0" distR="0" wp14:anchorId="2869D96D" wp14:editId="7FC6F1A0">
            <wp:extent cx="4618110" cy="6129338"/>
            <wp:effectExtent l="0" t="0" r="0" b="0"/>
            <wp:docPr id="37" name="image16.png" descr="File:Slit lamp labeled.png - Wikimedia Commons"/>
            <wp:cNvGraphicFramePr/>
            <a:graphic xmlns:a="http://schemas.openxmlformats.org/drawingml/2006/main">
              <a:graphicData uri="http://schemas.openxmlformats.org/drawingml/2006/picture">
                <pic:pic xmlns:pic="http://schemas.openxmlformats.org/drawingml/2006/picture">
                  <pic:nvPicPr>
                    <pic:cNvPr id="0" name="image16.png" descr="File:Slit lamp labeled.png - Wikimedia Commons"/>
                    <pic:cNvPicPr preferRelativeResize="0"/>
                  </pic:nvPicPr>
                  <pic:blipFill>
                    <a:blip r:embed="rId70"/>
                    <a:srcRect/>
                    <a:stretch>
                      <a:fillRect/>
                    </a:stretch>
                  </pic:blipFill>
                  <pic:spPr>
                    <a:xfrm>
                      <a:off x="0" y="0"/>
                      <a:ext cx="4618110" cy="6129338"/>
                    </a:xfrm>
                    <a:prstGeom prst="rect">
                      <a:avLst/>
                    </a:prstGeom>
                    <a:ln/>
                  </pic:spPr>
                </pic:pic>
              </a:graphicData>
            </a:graphic>
          </wp:inline>
        </w:drawing>
      </w:r>
    </w:p>
    <w:p w14:paraId="32499F9D"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Slit beam length knob __</w:t>
      </w:r>
      <w:r w:rsidRPr="000C6C52">
        <w:rPr>
          <w:rFonts w:ascii="Times New Roman" w:hAnsi="Times New Roman" w:cs="Times New Roman"/>
          <w:sz w:val="24"/>
          <w:szCs w:val="24"/>
          <w:highlight w:val="yellow"/>
        </w:rPr>
        <w:t>10</w:t>
      </w:r>
      <w:r w:rsidRPr="000C6C52">
        <w:rPr>
          <w:rFonts w:ascii="Times New Roman" w:hAnsi="Times New Roman" w:cs="Times New Roman"/>
          <w:sz w:val="24"/>
          <w:szCs w:val="24"/>
        </w:rPr>
        <w:t>___</w:t>
      </w:r>
    </w:p>
    <w:p w14:paraId="4D7D1CFB"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Forehead Rest __</w:t>
      </w:r>
      <w:r w:rsidRPr="000C6C52">
        <w:rPr>
          <w:rFonts w:ascii="Times New Roman" w:hAnsi="Times New Roman" w:cs="Times New Roman"/>
          <w:sz w:val="24"/>
          <w:szCs w:val="24"/>
          <w:highlight w:val="yellow"/>
        </w:rPr>
        <w:t>7_</w:t>
      </w:r>
      <w:r w:rsidRPr="000C6C52">
        <w:rPr>
          <w:rFonts w:ascii="Times New Roman" w:hAnsi="Times New Roman" w:cs="Times New Roman"/>
          <w:sz w:val="24"/>
          <w:szCs w:val="24"/>
        </w:rPr>
        <w:t>__</w:t>
      </w:r>
    </w:p>
    <w:p w14:paraId="53CDA5F2"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Filter Changing Knob __</w:t>
      </w:r>
      <w:r w:rsidRPr="000C6C52">
        <w:rPr>
          <w:rFonts w:ascii="Times New Roman" w:hAnsi="Times New Roman" w:cs="Times New Roman"/>
          <w:sz w:val="24"/>
          <w:szCs w:val="24"/>
          <w:highlight w:val="yellow"/>
        </w:rPr>
        <w:t>9</w:t>
      </w:r>
      <w:r w:rsidRPr="000C6C52">
        <w:rPr>
          <w:rFonts w:ascii="Times New Roman" w:hAnsi="Times New Roman" w:cs="Times New Roman"/>
          <w:sz w:val="24"/>
          <w:szCs w:val="24"/>
        </w:rPr>
        <w:t>___</w:t>
      </w:r>
    </w:p>
    <w:p w14:paraId="136409D0" w14:textId="77777777" w:rsidR="00C601DB" w:rsidRDefault="00C601DB" w:rsidP="00C601DB">
      <w:pPr>
        <w:spacing w:line="240" w:lineRule="auto"/>
        <w:rPr>
          <w:rFonts w:ascii="Times New Roman" w:hAnsi="Times New Roman" w:cs="Times New Roman"/>
          <w:b/>
          <w:sz w:val="24"/>
          <w:szCs w:val="24"/>
        </w:rPr>
      </w:pPr>
      <w:r w:rsidRPr="000C6C52">
        <w:rPr>
          <w:rFonts w:ascii="Times New Roman" w:hAnsi="Times New Roman" w:cs="Times New Roman"/>
          <w:b/>
          <w:sz w:val="24"/>
          <w:szCs w:val="24"/>
        </w:rPr>
        <w:lastRenderedPageBreak/>
        <w:t xml:space="preserve">Appendix </w:t>
      </w:r>
      <w:r>
        <w:rPr>
          <w:rFonts w:ascii="Times New Roman" w:hAnsi="Times New Roman" w:cs="Times New Roman"/>
          <w:b/>
          <w:sz w:val="24"/>
          <w:szCs w:val="24"/>
        </w:rPr>
        <w:t>A (Continued)</w:t>
      </w:r>
    </w:p>
    <w:p w14:paraId="7FD91C51" w14:textId="77777777" w:rsidR="00C601DB" w:rsidRDefault="00C601DB" w:rsidP="00C601DB">
      <w:pPr>
        <w:spacing w:line="240" w:lineRule="auto"/>
        <w:rPr>
          <w:rFonts w:ascii="Times New Roman" w:hAnsi="Times New Roman" w:cs="Times New Roman"/>
          <w:sz w:val="24"/>
          <w:szCs w:val="24"/>
        </w:rPr>
      </w:pPr>
    </w:p>
    <w:p w14:paraId="472052A0"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On/Off switch __</w:t>
      </w:r>
      <w:r w:rsidRPr="000C6C52">
        <w:rPr>
          <w:rFonts w:ascii="Times New Roman" w:hAnsi="Times New Roman" w:cs="Times New Roman"/>
          <w:sz w:val="24"/>
          <w:szCs w:val="24"/>
          <w:highlight w:val="yellow"/>
        </w:rPr>
        <w:t>1</w:t>
      </w:r>
      <w:r w:rsidRPr="000C6C52">
        <w:rPr>
          <w:rFonts w:ascii="Times New Roman" w:hAnsi="Times New Roman" w:cs="Times New Roman"/>
          <w:sz w:val="24"/>
          <w:szCs w:val="24"/>
        </w:rPr>
        <w:t>___</w:t>
      </w:r>
    </w:p>
    <w:p w14:paraId="3E0EA010"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Eyepieces__</w:t>
      </w:r>
      <w:r w:rsidRPr="000C6C52">
        <w:rPr>
          <w:rFonts w:ascii="Times New Roman" w:hAnsi="Times New Roman" w:cs="Times New Roman"/>
          <w:sz w:val="24"/>
          <w:szCs w:val="24"/>
          <w:highlight w:val="yellow"/>
        </w:rPr>
        <w:t>6</w:t>
      </w:r>
      <w:r w:rsidRPr="000C6C52">
        <w:rPr>
          <w:rFonts w:ascii="Times New Roman" w:hAnsi="Times New Roman" w:cs="Times New Roman"/>
          <w:sz w:val="24"/>
          <w:szCs w:val="24"/>
        </w:rPr>
        <w:t>___</w:t>
      </w:r>
    </w:p>
    <w:p w14:paraId="521F5AC8"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Joystick___</w:t>
      </w:r>
      <w:r w:rsidRPr="000C6C52">
        <w:rPr>
          <w:rFonts w:ascii="Times New Roman" w:hAnsi="Times New Roman" w:cs="Times New Roman"/>
          <w:sz w:val="24"/>
          <w:szCs w:val="24"/>
          <w:highlight w:val="yellow"/>
        </w:rPr>
        <w:t>3</w:t>
      </w:r>
      <w:r w:rsidRPr="000C6C52">
        <w:rPr>
          <w:rFonts w:ascii="Times New Roman" w:hAnsi="Times New Roman" w:cs="Times New Roman"/>
          <w:sz w:val="24"/>
          <w:szCs w:val="24"/>
        </w:rPr>
        <w:t>__</w:t>
      </w:r>
    </w:p>
    <w:p w14:paraId="17EA83C0"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Chin rest__</w:t>
      </w:r>
      <w:r w:rsidRPr="000C6C52">
        <w:rPr>
          <w:rFonts w:ascii="Times New Roman" w:hAnsi="Times New Roman" w:cs="Times New Roman"/>
          <w:sz w:val="24"/>
          <w:szCs w:val="24"/>
          <w:highlight w:val="yellow"/>
        </w:rPr>
        <w:t>8</w:t>
      </w:r>
      <w:r w:rsidRPr="000C6C52">
        <w:rPr>
          <w:rFonts w:ascii="Times New Roman" w:hAnsi="Times New Roman" w:cs="Times New Roman"/>
          <w:sz w:val="24"/>
          <w:szCs w:val="24"/>
        </w:rPr>
        <w:t>___</w:t>
      </w:r>
    </w:p>
    <w:p w14:paraId="1ACD0F1B"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Slit beam width knob _</w:t>
      </w:r>
      <w:r w:rsidRPr="000C6C52">
        <w:rPr>
          <w:rFonts w:ascii="Times New Roman" w:hAnsi="Times New Roman" w:cs="Times New Roman"/>
          <w:sz w:val="24"/>
          <w:szCs w:val="24"/>
          <w:highlight w:val="yellow"/>
        </w:rPr>
        <w:t>11</w:t>
      </w:r>
      <w:r w:rsidRPr="000C6C52">
        <w:rPr>
          <w:rFonts w:ascii="Times New Roman" w:hAnsi="Times New Roman" w:cs="Times New Roman"/>
          <w:sz w:val="24"/>
          <w:szCs w:val="24"/>
        </w:rPr>
        <w:t>___</w:t>
      </w:r>
    </w:p>
    <w:p w14:paraId="47C934AF"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Illumination __</w:t>
      </w:r>
      <w:r w:rsidRPr="000C6C52">
        <w:rPr>
          <w:rFonts w:ascii="Times New Roman" w:hAnsi="Times New Roman" w:cs="Times New Roman"/>
          <w:sz w:val="24"/>
          <w:szCs w:val="24"/>
          <w:highlight w:val="yellow"/>
        </w:rPr>
        <w:t>2</w:t>
      </w:r>
      <w:r w:rsidRPr="000C6C52">
        <w:rPr>
          <w:rFonts w:ascii="Times New Roman" w:hAnsi="Times New Roman" w:cs="Times New Roman"/>
          <w:sz w:val="24"/>
          <w:szCs w:val="24"/>
        </w:rPr>
        <w:t>___</w:t>
      </w:r>
    </w:p>
    <w:p w14:paraId="0CF6E80E"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Handles for patient __</w:t>
      </w:r>
      <w:r w:rsidRPr="000C6C52">
        <w:rPr>
          <w:rFonts w:ascii="Times New Roman" w:hAnsi="Times New Roman" w:cs="Times New Roman"/>
          <w:sz w:val="24"/>
          <w:szCs w:val="24"/>
          <w:highlight w:val="yellow"/>
        </w:rPr>
        <w:t>4</w:t>
      </w:r>
      <w:r w:rsidRPr="000C6C52">
        <w:rPr>
          <w:rFonts w:ascii="Times New Roman" w:hAnsi="Times New Roman" w:cs="Times New Roman"/>
          <w:sz w:val="24"/>
          <w:szCs w:val="24"/>
        </w:rPr>
        <w:t>___</w:t>
      </w:r>
    </w:p>
    <w:p w14:paraId="773129B0" w14:textId="77777777" w:rsidR="00C601DB" w:rsidRPr="000C6C52" w:rsidRDefault="00C601DB" w:rsidP="00C601DB">
      <w:pPr>
        <w:numPr>
          <w:ilvl w:val="0"/>
          <w:numId w:val="14"/>
        </w:numPr>
        <w:spacing w:line="240" w:lineRule="auto"/>
        <w:rPr>
          <w:rFonts w:ascii="Times New Roman" w:hAnsi="Times New Roman" w:cs="Times New Roman"/>
          <w:b/>
          <w:sz w:val="24"/>
          <w:szCs w:val="24"/>
        </w:rPr>
      </w:pPr>
      <w:r w:rsidRPr="000C6C52">
        <w:rPr>
          <w:rFonts w:ascii="Times New Roman" w:hAnsi="Times New Roman" w:cs="Times New Roman"/>
          <w:b/>
          <w:sz w:val="24"/>
          <w:szCs w:val="24"/>
        </w:rPr>
        <w:t>Choose the first step from the list:</w:t>
      </w:r>
    </w:p>
    <w:p w14:paraId="34194584"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 xml:space="preserve">Instruct the patient to close his/her/their </w:t>
      </w:r>
      <w:proofErr w:type="gramStart"/>
      <w:r w:rsidRPr="000C6C52">
        <w:rPr>
          <w:rFonts w:ascii="Times New Roman" w:hAnsi="Times New Roman" w:cs="Times New Roman"/>
          <w:sz w:val="24"/>
          <w:szCs w:val="24"/>
        </w:rPr>
        <w:t>eyes</w:t>
      </w:r>
      <w:proofErr w:type="gramEnd"/>
    </w:p>
    <w:p w14:paraId="488CA71A"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 xml:space="preserve">Adjust the table height and </w:t>
      </w:r>
      <w:proofErr w:type="gramStart"/>
      <w:r w:rsidRPr="000C6C52">
        <w:rPr>
          <w:rFonts w:ascii="Times New Roman" w:hAnsi="Times New Roman" w:cs="Times New Roman"/>
          <w:sz w:val="24"/>
          <w:szCs w:val="24"/>
        </w:rPr>
        <w:t>chairs</w:t>
      </w:r>
      <w:proofErr w:type="gramEnd"/>
    </w:p>
    <w:p w14:paraId="56F37B97" w14:textId="77777777" w:rsidR="00C601DB" w:rsidRPr="000C6C52" w:rsidRDefault="00C601DB" w:rsidP="00C601DB">
      <w:pPr>
        <w:numPr>
          <w:ilvl w:val="1"/>
          <w:numId w:val="14"/>
        </w:numPr>
        <w:spacing w:line="240"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 xml:space="preserve">Sanitize the forehead and chin </w:t>
      </w:r>
      <w:proofErr w:type="gramStart"/>
      <w:r w:rsidRPr="000C6C52">
        <w:rPr>
          <w:rFonts w:ascii="Times New Roman" w:hAnsi="Times New Roman" w:cs="Times New Roman"/>
          <w:sz w:val="24"/>
          <w:szCs w:val="24"/>
          <w:highlight w:val="yellow"/>
        </w:rPr>
        <w:t>rest</w:t>
      </w:r>
      <w:proofErr w:type="gramEnd"/>
    </w:p>
    <w:p w14:paraId="55D94651"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 xml:space="preserve">Adjust the eyepieces for your interpupillary distance and refractive </w:t>
      </w:r>
      <w:proofErr w:type="gramStart"/>
      <w:r w:rsidRPr="000C6C52">
        <w:rPr>
          <w:rFonts w:ascii="Times New Roman" w:hAnsi="Times New Roman" w:cs="Times New Roman"/>
          <w:sz w:val="24"/>
          <w:szCs w:val="24"/>
        </w:rPr>
        <w:t>error</w:t>
      </w:r>
      <w:proofErr w:type="gramEnd"/>
    </w:p>
    <w:p w14:paraId="0B6B71F0" w14:textId="77777777" w:rsidR="00C601DB" w:rsidRPr="000C6C52" w:rsidRDefault="00C601DB" w:rsidP="00C601DB">
      <w:pPr>
        <w:numPr>
          <w:ilvl w:val="0"/>
          <w:numId w:val="14"/>
        </w:numPr>
        <w:spacing w:line="240" w:lineRule="auto"/>
        <w:rPr>
          <w:rFonts w:ascii="Times New Roman" w:hAnsi="Times New Roman" w:cs="Times New Roman"/>
          <w:b/>
          <w:sz w:val="24"/>
          <w:szCs w:val="24"/>
        </w:rPr>
      </w:pPr>
      <w:r w:rsidRPr="000C6C52">
        <w:rPr>
          <w:rFonts w:ascii="Times New Roman" w:hAnsi="Times New Roman" w:cs="Times New Roman"/>
          <w:b/>
          <w:sz w:val="24"/>
          <w:szCs w:val="24"/>
        </w:rPr>
        <w:t>Circle True or False: Adjust the chin rest to align patient’s lateral canthus with black level (height) marker ring (below the forehead rest)</w:t>
      </w:r>
    </w:p>
    <w:p w14:paraId="33FEB5DE"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TRUE</w:t>
      </w:r>
    </w:p>
    <w:p w14:paraId="4D93C988" w14:textId="77777777" w:rsidR="00C601DB" w:rsidRPr="000C6C52" w:rsidRDefault="00C601DB" w:rsidP="00C601DB">
      <w:pPr>
        <w:numPr>
          <w:ilvl w:val="1"/>
          <w:numId w:val="14"/>
        </w:numPr>
        <w:spacing w:line="240"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FALSE</w:t>
      </w:r>
    </w:p>
    <w:p w14:paraId="39A755FA" w14:textId="77777777" w:rsidR="00C601DB" w:rsidRPr="000C6C52" w:rsidRDefault="00C601DB" w:rsidP="00C601DB">
      <w:pPr>
        <w:numPr>
          <w:ilvl w:val="0"/>
          <w:numId w:val="14"/>
        </w:numPr>
        <w:spacing w:line="240" w:lineRule="auto"/>
        <w:rPr>
          <w:rFonts w:ascii="Times New Roman" w:hAnsi="Times New Roman" w:cs="Times New Roman"/>
          <w:b/>
          <w:sz w:val="24"/>
          <w:szCs w:val="24"/>
        </w:rPr>
      </w:pPr>
      <w:r w:rsidRPr="000C6C52">
        <w:rPr>
          <w:rFonts w:ascii="Times New Roman" w:hAnsi="Times New Roman" w:cs="Times New Roman"/>
          <w:b/>
          <w:sz w:val="24"/>
          <w:szCs w:val="24"/>
        </w:rPr>
        <w:t xml:space="preserve">Choose the correct adjustment with the desired height of the light </w:t>
      </w:r>
      <w:proofErr w:type="gramStart"/>
      <w:r w:rsidRPr="000C6C52">
        <w:rPr>
          <w:rFonts w:ascii="Times New Roman" w:hAnsi="Times New Roman" w:cs="Times New Roman"/>
          <w:b/>
          <w:sz w:val="24"/>
          <w:szCs w:val="24"/>
        </w:rPr>
        <w:t>beam</w:t>
      </w:r>
      <w:proofErr w:type="gramEnd"/>
    </w:p>
    <w:p w14:paraId="639A1D0D" w14:textId="77777777" w:rsidR="00C601DB" w:rsidRPr="000C6C52" w:rsidRDefault="00C601DB" w:rsidP="00C601DB">
      <w:pPr>
        <w:numPr>
          <w:ilvl w:val="1"/>
          <w:numId w:val="14"/>
        </w:numPr>
        <w:spacing w:line="240" w:lineRule="auto"/>
        <w:rPr>
          <w:rFonts w:ascii="Times New Roman" w:hAnsi="Times New Roman" w:cs="Times New Roman"/>
          <w:b/>
          <w:sz w:val="24"/>
          <w:szCs w:val="24"/>
        </w:rPr>
      </w:pPr>
    </w:p>
    <w:p w14:paraId="2A5975A2" w14:textId="77777777" w:rsidR="00C601DB" w:rsidRPr="000C6C52" w:rsidRDefault="00C601DB" w:rsidP="00C601DB">
      <w:pPr>
        <w:numPr>
          <w:ilvl w:val="1"/>
          <w:numId w:val="14"/>
        </w:numPr>
        <w:spacing w:line="240"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 xml:space="preserve">Rotate the side joystick clockwise and </w:t>
      </w:r>
      <w:proofErr w:type="gramStart"/>
      <w:r w:rsidRPr="000C6C52">
        <w:rPr>
          <w:rFonts w:ascii="Times New Roman" w:hAnsi="Times New Roman" w:cs="Times New Roman"/>
          <w:sz w:val="24"/>
          <w:szCs w:val="24"/>
          <w:highlight w:val="yellow"/>
        </w:rPr>
        <w:t>counterclockwise</w:t>
      </w:r>
      <w:proofErr w:type="gramEnd"/>
      <w:r w:rsidRPr="000C6C52">
        <w:rPr>
          <w:rFonts w:ascii="Times New Roman" w:hAnsi="Times New Roman" w:cs="Times New Roman"/>
          <w:sz w:val="24"/>
          <w:szCs w:val="24"/>
          <w:highlight w:val="yellow"/>
        </w:rPr>
        <w:t xml:space="preserve"> </w:t>
      </w:r>
    </w:p>
    <w:p w14:paraId="45028FA2"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 xml:space="preserve">Move the base joystick sideways for fine </w:t>
      </w:r>
      <w:proofErr w:type="gramStart"/>
      <w:r w:rsidRPr="000C6C52">
        <w:rPr>
          <w:rFonts w:ascii="Times New Roman" w:hAnsi="Times New Roman" w:cs="Times New Roman"/>
          <w:sz w:val="24"/>
          <w:szCs w:val="24"/>
        </w:rPr>
        <w:t>adjustments</w:t>
      </w:r>
      <w:proofErr w:type="gramEnd"/>
    </w:p>
    <w:p w14:paraId="0E4D1425"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Move the joystick</w:t>
      </w:r>
      <w:r w:rsidRPr="000C6C52">
        <w:rPr>
          <w:rFonts w:ascii="Times New Roman" w:hAnsi="Times New Roman" w:cs="Times New Roman"/>
          <w:b/>
          <w:sz w:val="24"/>
          <w:szCs w:val="24"/>
        </w:rPr>
        <w:t xml:space="preserve"> </w:t>
      </w:r>
      <w:r w:rsidRPr="000C6C52">
        <w:rPr>
          <w:rFonts w:ascii="Times New Roman" w:hAnsi="Times New Roman" w:cs="Times New Roman"/>
          <w:sz w:val="24"/>
          <w:szCs w:val="24"/>
        </w:rPr>
        <w:t xml:space="preserve">forward and backward for coarse </w:t>
      </w:r>
      <w:proofErr w:type="gramStart"/>
      <w:r w:rsidRPr="000C6C52">
        <w:rPr>
          <w:rFonts w:ascii="Times New Roman" w:hAnsi="Times New Roman" w:cs="Times New Roman"/>
          <w:sz w:val="24"/>
          <w:szCs w:val="24"/>
        </w:rPr>
        <w:t>adjustments</w:t>
      </w:r>
      <w:proofErr w:type="gramEnd"/>
    </w:p>
    <w:p w14:paraId="3E0A7E32"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 xml:space="preserve">Rotate the power supply clockwise and </w:t>
      </w:r>
      <w:proofErr w:type="gramStart"/>
      <w:r w:rsidRPr="000C6C52">
        <w:rPr>
          <w:rFonts w:ascii="Times New Roman" w:hAnsi="Times New Roman" w:cs="Times New Roman"/>
          <w:sz w:val="24"/>
          <w:szCs w:val="24"/>
        </w:rPr>
        <w:t>counterclockwise</w:t>
      </w:r>
      <w:proofErr w:type="gramEnd"/>
    </w:p>
    <w:p w14:paraId="33982B31" w14:textId="77777777" w:rsidR="00C601DB" w:rsidRPr="000C6C52" w:rsidRDefault="00C601DB" w:rsidP="00C601DB">
      <w:pPr>
        <w:numPr>
          <w:ilvl w:val="2"/>
          <w:numId w:val="14"/>
        </w:numPr>
        <w:spacing w:line="240" w:lineRule="auto"/>
        <w:rPr>
          <w:rFonts w:ascii="Times New Roman" w:hAnsi="Times New Roman" w:cs="Times New Roman"/>
          <w:b/>
          <w:sz w:val="24"/>
          <w:szCs w:val="24"/>
        </w:rPr>
      </w:pPr>
    </w:p>
    <w:p w14:paraId="6FBDC745" w14:textId="77777777" w:rsidR="00C601DB" w:rsidRPr="000C6C52" w:rsidRDefault="00C601DB" w:rsidP="00C601DB">
      <w:pPr>
        <w:numPr>
          <w:ilvl w:val="0"/>
          <w:numId w:val="14"/>
        </w:numPr>
        <w:spacing w:line="240" w:lineRule="auto"/>
        <w:rPr>
          <w:rFonts w:ascii="Times New Roman" w:hAnsi="Times New Roman" w:cs="Times New Roman"/>
          <w:b/>
          <w:sz w:val="24"/>
          <w:szCs w:val="24"/>
        </w:rPr>
      </w:pPr>
      <w:r w:rsidRPr="000C6C52">
        <w:rPr>
          <w:rFonts w:ascii="Times New Roman" w:hAnsi="Times New Roman" w:cs="Times New Roman"/>
          <w:b/>
          <w:sz w:val="24"/>
          <w:szCs w:val="24"/>
        </w:rPr>
        <w:t xml:space="preserve">Circle True or False: on initial exam, magnification should be set on low power (10x to 12x), illumination at largest aperture, widest slit </w:t>
      </w:r>
      <w:proofErr w:type="gramStart"/>
      <w:r w:rsidRPr="000C6C52">
        <w:rPr>
          <w:rFonts w:ascii="Times New Roman" w:hAnsi="Times New Roman" w:cs="Times New Roman"/>
          <w:b/>
          <w:sz w:val="24"/>
          <w:szCs w:val="24"/>
        </w:rPr>
        <w:t>beam</w:t>
      </w:r>
      <w:proofErr w:type="gramEnd"/>
    </w:p>
    <w:p w14:paraId="5E92A56A" w14:textId="77777777" w:rsidR="00C601DB" w:rsidRPr="000C6C52" w:rsidRDefault="00C601DB" w:rsidP="00C601DB">
      <w:pPr>
        <w:numPr>
          <w:ilvl w:val="1"/>
          <w:numId w:val="14"/>
        </w:numPr>
        <w:spacing w:line="240"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 xml:space="preserve">TRUE </w:t>
      </w:r>
    </w:p>
    <w:p w14:paraId="3AE0BD62"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 xml:space="preserve">FALSE </w:t>
      </w:r>
    </w:p>
    <w:p w14:paraId="5ACE2554" w14:textId="77777777" w:rsidR="00C601DB" w:rsidRPr="000C6C52" w:rsidRDefault="00C601DB" w:rsidP="00C601DB">
      <w:pPr>
        <w:numPr>
          <w:ilvl w:val="0"/>
          <w:numId w:val="14"/>
        </w:numPr>
        <w:spacing w:line="240" w:lineRule="auto"/>
        <w:rPr>
          <w:rFonts w:ascii="Times New Roman" w:hAnsi="Times New Roman" w:cs="Times New Roman"/>
          <w:b/>
          <w:sz w:val="24"/>
          <w:szCs w:val="24"/>
        </w:rPr>
      </w:pPr>
      <w:r w:rsidRPr="000C6C52">
        <w:rPr>
          <w:rFonts w:ascii="Times New Roman" w:hAnsi="Times New Roman" w:cs="Times New Roman"/>
          <w:b/>
          <w:sz w:val="24"/>
          <w:szCs w:val="24"/>
        </w:rPr>
        <w:t xml:space="preserve">Circle True or False: Turn on the light source by locating the box under the table with the rotary switch at the highest voltage </w:t>
      </w:r>
      <w:proofErr w:type="gramStart"/>
      <w:r w:rsidRPr="000C6C52">
        <w:rPr>
          <w:rFonts w:ascii="Times New Roman" w:hAnsi="Times New Roman" w:cs="Times New Roman"/>
          <w:b/>
          <w:sz w:val="24"/>
          <w:szCs w:val="24"/>
        </w:rPr>
        <w:t>setting</w:t>
      </w:r>
      <w:proofErr w:type="gramEnd"/>
    </w:p>
    <w:p w14:paraId="317AE15B"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TRUE</w:t>
      </w:r>
    </w:p>
    <w:p w14:paraId="522431BB"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highlight w:val="yellow"/>
        </w:rPr>
        <w:t>FALSE</w:t>
      </w:r>
      <w:r w:rsidRPr="000C6C52">
        <w:rPr>
          <w:rFonts w:ascii="Times New Roman" w:hAnsi="Times New Roman" w:cs="Times New Roman"/>
          <w:sz w:val="24"/>
          <w:szCs w:val="24"/>
        </w:rPr>
        <w:t xml:space="preserve"> </w:t>
      </w:r>
    </w:p>
    <w:p w14:paraId="5194AC53" w14:textId="77777777" w:rsidR="00C601DB" w:rsidRPr="000C6C52" w:rsidRDefault="00C601DB" w:rsidP="00C601DB">
      <w:pPr>
        <w:numPr>
          <w:ilvl w:val="0"/>
          <w:numId w:val="14"/>
        </w:numPr>
        <w:spacing w:line="240" w:lineRule="auto"/>
        <w:rPr>
          <w:rFonts w:ascii="Times New Roman" w:hAnsi="Times New Roman" w:cs="Times New Roman"/>
          <w:b/>
          <w:sz w:val="24"/>
          <w:szCs w:val="24"/>
        </w:rPr>
      </w:pPr>
      <w:r w:rsidRPr="000C6C52">
        <w:rPr>
          <w:rFonts w:ascii="Times New Roman" w:hAnsi="Times New Roman" w:cs="Times New Roman"/>
          <w:b/>
          <w:sz w:val="24"/>
          <w:szCs w:val="24"/>
        </w:rPr>
        <w:t xml:space="preserve">To check anterior chamber depth, ADJUST slit beam to a thin beam to and focus </w:t>
      </w:r>
      <w:proofErr w:type="gramStart"/>
      <w:r w:rsidRPr="000C6C52">
        <w:rPr>
          <w:rFonts w:ascii="Times New Roman" w:hAnsi="Times New Roman" w:cs="Times New Roman"/>
          <w:b/>
          <w:sz w:val="24"/>
          <w:szCs w:val="24"/>
        </w:rPr>
        <w:t>at</w:t>
      </w:r>
      <w:proofErr w:type="gramEnd"/>
      <w:r w:rsidRPr="000C6C52">
        <w:rPr>
          <w:rFonts w:ascii="Times New Roman" w:hAnsi="Times New Roman" w:cs="Times New Roman"/>
          <w:b/>
          <w:sz w:val="24"/>
          <w:szCs w:val="24"/>
        </w:rPr>
        <w:t xml:space="preserve"> which position on limbus?</w:t>
      </w:r>
    </w:p>
    <w:p w14:paraId="4FA3BA60"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12:00</w:t>
      </w:r>
    </w:p>
    <w:p w14:paraId="5731E6FD"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6:00</w:t>
      </w:r>
    </w:p>
    <w:p w14:paraId="30776A41"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4:00</w:t>
      </w:r>
    </w:p>
    <w:p w14:paraId="7033FA21" w14:textId="77777777" w:rsidR="00C601DB" w:rsidRPr="000C6C52" w:rsidRDefault="00C601DB" w:rsidP="00C601DB">
      <w:pPr>
        <w:numPr>
          <w:ilvl w:val="1"/>
          <w:numId w:val="14"/>
        </w:numPr>
        <w:spacing w:line="240"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9:00</w:t>
      </w:r>
    </w:p>
    <w:p w14:paraId="150FBEE0" w14:textId="77777777" w:rsidR="00C601DB" w:rsidRPr="000C6C52" w:rsidRDefault="00C601DB" w:rsidP="00C601DB">
      <w:pPr>
        <w:numPr>
          <w:ilvl w:val="0"/>
          <w:numId w:val="14"/>
        </w:numPr>
        <w:spacing w:line="240" w:lineRule="auto"/>
        <w:rPr>
          <w:rFonts w:ascii="Times New Roman" w:hAnsi="Times New Roman" w:cs="Times New Roman"/>
          <w:b/>
          <w:sz w:val="24"/>
          <w:szCs w:val="24"/>
        </w:rPr>
      </w:pPr>
      <w:r w:rsidRPr="000C6C52">
        <w:rPr>
          <w:rFonts w:ascii="Times New Roman" w:hAnsi="Times New Roman" w:cs="Times New Roman"/>
          <w:b/>
          <w:sz w:val="24"/>
          <w:szCs w:val="24"/>
        </w:rPr>
        <w:t xml:space="preserve">Circle True or False: The cobalt blue filter should </w:t>
      </w:r>
      <w:proofErr w:type="gramStart"/>
      <w:r w:rsidRPr="000C6C52">
        <w:rPr>
          <w:rFonts w:ascii="Times New Roman" w:hAnsi="Times New Roman" w:cs="Times New Roman"/>
          <w:b/>
          <w:sz w:val="24"/>
          <w:szCs w:val="24"/>
        </w:rPr>
        <w:t>be  used</w:t>
      </w:r>
      <w:proofErr w:type="gramEnd"/>
      <w:r w:rsidRPr="000C6C52">
        <w:rPr>
          <w:rFonts w:ascii="Times New Roman" w:hAnsi="Times New Roman" w:cs="Times New Roman"/>
          <w:b/>
          <w:sz w:val="24"/>
          <w:szCs w:val="24"/>
        </w:rPr>
        <w:t xml:space="preserve"> for fluorescein evaluation</w:t>
      </w:r>
    </w:p>
    <w:p w14:paraId="181A46A8" w14:textId="77777777" w:rsidR="00C601DB" w:rsidRPr="000C6C52" w:rsidRDefault="00C601DB" w:rsidP="00C601DB">
      <w:pPr>
        <w:numPr>
          <w:ilvl w:val="1"/>
          <w:numId w:val="14"/>
        </w:numPr>
        <w:spacing w:line="240"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TRUE</w:t>
      </w:r>
    </w:p>
    <w:p w14:paraId="4315661C"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FALSE</w:t>
      </w:r>
    </w:p>
    <w:p w14:paraId="26FB1A2A" w14:textId="77777777" w:rsidR="00C601DB" w:rsidRPr="000C6C52" w:rsidRDefault="00C601DB" w:rsidP="00C601DB">
      <w:pPr>
        <w:numPr>
          <w:ilvl w:val="0"/>
          <w:numId w:val="14"/>
        </w:numPr>
        <w:spacing w:line="240" w:lineRule="auto"/>
        <w:rPr>
          <w:rFonts w:ascii="Times New Roman" w:hAnsi="Times New Roman" w:cs="Times New Roman"/>
          <w:b/>
          <w:sz w:val="24"/>
          <w:szCs w:val="24"/>
        </w:rPr>
      </w:pPr>
      <w:r w:rsidRPr="000C6C52">
        <w:rPr>
          <w:rFonts w:ascii="Times New Roman" w:hAnsi="Times New Roman" w:cs="Times New Roman"/>
          <w:b/>
          <w:sz w:val="24"/>
          <w:szCs w:val="24"/>
        </w:rPr>
        <w:t>Which anatomic landmark should you apply fluorescein?</w:t>
      </w:r>
    </w:p>
    <w:p w14:paraId="0A277682" w14:textId="77777777" w:rsidR="00C601DB" w:rsidRPr="000C6C52" w:rsidRDefault="00C601DB" w:rsidP="00C601DB">
      <w:pPr>
        <w:numPr>
          <w:ilvl w:val="1"/>
          <w:numId w:val="14"/>
        </w:numPr>
        <w:spacing w:line="240"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Inferior fornix</w:t>
      </w:r>
    </w:p>
    <w:p w14:paraId="26FA0403"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Superior sclera</w:t>
      </w:r>
    </w:p>
    <w:p w14:paraId="6078B610" w14:textId="77777777" w:rsidR="00C601DB" w:rsidRPr="00BB083E" w:rsidRDefault="00C601DB" w:rsidP="00C601DB">
      <w:pPr>
        <w:spacing w:line="240" w:lineRule="auto"/>
        <w:rPr>
          <w:rFonts w:ascii="Times New Roman" w:hAnsi="Times New Roman" w:cs="Times New Roman"/>
          <w:sz w:val="24"/>
          <w:szCs w:val="24"/>
        </w:rPr>
      </w:pPr>
      <w:r w:rsidRPr="00BB083E">
        <w:rPr>
          <w:rFonts w:ascii="Times New Roman" w:hAnsi="Times New Roman" w:cs="Times New Roman"/>
          <w:b/>
          <w:sz w:val="24"/>
          <w:szCs w:val="24"/>
        </w:rPr>
        <w:lastRenderedPageBreak/>
        <w:t>Appendix A (Continued)</w:t>
      </w:r>
    </w:p>
    <w:p w14:paraId="11ED6EE3" w14:textId="77777777" w:rsidR="00C601DB" w:rsidRDefault="00C601DB" w:rsidP="00C601DB">
      <w:pPr>
        <w:spacing w:line="240" w:lineRule="auto"/>
        <w:ind w:left="1440"/>
        <w:rPr>
          <w:rFonts w:ascii="Times New Roman" w:hAnsi="Times New Roman" w:cs="Times New Roman"/>
          <w:sz w:val="24"/>
          <w:szCs w:val="24"/>
        </w:rPr>
      </w:pPr>
    </w:p>
    <w:p w14:paraId="5CC3C398"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Medial lacrimal duct</w:t>
      </w:r>
    </w:p>
    <w:p w14:paraId="5D3382D9"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Anterior uvea</w:t>
      </w:r>
    </w:p>
    <w:p w14:paraId="1C2F9680" w14:textId="77777777" w:rsidR="00C601DB" w:rsidRPr="000C6C52" w:rsidRDefault="00C601DB" w:rsidP="00C601DB">
      <w:pPr>
        <w:numPr>
          <w:ilvl w:val="0"/>
          <w:numId w:val="14"/>
        </w:numPr>
        <w:spacing w:line="240" w:lineRule="auto"/>
        <w:rPr>
          <w:rFonts w:ascii="Times New Roman" w:hAnsi="Times New Roman" w:cs="Times New Roman"/>
          <w:b/>
          <w:sz w:val="24"/>
          <w:szCs w:val="24"/>
        </w:rPr>
      </w:pPr>
      <w:r w:rsidRPr="000C6C52">
        <w:rPr>
          <w:rFonts w:ascii="Times New Roman" w:hAnsi="Times New Roman" w:cs="Times New Roman"/>
          <w:b/>
          <w:sz w:val="24"/>
          <w:szCs w:val="24"/>
        </w:rPr>
        <w:t>How should you adjust the magnification, height, and width of your light beam to best see anterior cells and flare?</w:t>
      </w:r>
    </w:p>
    <w:p w14:paraId="68AD73E8" w14:textId="77777777" w:rsidR="00C601DB" w:rsidRPr="000C6C52" w:rsidRDefault="00C601DB" w:rsidP="00C601DB">
      <w:pPr>
        <w:numPr>
          <w:ilvl w:val="1"/>
          <w:numId w:val="14"/>
        </w:numPr>
        <w:spacing w:line="240" w:lineRule="auto"/>
        <w:rPr>
          <w:rFonts w:ascii="Times New Roman" w:hAnsi="Times New Roman" w:cs="Times New Roman"/>
          <w:b/>
          <w:sz w:val="24"/>
          <w:szCs w:val="24"/>
        </w:rPr>
      </w:pPr>
      <w:r w:rsidRPr="000C6C52">
        <w:rPr>
          <w:rFonts w:ascii="Times New Roman" w:hAnsi="Times New Roman" w:cs="Times New Roman"/>
          <w:sz w:val="24"/>
          <w:szCs w:val="24"/>
        </w:rPr>
        <w:t>Low magnification, tall &amp; wide</w:t>
      </w:r>
    </w:p>
    <w:p w14:paraId="61446917"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Low magnification, short and wide</w:t>
      </w:r>
    </w:p>
    <w:p w14:paraId="18808115"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High magnification, tall &amp; thin</w:t>
      </w:r>
    </w:p>
    <w:p w14:paraId="14E4C16C" w14:textId="77777777" w:rsidR="00C601DB" w:rsidRPr="000C6C52" w:rsidRDefault="00C601DB" w:rsidP="00C601DB">
      <w:pPr>
        <w:numPr>
          <w:ilvl w:val="1"/>
          <w:numId w:val="14"/>
        </w:numPr>
        <w:spacing w:line="240"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 xml:space="preserve">High magnification, short and thin </w:t>
      </w:r>
    </w:p>
    <w:p w14:paraId="26DD07F4" w14:textId="77777777" w:rsidR="00C601DB" w:rsidRPr="000C6C52" w:rsidRDefault="00C601DB" w:rsidP="00C601DB">
      <w:pPr>
        <w:numPr>
          <w:ilvl w:val="0"/>
          <w:numId w:val="14"/>
        </w:numPr>
        <w:spacing w:line="240" w:lineRule="auto"/>
        <w:rPr>
          <w:rFonts w:ascii="Times New Roman" w:hAnsi="Times New Roman" w:cs="Times New Roman"/>
          <w:b/>
          <w:sz w:val="24"/>
          <w:szCs w:val="24"/>
        </w:rPr>
      </w:pPr>
      <w:r w:rsidRPr="000C6C52">
        <w:rPr>
          <w:rFonts w:ascii="Times New Roman" w:hAnsi="Times New Roman" w:cs="Times New Roman"/>
          <w:b/>
          <w:sz w:val="24"/>
          <w:szCs w:val="24"/>
        </w:rPr>
        <w:t>In what order would you assess for corneal abrasion?</w:t>
      </w:r>
    </w:p>
    <w:p w14:paraId="0886EC91"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 xml:space="preserve">Examine with blue light → instill fluorescein → Instill proparacaine → examine at slit lamp with white </w:t>
      </w:r>
      <w:proofErr w:type="gramStart"/>
      <w:r w:rsidRPr="000C6C52">
        <w:rPr>
          <w:rFonts w:ascii="Times New Roman" w:hAnsi="Times New Roman" w:cs="Times New Roman"/>
          <w:sz w:val="24"/>
          <w:szCs w:val="24"/>
        </w:rPr>
        <w:t>light</w:t>
      </w:r>
      <w:proofErr w:type="gramEnd"/>
    </w:p>
    <w:p w14:paraId="3B2E30BF"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 xml:space="preserve">Instill fluorescein → Instill proparacaine → examine at slit lamp with white light → examine with blue </w:t>
      </w:r>
      <w:proofErr w:type="gramStart"/>
      <w:r w:rsidRPr="000C6C52">
        <w:rPr>
          <w:rFonts w:ascii="Times New Roman" w:hAnsi="Times New Roman" w:cs="Times New Roman"/>
          <w:sz w:val="24"/>
          <w:szCs w:val="24"/>
        </w:rPr>
        <w:t>light</w:t>
      </w:r>
      <w:proofErr w:type="gramEnd"/>
    </w:p>
    <w:p w14:paraId="7610E075" w14:textId="77777777" w:rsidR="00C601DB" w:rsidRPr="000C6C52" w:rsidRDefault="00C601DB" w:rsidP="00C601DB">
      <w:pPr>
        <w:numPr>
          <w:ilvl w:val="1"/>
          <w:numId w:val="14"/>
        </w:numPr>
        <w:spacing w:line="240"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 xml:space="preserve">Instill proparacaine → examine at slit lamp with white light → instill fluorescein --&gt; examine with blue </w:t>
      </w:r>
      <w:proofErr w:type="gramStart"/>
      <w:r w:rsidRPr="000C6C52">
        <w:rPr>
          <w:rFonts w:ascii="Times New Roman" w:hAnsi="Times New Roman" w:cs="Times New Roman"/>
          <w:sz w:val="24"/>
          <w:szCs w:val="24"/>
          <w:highlight w:val="yellow"/>
        </w:rPr>
        <w:t>light</w:t>
      </w:r>
      <w:proofErr w:type="gramEnd"/>
    </w:p>
    <w:p w14:paraId="007FD6E1" w14:textId="77777777" w:rsidR="00C601DB" w:rsidRPr="000C6C52" w:rsidRDefault="00C601DB" w:rsidP="00C601DB">
      <w:pPr>
        <w:numPr>
          <w:ilvl w:val="1"/>
          <w:numId w:val="14"/>
        </w:numPr>
        <w:spacing w:line="240" w:lineRule="auto"/>
        <w:rPr>
          <w:rFonts w:ascii="Times New Roman" w:hAnsi="Times New Roman" w:cs="Times New Roman"/>
          <w:sz w:val="24"/>
          <w:szCs w:val="24"/>
        </w:rPr>
      </w:pPr>
      <w:r w:rsidRPr="000C6C52">
        <w:rPr>
          <w:rFonts w:ascii="Times New Roman" w:hAnsi="Times New Roman" w:cs="Times New Roman"/>
          <w:sz w:val="24"/>
          <w:szCs w:val="24"/>
        </w:rPr>
        <w:t xml:space="preserve">Instill proparacaine → instill fluorescein → examine at slit lamp with white light → examine with blue </w:t>
      </w:r>
      <w:proofErr w:type="gramStart"/>
      <w:r w:rsidRPr="000C6C52">
        <w:rPr>
          <w:rFonts w:ascii="Times New Roman" w:hAnsi="Times New Roman" w:cs="Times New Roman"/>
          <w:sz w:val="24"/>
          <w:szCs w:val="24"/>
        </w:rPr>
        <w:t>light</w:t>
      </w:r>
      <w:proofErr w:type="gramEnd"/>
    </w:p>
    <w:p w14:paraId="43631848" w14:textId="77777777" w:rsidR="00C601DB" w:rsidRPr="000C6C52" w:rsidRDefault="00C601DB" w:rsidP="00C601DB">
      <w:pPr>
        <w:numPr>
          <w:ilvl w:val="0"/>
          <w:numId w:val="14"/>
        </w:numPr>
        <w:spacing w:line="240" w:lineRule="auto"/>
        <w:rPr>
          <w:rFonts w:ascii="Times New Roman" w:hAnsi="Times New Roman" w:cs="Times New Roman"/>
          <w:b/>
          <w:sz w:val="24"/>
          <w:szCs w:val="24"/>
        </w:rPr>
      </w:pPr>
      <w:r w:rsidRPr="000C6C52">
        <w:rPr>
          <w:rFonts w:ascii="Times New Roman" w:hAnsi="Times New Roman" w:cs="Times New Roman"/>
          <w:b/>
          <w:sz w:val="24"/>
          <w:szCs w:val="24"/>
        </w:rPr>
        <w:t>If you have trouble focusing, what are the likely causes?</w:t>
      </w:r>
    </w:p>
    <w:p w14:paraId="4BA751E1" w14:textId="77777777" w:rsidR="00C601DB" w:rsidRPr="000C6C52" w:rsidRDefault="00C601DB" w:rsidP="00C601DB">
      <w:pPr>
        <w:numPr>
          <w:ilvl w:val="1"/>
          <w:numId w:val="14"/>
        </w:numPr>
        <w:spacing w:line="240" w:lineRule="auto"/>
        <w:rPr>
          <w:rFonts w:ascii="Times New Roman" w:hAnsi="Times New Roman" w:cs="Times New Roman"/>
          <w:sz w:val="24"/>
          <w:szCs w:val="24"/>
        </w:rPr>
      </w:pPr>
      <w:bookmarkStart w:id="11" w:name="_heading=h.4p4c8gt8ki5n" w:colFirst="0" w:colLast="0"/>
      <w:bookmarkEnd w:id="11"/>
      <w:r w:rsidRPr="000C6C52">
        <w:rPr>
          <w:rFonts w:ascii="Times New Roman" w:hAnsi="Times New Roman" w:cs="Times New Roman"/>
          <w:sz w:val="24"/>
          <w:szCs w:val="24"/>
        </w:rPr>
        <w:t>Improper patient head position</w:t>
      </w:r>
    </w:p>
    <w:p w14:paraId="6CFD143B" w14:textId="77777777" w:rsidR="00C601DB" w:rsidRPr="000C6C52" w:rsidRDefault="00C601DB" w:rsidP="00C601DB">
      <w:pPr>
        <w:numPr>
          <w:ilvl w:val="1"/>
          <w:numId w:val="14"/>
        </w:numPr>
        <w:spacing w:line="240" w:lineRule="auto"/>
        <w:rPr>
          <w:rFonts w:ascii="Times New Roman" w:hAnsi="Times New Roman" w:cs="Times New Roman"/>
          <w:sz w:val="24"/>
          <w:szCs w:val="24"/>
        </w:rPr>
      </w:pPr>
      <w:bookmarkStart w:id="12" w:name="_heading=h.7eu1ucajg0kn" w:colFirst="0" w:colLast="0"/>
      <w:bookmarkEnd w:id="12"/>
      <w:r w:rsidRPr="000C6C52">
        <w:rPr>
          <w:rFonts w:ascii="Times New Roman" w:hAnsi="Times New Roman" w:cs="Times New Roman"/>
          <w:sz w:val="24"/>
          <w:szCs w:val="24"/>
        </w:rPr>
        <w:t xml:space="preserve">Oculars misaligned or set </w:t>
      </w:r>
      <w:proofErr w:type="gramStart"/>
      <w:r w:rsidRPr="000C6C52">
        <w:rPr>
          <w:rFonts w:ascii="Times New Roman" w:hAnsi="Times New Roman" w:cs="Times New Roman"/>
          <w:sz w:val="24"/>
          <w:szCs w:val="24"/>
        </w:rPr>
        <w:t>incorrectly</w:t>
      </w:r>
      <w:proofErr w:type="gramEnd"/>
    </w:p>
    <w:p w14:paraId="43FE0010" w14:textId="77777777" w:rsidR="00C601DB" w:rsidRPr="000C6C52" w:rsidRDefault="00C601DB" w:rsidP="00C601DB">
      <w:pPr>
        <w:numPr>
          <w:ilvl w:val="1"/>
          <w:numId w:val="14"/>
        </w:numPr>
        <w:spacing w:line="240" w:lineRule="auto"/>
        <w:rPr>
          <w:rFonts w:ascii="Times New Roman" w:hAnsi="Times New Roman" w:cs="Times New Roman"/>
          <w:sz w:val="24"/>
          <w:szCs w:val="24"/>
          <w:highlight w:val="yellow"/>
        </w:rPr>
      </w:pPr>
      <w:bookmarkStart w:id="13" w:name="_heading=h.9xn0c5m18g3" w:colFirst="0" w:colLast="0"/>
      <w:bookmarkEnd w:id="13"/>
      <w:proofErr w:type="spellStart"/>
      <w:r w:rsidRPr="000C6C52">
        <w:rPr>
          <w:rFonts w:ascii="Times New Roman" w:hAnsi="Times New Roman" w:cs="Times New Roman"/>
          <w:sz w:val="24"/>
          <w:szCs w:val="24"/>
          <w:highlight w:val="yellow"/>
        </w:rPr>
        <w:t>A&amp;B</w:t>
      </w:r>
      <w:proofErr w:type="spellEnd"/>
      <w:r w:rsidRPr="000C6C52">
        <w:rPr>
          <w:rFonts w:ascii="Times New Roman" w:hAnsi="Times New Roman" w:cs="Times New Roman"/>
          <w:sz w:val="24"/>
          <w:szCs w:val="24"/>
          <w:highlight w:val="yellow"/>
        </w:rPr>
        <w:t xml:space="preserve"> are both </w:t>
      </w:r>
      <w:proofErr w:type="gramStart"/>
      <w:r w:rsidRPr="000C6C52">
        <w:rPr>
          <w:rFonts w:ascii="Times New Roman" w:hAnsi="Times New Roman" w:cs="Times New Roman"/>
          <w:sz w:val="24"/>
          <w:szCs w:val="24"/>
          <w:highlight w:val="yellow"/>
        </w:rPr>
        <w:t>correct</w:t>
      </w:r>
      <w:proofErr w:type="gramEnd"/>
    </w:p>
    <w:p w14:paraId="02553D8F" w14:textId="77777777" w:rsidR="00C601DB" w:rsidRPr="000C6C52" w:rsidRDefault="00C601DB" w:rsidP="00C601DB">
      <w:pPr>
        <w:numPr>
          <w:ilvl w:val="1"/>
          <w:numId w:val="14"/>
        </w:numPr>
        <w:spacing w:line="240" w:lineRule="auto"/>
        <w:rPr>
          <w:rFonts w:ascii="Times New Roman" w:hAnsi="Times New Roman" w:cs="Times New Roman"/>
          <w:sz w:val="24"/>
          <w:szCs w:val="24"/>
        </w:rPr>
      </w:pPr>
      <w:bookmarkStart w:id="14" w:name="_heading=h.m1dccuj9mbcb" w:colFirst="0" w:colLast="0"/>
      <w:bookmarkEnd w:id="14"/>
      <w:r w:rsidRPr="000C6C52">
        <w:rPr>
          <w:rFonts w:ascii="Times New Roman" w:hAnsi="Times New Roman" w:cs="Times New Roman"/>
          <w:sz w:val="24"/>
          <w:szCs w:val="24"/>
        </w:rPr>
        <w:t>None of the above</w:t>
      </w:r>
    </w:p>
    <w:p w14:paraId="1B273EF7" w14:textId="77777777" w:rsidR="00C601DB" w:rsidRPr="000C6C52" w:rsidRDefault="00C601DB" w:rsidP="00C601DB">
      <w:pPr>
        <w:spacing w:line="240" w:lineRule="auto"/>
        <w:rPr>
          <w:rFonts w:ascii="Times New Roman" w:hAnsi="Times New Roman" w:cs="Times New Roman"/>
          <w:sz w:val="24"/>
          <w:szCs w:val="24"/>
        </w:rPr>
      </w:pPr>
    </w:p>
    <w:p w14:paraId="4BA73D0F" w14:textId="77777777" w:rsidR="00C601DB" w:rsidRPr="000C6C52" w:rsidRDefault="00C601DB" w:rsidP="00C601DB">
      <w:pPr>
        <w:spacing w:line="240" w:lineRule="auto"/>
        <w:rPr>
          <w:rFonts w:ascii="Times New Roman" w:hAnsi="Times New Roman" w:cs="Times New Roman"/>
          <w:sz w:val="24"/>
          <w:szCs w:val="24"/>
        </w:rPr>
      </w:pPr>
    </w:p>
    <w:p w14:paraId="69DE432F" w14:textId="77777777" w:rsidR="00C601DB" w:rsidRDefault="00C601DB" w:rsidP="00C601DB">
      <w:pPr>
        <w:rPr>
          <w:rFonts w:ascii="Times New Roman" w:hAnsi="Times New Roman" w:cs="Times New Roman"/>
          <w:sz w:val="24"/>
          <w:szCs w:val="24"/>
        </w:rPr>
      </w:pPr>
    </w:p>
    <w:p w14:paraId="0EC46102" w14:textId="77777777" w:rsidR="00C601DB" w:rsidRDefault="00C601DB" w:rsidP="00C601DB">
      <w:pPr>
        <w:rPr>
          <w:rFonts w:ascii="Times New Roman" w:hAnsi="Times New Roman" w:cs="Times New Roman"/>
          <w:sz w:val="24"/>
          <w:szCs w:val="24"/>
        </w:rPr>
      </w:pPr>
      <w:r>
        <w:rPr>
          <w:rFonts w:ascii="Times New Roman" w:hAnsi="Times New Roman" w:cs="Times New Roman"/>
          <w:sz w:val="24"/>
          <w:szCs w:val="24"/>
        </w:rPr>
        <w:br w:type="page"/>
      </w:r>
    </w:p>
    <w:p w14:paraId="1ECA31AA" w14:textId="77777777" w:rsidR="00C601DB" w:rsidRDefault="00C601DB" w:rsidP="00C601DB">
      <w:pPr>
        <w:spacing w:line="240" w:lineRule="auto"/>
        <w:rPr>
          <w:rFonts w:ascii="Times New Roman" w:hAnsi="Times New Roman" w:cs="Times New Roman"/>
          <w:sz w:val="24"/>
          <w:szCs w:val="24"/>
        </w:rPr>
      </w:pPr>
      <w:r w:rsidRPr="000C6C52">
        <w:rPr>
          <w:rFonts w:ascii="Times New Roman" w:hAnsi="Times New Roman" w:cs="Times New Roman"/>
          <w:b/>
          <w:sz w:val="24"/>
          <w:szCs w:val="24"/>
        </w:rPr>
        <w:lastRenderedPageBreak/>
        <w:t xml:space="preserve">Appendix </w:t>
      </w:r>
      <w:r>
        <w:rPr>
          <w:rFonts w:ascii="Times New Roman" w:hAnsi="Times New Roman" w:cs="Times New Roman"/>
          <w:b/>
          <w:sz w:val="24"/>
          <w:szCs w:val="24"/>
        </w:rPr>
        <w:t>A (Continued)</w:t>
      </w:r>
    </w:p>
    <w:p w14:paraId="4DE0197A" w14:textId="77777777" w:rsidR="00C601DB" w:rsidRDefault="00C601DB" w:rsidP="00C601DB">
      <w:pPr>
        <w:rPr>
          <w:rFonts w:ascii="Times New Roman" w:hAnsi="Times New Roman" w:cs="Times New Roman"/>
          <w:b/>
          <w:sz w:val="24"/>
          <w:szCs w:val="24"/>
        </w:rPr>
      </w:pPr>
    </w:p>
    <w:p w14:paraId="293E4B8B" w14:textId="77777777" w:rsidR="00C601DB" w:rsidRPr="000C6C52" w:rsidRDefault="00C601DB" w:rsidP="00C601DB">
      <w:pPr>
        <w:rPr>
          <w:rFonts w:ascii="Times New Roman" w:hAnsi="Times New Roman" w:cs="Times New Roman"/>
          <w:b/>
          <w:sz w:val="24"/>
          <w:szCs w:val="24"/>
        </w:rPr>
      </w:pPr>
      <w:r w:rsidRPr="000C6C52">
        <w:rPr>
          <w:rFonts w:ascii="Times New Roman" w:hAnsi="Times New Roman" w:cs="Times New Roman"/>
          <w:b/>
          <w:sz w:val="24"/>
          <w:szCs w:val="24"/>
        </w:rPr>
        <w:t>PART II: Clinical Image Examination (HIGHLIGHTED SECTIONS ARE ANSWERS)</w:t>
      </w:r>
    </w:p>
    <w:p w14:paraId="55E4CE64" w14:textId="77777777" w:rsidR="00C601DB" w:rsidRPr="000C6C52" w:rsidRDefault="00C601DB" w:rsidP="00C601DB">
      <w:pPr>
        <w:rPr>
          <w:rFonts w:ascii="Times New Roman" w:hAnsi="Times New Roman" w:cs="Times New Roman"/>
          <w:sz w:val="24"/>
          <w:szCs w:val="24"/>
        </w:rPr>
      </w:pPr>
      <w:r w:rsidRPr="000C6C52">
        <w:rPr>
          <w:rFonts w:ascii="Times New Roman" w:hAnsi="Times New Roman" w:cs="Times New Roman"/>
          <w:sz w:val="24"/>
          <w:szCs w:val="24"/>
        </w:rPr>
        <w:t>Quiz contents:</w:t>
      </w:r>
    </w:p>
    <w:p w14:paraId="45CEA353" w14:textId="77777777" w:rsidR="00C601DB" w:rsidRPr="000C6C52" w:rsidRDefault="00C601DB" w:rsidP="00C601DB">
      <w:pPr>
        <w:numPr>
          <w:ilvl w:val="0"/>
          <w:numId w:val="16"/>
        </w:numPr>
        <w:spacing w:line="259" w:lineRule="auto"/>
        <w:rPr>
          <w:rFonts w:ascii="Times New Roman" w:hAnsi="Times New Roman" w:cs="Times New Roman"/>
          <w:sz w:val="24"/>
          <w:szCs w:val="24"/>
        </w:rPr>
      </w:pPr>
      <w:r w:rsidRPr="000C6C52">
        <w:rPr>
          <w:rFonts w:ascii="Times New Roman" w:hAnsi="Times New Roman" w:cs="Times New Roman"/>
          <w:sz w:val="24"/>
          <w:szCs w:val="24"/>
        </w:rPr>
        <w:t>Blepharitis</w:t>
      </w:r>
    </w:p>
    <w:p w14:paraId="235C8E8E" w14:textId="77777777" w:rsidR="00C601DB" w:rsidRPr="000C6C52" w:rsidRDefault="00C601DB" w:rsidP="00C601DB">
      <w:pPr>
        <w:numPr>
          <w:ilvl w:val="0"/>
          <w:numId w:val="16"/>
        </w:numPr>
        <w:shd w:val="clear" w:color="auto" w:fill="FFFFFF"/>
        <w:spacing w:line="240" w:lineRule="auto"/>
        <w:rPr>
          <w:rFonts w:ascii="Times New Roman" w:hAnsi="Times New Roman" w:cs="Times New Roman"/>
          <w:sz w:val="24"/>
          <w:szCs w:val="24"/>
        </w:rPr>
      </w:pPr>
      <w:r w:rsidRPr="000C6C52">
        <w:rPr>
          <w:rFonts w:ascii="Times New Roman" w:hAnsi="Times New Roman" w:cs="Times New Roman"/>
          <w:sz w:val="24"/>
          <w:szCs w:val="24"/>
        </w:rPr>
        <w:t>Glaucoma</w:t>
      </w:r>
    </w:p>
    <w:p w14:paraId="30D5AA8A" w14:textId="77777777" w:rsidR="00C601DB" w:rsidRPr="000C6C52" w:rsidRDefault="00C601DB" w:rsidP="00C601DB">
      <w:pPr>
        <w:numPr>
          <w:ilvl w:val="0"/>
          <w:numId w:val="16"/>
        </w:numPr>
        <w:shd w:val="clear" w:color="auto" w:fill="FFFFFF"/>
        <w:spacing w:line="240" w:lineRule="auto"/>
        <w:rPr>
          <w:rFonts w:ascii="Times New Roman" w:hAnsi="Times New Roman" w:cs="Times New Roman"/>
          <w:sz w:val="24"/>
          <w:szCs w:val="24"/>
        </w:rPr>
      </w:pPr>
      <w:r w:rsidRPr="000C6C52">
        <w:rPr>
          <w:rFonts w:ascii="Times New Roman" w:hAnsi="Times New Roman" w:cs="Times New Roman"/>
          <w:sz w:val="24"/>
          <w:szCs w:val="24"/>
        </w:rPr>
        <w:t>Hyphema</w:t>
      </w:r>
    </w:p>
    <w:p w14:paraId="0FFC3884" w14:textId="77777777" w:rsidR="00C601DB" w:rsidRPr="000C6C52" w:rsidRDefault="00C601DB" w:rsidP="00C601DB">
      <w:pPr>
        <w:numPr>
          <w:ilvl w:val="0"/>
          <w:numId w:val="16"/>
        </w:numPr>
        <w:shd w:val="clear" w:color="auto" w:fill="FFFFFF"/>
        <w:spacing w:line="240" w:lineRule="auto"/>
        <w:rPr>
          <w:rFonts w:ascii="Times New Roman" w:hAnsi="Times New Roman" w:cs="Times New Roman"/>
          <w:sz w:val="24"/>
          <w:szCs w:val="24"/>
        </w:rPr>
      </w:pPr>
      <w:r w:rsidRPr="000C6C52">
        <w:rPr>
          <w:rFonts w:ascii="Times New Roman" w:hAnsi="Times New Roman" w:cs="Times New Roman"/>
          <w:sz w:val="24"/>
          <w:szCs w:val="24"/>
        </w:rPr>
        <w:t>Cells and flares</w:t>
      </w:r>
    </w:p>
    <w:p w14:paraId="5A10E543" w14:textId="77777777" w:rsidR="00C601DB" w:rsidRPr="000C6C52" w:rsidRDefault="00C601DB" w:rsidP="00C601DB">
      <w:pPr>
        <w:numPr>
          <w:ilvl w:val="0"/>
          <w:numId w:val="16"/>
        </w:numPr>
        <w:shd w:val="clear" w:color="auto" w:fill="FFFFFF"/>
        <w:spacing w:line="240" w:lineRule="auto"/>
        <w:rPr>
          <w:rFonts w:ascii="Times New Roman" w:hAnsi="Times New Roman" w:cs="Times New Roman"/>
          <w:sz w:val="24"/>
          <w:szCs w:val="24"/>
        </w:rPr>
      </w:pPr>
      <w:r w:rsidRPr="000C6C52">
        <w:rPr>
          <w:rFonts w:ascii="Times New Roman" w:hAnsi="Times New Roman" w:cs="Times New Roman"/>
          <w:sz w:val="24"/>
          <w:szCs w:val="24"/>
        </w:rPr>
        <w:t>Synechia</w:t>
      </w:r>
    </w:p>
    <w:p w14:paraId="553815DA" w14:textId="77777777" w:rsidR="00C601DB" w:rsidRPr="000C6C52" w:rsidRDefault="00C601DB" w:rsidP="00C601DB">
      <w:pPr>
        <w:numPr>
          <w:ilvl w:val="0"/>
          <w:numId w:val="16"/>
        </w:numPr>
        <w:shd w:val="clear" w:color="auto" w:fill="FFFFFF"/>
        <w:spacing w:line="240" w:lineRule="auto"/>
        <w:rPr>
          <w:rFonts w:ascii="Times New Roman" w:hAnsi="Times New Roman" w:cs="Times New Roman"/>
          <w:sz w:val="24"/>
          <w:szCs w:val="24"/>
        </w:rPr>
      </w:pPr>
      <w:r w:rsidRPr="000C6C52">
        <w:rPr>
          <w:rFonts w:ascii="Times New Roman" w:hAnsi="Times New Roman" w:cs="Times New Roman"/>
          <w:sz w:val="24"/>
          <w:szCs w:val="24"/>
        </w:rPr>
        <w:t>Hypopyon</w:t>
      </w:r>
    </w:p>
    <w:p w14:paraId="63AB3638" w14:textId="77777777" w:rsidR="00C601DB" w:rsidRPr="000C6C52" w:rsidRDefault="00C601DB" w:rsidP="00C601DB">
      <w:pPr>
        <w:numPr>
          <w:ilvl w:val="0"/>
          <w:numId w:val="16"/>
        </w:numPr>
        <w:shd w:val="clear" w:color="auto" w:fill="FFFFFF"/>
        <w:spacing w:line="240" w:lineRule="auto"/>
        <w:rPr>
          <w:rFonts w:ascii="Times New Roman" w:hAnsi="Times New Roman" w:cs="Times New Roman"/>
          <w:sz w:val="24"/>
          <w:szCs w:val="24"/>
        </w:rPr>
      </w:pPr>
      <w:r w:rsidRPr="000C6C52">
        <w:rPr>
          <w:rFonts w:ascii="Times New Roman" w:hAnsi="Times New Roman" w:cs="Times New Roman"/>
          <w:sz w:val="24"/>
          <w:szCs w:val="24"/>
        </w:rPr>
        <w:t>Lens dislocation</w:t>
      </w:r>
    </w:p>
    <w:p w14:paraId="3A4BDD02" w14:textId="77777777" w:rsidR="00C601DB" w:rsidRPr="000C6C52" w:rsidRDefault="00C601DB" w:rsidP="00C601DB">
      <w:pPr>
        <w:numPr>
          <w:ilvl w:val="0"/>
          <w:numId w:val="16"/>
        </w:numPr>
        <w:shd w:val="clear" w:color="auto" w:fill="FFFFFF"/>
        <w:spacing w:line="240" w:lineRule="auto"/>
        <w:rPr>
          <w:rFonts w:ascii="Times New Roman" w:hAnsi="Times New Roman" w:cs="Times New Roman"/>
          <w:sz w:val="24"/>
          <w:szCs w:val="24"/>
        </w:rPr>
      </w:pPr>
      <w:r w:rsidRPr="000C6C52">
        <w:rPr>
          <w:rFonts w:ascii="Times New Roman" w:hAnsi="Times New Roman" w:cs="Times New Roman"/>
          <w:sz w:val="24"/>
          <w:szCs w:val="24"/>
        </w:rPr>
        <w:t>Globe rupture</w:t>
      </w:r>
    </w:p>
    <w:p w14:paraId="0B6A6754" w14:textId="77777777" w:rsidR="00C601DB" w:rsidRPr="000C6C52" w:rsidRDefault="00C601DB" w:rsidP="00C601DB">
      <w:pPr>
        <w:numPr>
          <w:ilvl w:val="0"/>
          <w:numId w:val="16"/>
        </w:numPr>
        <w:shd w:val="clear" w:color="auto" w:fill="FFFFFF"/>
        <w:spacing w:line="240" w:lineRule="auto"/>
        <w:rPr>
          <w:rFonts w:ascii="Times New Roman" w:hAnsi="Times New Roman" w:cs="Times New Roman"/>
          <w:sz w:val="24"/>
          <w:szCs w:val="24"/>
        </w:rPr>
      </w:pPr>
      <w:r w:rsidRPr="000C6C52">
        <w:rPr>
          <w:rFonts w:ascii="Times New Roman" w:hAnsi="Times New Roman" w:cs="Times New Roman"/>
          <w:sz w:val="24"/>
          <w:szCs w:val="24"/>
        </w:rPr>
        <w:t>Pseudodentrite/dentrite</w:t>
      </w:r>
    </w:p>
    <w:p w14:paraId="0C0AAD94" w14:textId="77777777" w:rsidR="00C601DB" w:rsidRPr="000C6C52" w:rsidRDefault="00C601DB" w:rsidP="00C601DB">
      <w:pPr>
        <w:numPr>
          <w:ilvl w:val="0"/>
          <w:numId w:val="16"/>
        </w:numPr>
        <w:shd w:val="clear" w:color="auto" w:fill="FFFFFF"/>
        <w:spacing w:line="240" w:lineRule="auto"/>
        <w:rPr>
          <w:rFonts w:ascii="Times New Roman" w:hAnsi="Times New Roman" w:cs="Times New Roman"/>
          <w:sz w:val="24"/>
          <w:szCs w:val="24"/>
        </w:rPr>
      </w:pPr>
      <w:r w:rsidRPr="000C6C52">
        <w:rPr>
          <w:rFonts w:ascii="Times New Roman" w:hAnsi="Times New Roman" w:cs="Times New Roman"/>
          <w:sz w:val="24"/>
          <w:szCs w:val="24"/>
        </w:rPr>
        <w:t>Follicular conjunctivitis</w:t>
      </w:r>
    </w:p>
    <w:p w14:paraId="10B1B2C0" w14:textId="77777777" w:rsidR="00C601DB" w:rsidRPr="000C6C52" w:rsidRDefault="00C601DB" w:rsidP="00C601DB">
      <w:pPr>
        <w:numPr>
          <w:ilvl w:val="0"/>
          <w:numId w:val="16"/>
        </w:numPr>
        <w:shd w:val="clear" w:color="auto" w:fill="FFFFFF"/>
        <w:spacing w:line="240" w:lineRule="auto"/>
        <w:rPr>
          <w:rFonts w:ascii="Times New Roman" w:hAnsi="Times New Roman" w:cs="Times New Roman"/>
          <w:sz w:val="24"/>
          <w:szCs w:val="24"/>
        </w:rPr>
      </w:pPr>
      <w:r w:rsidRPr="000C6C52">
        <w:rPr>
          <w:rFonts w:ascii="Times New Roman" w:hAnsi="Times New Roman" w:cs="Times New Roman"/>
          <w:sz w:val="24"/>
          <w:szCs w:val="24"/>
        </w:rPr>
        <w:t>Stye</w:t>
      </w:r>
    </w:p>
    <w:p w14:paraId="0C233B22" w14:textId="77777777" w:rsidR="00C601DB" w:rsidRPr="000C6C52" w:rsidRDefault="00C601DB" w:rsidP="00C601DB">
      <w:pPr>
        <w:numPr>
          <w:ilvl w:val="0"/>
          <w:numId w:val="16"/>
        </w:numPr>
        <w:shd w:val="clear" w:color="auto" w:fill="FFFFFF"/>
        <w:spacing w:line="240" w:lineRule="auto"/>
        <w:rPr>
          <w:rFonts w:ascii="Times New Roman" w:hAnsi="Times New Roman" w:cs="Times New Roman"/>
          <w:sz w:val="24"/>
          <w:szCs w:val="24"/>
        </w:rPr>
      </w:pPr>
      <w:r w:rsidRPr="000C6C52">
        <w:rPr>
          <w:rFonts w:ascii="Times New Roman" w:hAnsi="Times New Roman" w:cs="Times New Roman"/>
          <w:sz w:val="24"/>
          <w:szCs w:val="24"/>
        </w:rPr>
        <w:t>Perilimbal flush</w:t>
      </w:r>
    </w:p>
    <w:p w14:paraId="3EA0307D" w14:textId="77777777" w:rsidR="00C601DB" w:rsidRPr="000C6C52" w:rsidRDefault="00C601DB" w:rsidP="00C601DB">
      <w:pPr>
        <w:numPr>
          <w:ilvl w:val="0"/>
          <w:numId w:val="16"/>
        </w:numPr>
        <w:shd w:val="clear" w:color="auto" w:fill="FFFFFF"/>
        <w:spacing w:line="240" w:lineRule="auto"/>
        <w:rPr>
          <w:rFonts w:ascii="Times New Roman" w:hAnsi="Times New Roman" w:cs="Times New Roman"/>
          <w:sz w:val="24"/>
          <w:szCs w:val="24"/>
        </w:rPr>
      </w:pPr>
      <w:r w:rsidRPr="000C6C52">
        <w:rPr>
          <w:rFonts w:ascii="Times New Roman" w:hAnsi="Times New Roman" w:cs="Times New Roman"/>
          <w:sz w:val="24"/>
          <w:szCs w:val="24"/>
        </w:rPr>
        <w:t>Corneal ulcer</w:t>
      </w:r>
    </w:p>
    <w:p w14:paraId="2270FA89" w14:textId="77777777" w:rsidR="00C601DB" w:rsidRPr="000C6C52" w:rsidRDefault="00C601DB" w:rsidP="00C601DB">
      <w:pPr>
        <w:numPr>
          <w:ilvl w:val="0"/>
          <w:numId w:val="16"/>
        </w:numPr>
        <w:shd w:val="clear" w:color="auto" w:fill="FFFFFF"/>
        <w:spacing w:line="240" w:lineRule="auto"/>
        <w:rPr>
          <w:rFonts w:ascii="Times New Roman" w:hAnsi="Times New Roman" w:cs="Times New Roman"/>
          <w:sz w:val="24"/>
          <w:szCs w:val="24"/>
        </w:rPr>
      </w:pPr>
      <w:r w:rsidRPr="000C6C52">
        <w:rPr>
          <w:rFonts w:ascii="Times New Roman" w:hAnsi="Times New Roman" w:cs="Times New Roman"/>
          <w:sz w:val="24"/>
          <w:szCs w:val="24"/>
        </w:rPr>
        <w:t>Corneal abrasion</w:t>
      </w:r>
    </w:p>
    <w:p w14:paraId="63482C6A" w14:textId="77777777" w:rsidR="00C601DB" w:rsidRPr="000C6C52" w:rsidRDefault="00C601DB" w:rsidP="00C601DB">
      <w:pPr>
        <w:numPr>
          <w:ilvl w:val="0"/>
          <w:numId w:val="16"/>
        </w:numPr>
        <w:spacing w:line="259" w:lineRule="auto"/>
        <w:rPr>
          <w:rFonts w:ascii="Times New Roman" w:hAnsi="Times New Roman" w:cs="Times New Roman"/>
          <w:sz w:val="24"/>
          <w:szCs w:val="24"/>
        </w:rPr>
      </w:pPr>
      <w:r w:rsidRPr="000C6C52">
        <w:rPr>
          <w:rFonts w:ascii="Times New Roman" w:hAnsi="Times New Roman" w:cs="Times New Roman"/>
          <w:sz w:val="24"/>
          <w:szCs w:val="24"/>
        </w:rPr>
        <w:t>Keratoconjunctivitis Sicca</w:t>
      </w:r>
    </w:p>
    <w:p w14:paraId="62DCC5C2" w14:textId="77777777" w:rsidR="00C601DB" w:rsidRPr="000C6C52" w:rsidRDefault="00C601DB" w:rsidP="00C601DB">
      <w:pPr>
        <w:numPr>
          <w:ilvl w:val="0"/>
          <w:numId w:val="16"/>
        </w:numPr>
        <w:shd w:val="clear" w:color="auto" w:fill="FFFFFF"/>
        <w:spacing w:after="280" w:line="240" w:lineRule="auto"/>
        <w:rPr>
          <w:rFonts w:ascii="Times New Roman" w:hAnsi="Times New Roman" w:cs="Times New Roman"/>
          <w:sz w:val="24"/>
          <w:szCs w:val="24"/>
        </w:rPr>
      </w:pPr>
      <w:r w:rsidRPr="000C6C52">
        <w:rPr>
          <w:rFonts w:ascii="Times New Roman" w:hAnsi="Times New Roman" w:cs="Times New Roman"/>
          <w:sz w:val="24"/>
          <w:szCs w:val="24"/>
        </w:rPr>
        <w:t>Cataract</w:t>
      </w:r>
    </w:p>
    <w:p w14:paraId="4A9B88DB" w14:textId="77777777" w:rsidR="00C601DB" w:rsidRPr="000C6C52" w:rsidRDefault="00C601DB" w:rsidP="00C601DB">
      <w:pPr>
        <w:rPr>
          <w:rFonts w:ascii="Times New Roman" w:hAnsi="Times New Roman" w:cs="Times New Roman"/>
          <w:b/>
          <w:sz w:val="24"/>
          <w:szCs w:val="24"/>
        </w:rPr>
      </w:pPr>
      <w:r w:rsidRPr="000C6C52">
        <w:rPr>
          <w:rFonts w:ascii="Times New Roman" w:hAnsi="Times New Roman" w:cs="Times New Roman"/>
          <w:sz w:val="24"/>
          <w:szCs w:val="24"/>
        </w:rPr>
        <w:t xml:space="preserve">Image sources: courtesy from </w:t>
      </w:r>
      <w:r>
        <w:rPr>
          <w:rFonts w:ascii="Times New Roman" w:hAnsi="Times New Roman" w:cs="Times New Roman"/>
          <w:sz w:val="24"/>
          <w:szCs w:val="24"/>
        </w:rPr>
        <w:t xml:space="preserve">study investigator [CC] </w:t>
      </w:r>
      <w:r w:rsidRPr="000C6C52">
        <w:rPr>
          <w:rFonts w:ascii="Times New Roman" w:hAnsi="Times New Roman" w:cs="Times New Roman"/>
          <w:sz w:val="24"/>
          <w:szCs w:val="24"/>
        </w:rPr>
        <w:t>and from Wikimedia/Wikipedia</w:t>
      </w:r>
    </w:p>
    <w:p w14:paraId="4BDE0A2E" w14:textId="77777777" w:rsidR="00C601DB" w:rsidRPr="000C6C52" w:rsidRDefault="00C601DB" w:rsidP="00C601DB">
      <w:pPr>
        <w:jc w:val="center"/>
        <w:rPr>
          <w:rFonts w:ascii="Times New Roman" w:hAnsi="Times New Roman" w:cs="Times New Roman"/>
          <w:b/>
          <w:sz w:val="24"/>
          <w:szCs w:val="24"/>
        </w:rPr>
      </w:pPr>
    </w:p>
    <w:p w14:paraId="203971A3" w14:textId="77777777" w:rsidR="00C601DB" w:rsidRPr="000C6C52" w:rsidRDefault="00C601DB" w:rsidP="00C601DB">
      <w:pPr>
        <w:jc w:val="center"/>
        <w:rPr>
          <w:rFonts w:ascii="Times New Roman" w:hAnsi="Times New Roman" w:cs="Times New Roman"/>
          <w:b/>
          <w:sz w:val="24"/>
          <w:szCs w:val="24"/>
        </w:rPr>
      </w:pPr>
      <w:r w:rsidRPr="000C6C52">
        <w:rPr>
          <w:rFonts w:ascii="Times New Roman" w:hAnsi="Times New Roman" w:cs="Times New Roman"/>
          <w:b/>
          <w:sz w:val="24"/>
          <w:szCs w:val="24"/>
        </w:rPr>
        <w:t>What are the following diagnoses?</w:t>
      </w:r>
    </w:p>
    <w:p w14:paraId="56C93568"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noProof/>
          <w:sz w:val="24"/>
          <w:szCs w:val="24"/>
        </w:rPr>
        <w:drawing>
          <wp:inline distT="0" distB="0" distL="0" distR="0" wp14:anchorId="0E308ED3" wp14:editId="77E3E654">
            <wp:extent cx="3300413" cy="2178272"/>
            <wp:effectExtent l="0" t="0" r="0" b="0"/>
            <wp:docPr id="36" name="image9.jpg" descr="red eye 049"/>
            <wp:cNvGraphicFramePr/>
            <a:graphic xmlns:a="http://schemas.openxmlformats.org/drawingml/2006/main">
              <a:graphicData uri="http://schemas.openxmlformats.org/drawingml/2006/picture">
                <pic:pic xmlns:pic="http://schemas.openxmlformats.org/drawingml/2006/picture">
                  <pic:nvPicPr>
                    <pic:cNvPr id="0" name="image9.jpg" descr="red eye 049"/>
                    <pic:cNvPicPr preferRelativeResize="0"/>
                  </pic:nvPicPr>
                  <pic:blipFill>
                    <a:blip r:embed="rId71"/>
                    <a:srcRect/>
                    <a:stretch>
                      <a:fillRect/>
                    </a:stretch>
                  </pic:blipFill>
                  <pic:spPr>
                    <a:xfrm>
                      <a:off x="0" y="0"/>
                      <a:ext cx="3300413" cy="2178272"/>
                    </a:xfrm>
                    <a:prstGeom prst="rect">
                      <a:avLst/>
                    </a:prstGeom>
                    <a:ln/>
                  </pic:spPr>
                </pic:pic>
              </a:graphicData>
            </a:graphic>
          </wp:inline>
        </w:drawing>
      </w:r>
    </w:p>
    <w:p w14:paraId="0012C3A8" w14:textId="77777777" w:rsidR="00C601DB" w:rsidRPr="000C6C52"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Blepharitis</w:t>
      </w:r>
    </w:p>
    <w:p w14:paraId="6AE8B495"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Conjunctivitis</w:t>
      </w:r>
    </w:p>
    <w:p w14:paraId="7C64ACF1"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Stye</w:t>
      </w:r>
    </w:p>
    <w:p w14:paraId="3D4B87EC" w14:textId="77777777" w:rsidR="00C601DB"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Synechia</w:t>
      </w:r>
    </w:p>
    <w:p w14:paraId="15AA31A4" w14:textId="77777777" w:rsidR="00C601DB" w:rsidRDefault="00C601DB" w:rsidP="00C601DB">
      <w:pPr>
        <w:spacing w:line="259" w:lineRule="auto"/>
        <w:rPr>
          <w:rFonts w:ascii="Times New Roman" w:hAnsi="Times New Roman" w:cs="Times New Roman"/>
          <w:sz w:val="24"/>
          <w:szCs w:val="24"/>
        </w:rPr>
      </w:pPr>
    </w:p>
    <w:p w14:paraId="3D3F304D" w14:textId="77777777" w:rsidR="00C601DB" w:rsidRDefault="00C601DB" w:rsidP="00C601DB">
      <w:pPr>
        <w:spacing w:line="259" w:lineRule="auto"/>
        <w:rPr>
          <w:rFonts w:ascii="Times New Roman" w:hAnsi="Times New Roman" w:cs="Times New Roman"/>
          <w:sz w:val="24"/>
          <w:szCs w:val="24"/>
        </w:rPr>
      </w:pPr>
    </w:p>
    <w:p w14:paraId="3C2CDE01" w14:textId="77777777" w:rsidR="00C601DB" w:rsidRDefault="00C601DB" w:rsidP="00C601DB">
      <w:pPr>
        <w:spacing w:line="259" w:lineRule="auto"/>
        <w:rPr>
          <w:rFonts w:ascii="Times New Roman" w:hAnsi="Times New Roman" w:cs="Times New Roman"/>
          <w:sz w:val="24"/>
          <w:szCs w:val="24"/>
        </w:rPr>
      </w:pPr>
    </w:p>
    <w:p w14:paraId="204D92A6" w14:textId="77777777" w:rsidR="00C601DB" w:rsidRDefault="00C601DB" w:rsidP="00C601DB">
      <w:pPr>
        <w:spacing w:line="259" w:lineRule="auto"/>
        <w:rPr>
          <w:rFonts w:ascii="Times New Roman" w:hAnsi="Times New Roman" w:cs="Times New Roman"/>
          <w:sz w:val="24"/>
          <w:szCs w:val="24"/>
        </w:rPr>
      </w:pPr>
    </w:p>
    <w:p w14:paraId="5AFFAC51" w14:textId="77777777" w:rsidR="00C601DB" w:rsidRDefault="00C601DB" w:rsidP="00C601DB">
      <w:pPr>
        <w:spacing w:line="240" w:lineRule="auto"/>
        <w:rPr>
          <w:rFonts w:ascii="Times New Roman" w:hAnsi="Times New Roman" w:cs="Times New Roman"/>
          <w:sz w:val="24"/>
          <w:szCs w:val="24"/>
        </w:rPr>
      </w:pPr>
      <w:r w:rsidRPr="000C6C52">
        <w:rPr>
          <w:rFonts w:ascii="Times New Roman" w:hAnsi="Times New Roman" w:cs="Times New Roman"/>
          <w:b/>
          <w:sz w:val="24"/>
          <w:szCs w:val="24"/>
        </w:rPr>
        <w:lastRenderedPageBreak/>
        <w:t xml:space="preserve">Appendix </w:t>
      </w:r>
      <w:r>
        <w:rPr>
          <w:rFonts w:ascii="Times New Roman" w:hAnsi="Times New Roman" w:cs="Times New Roman"/>
          <w:b/>
          <w:sz w:val="24"/>
          <w:szCs w:val="24"/>
        </w:rPr>
        <w:t>A (Continued)</w:t>
      </w:r>
    </w:p>
    <w:p w14:paraId="1D827A3E" w14:textId="77777777" w:rsidR="00C601DB" w:rsidRPr="000C6C52" w:rsidRDefault="00C601DB" w:rsidP="00C601DB">
      <w:pPr>
        <w:spacing w:line="259" w:lineRule="auto"/>
        <w:rPr>
          <w:rFonts w:ascii="Times New Roman" w:hAnsi="Times New Roman" w:cs="Times New Roman"/>
          <w:sz w:val="24"/>
          <w:szCs w:val="24"/>
        </w:rPr>
      </w:pPr>
    </w:p>
    <w:p w14:paraId="319855B2"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noProof/>
          <w:sz w:val="24"/>
          <w:szCs w:val="24"/>
        </w:rPr>
        <w:drawing>
          <wp:inline distT="0" distB="0" distL="0" distR="0" wp14:anchorId="7D080EC3" wp14:editId="392B3E8F">
            <wp:extent cx="3328988" cy="2219325"/>
            <wp:effectExtent l="9525" t="9525" r="9525" b="9525"/>
            <wp:docPr id="39" name="image12.jpg" descr="chalazion"/>
            <wp:cNvGraphicFramePr/>
            <a:graphic xmlns:a="http://schemas.openxmlformats.org/drawingml/2006/main">
              <a:graphicData uri="http://schemas.openxmlformats.org/drawingml/2006/picture">
                <pic:pic xmlns:pic="http://schemas.openxmlformats.org/drawingml/2006/picture">
                  <pic:nvPicPr>
                    <pic:cNvPr id="0" name="image12.jpg" descr="chalazion"/>
                    <pic:cNvPicPr preferRelativeResize="0"/>
                  </pic:nvPicPr>
                  <pic:blipFill>
                    <a:blip r:embed="rId72"/>
                    <a:srcRect/>
                    <a:stretch>
                      <a:fillRect/>
                    </a:stretch>
                  </pic:blipFill>
                  <pic:spPr>
                    <a:xfrm>
                      <a:off x="0" y="0"/>
                      <a:ext cx="3328988" cy="2219325"/>
                    </a:xfrm>
                    <a:prstGeom prst="rect">
                      <a:avLst/>
                    </a:prstGeom>
                    <a:ln w="9525">
                      <a:solidFill>
                        <a:srgbClr val="FFFFFF"/>
                      </a:solidFill>
                      <a:prstDash val="solid"/>
                    </a:ln>
                  </pic:spPr>
                </pic:pic>
              </a:graphicData>
            </a:graphic>
          </wp:inline>
        </w:drawing>
      </w:r>
    </w:p>
    <w:p w14:paraId="3C1C57D8"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Blepharitis</w:t>
      </w:r>
    </w:p>
    <w:p w14:paraId="2662CC91" w14:textId="77777777" w:rsidR="00C601DB" w:rsidRPr="000C6C52"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Chalazion</w:t>
      </w:r>
    </w:p>
    <w:p w14:paraId="374E9B03"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Dacrocystitis</w:t>
      </w:r>
    </w:p>
    <w:p w14:paraId="5D9D8EBD"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Periorbital cellulitis</w:t>
      </w:r>
    </w:p>
    <w:p w14:paraId="0079E1E6"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noProof/>
          <w:sz w:val="24"/>
          <w:szCs w:val="24"/>
        </w:rPr>
        <w:drawing>
          <wp:inline distT="0" distB="0" distL="0" distR="0" wp14:anchorId="4B0BC732" wp14:editId="1DE59B70">
            <wp:extent cx="3443288" cy="2345889"/>
            <wp:effectExtent l="9525" t="9525" r="9525" b="9525"/>
            <wp:docPr id="38" name="image2.jpg" descr="SPK fluorescein stain in Dry eyes.jpg"/>
            <wp:cNvGraphicFramePr/>
            <a:graphic xmlns:a="http://schemas.openxmlformats.org/drawingml/2006/main">
              <a:graphicData uri="http://schemas.openxmlformats.org/drawingml/2006/picture">
                <pic:pic xmlns:pic="http://schemas.openxmlformats.org/drawingml/2006/picture">
                  <pic:nvPicPr>
                    <pic:cNvPr id="0" name="image2.jpg" descr="SPK fluorescein stain in Dry eyes.jpg"/>
                    <pic:cNvPicPr preferRelativeResize="0"/>
                  </pic:nvPicPr>
                  <pic:blipFill>
                    <a:blip r:embed="rId73"/>
                    <a:srcRect/>
                    <a:stretch>
                      <a:fillRect/>
                    </a:stretch>
                  </pic:blipFill>
                  <pic:spPr>
                    <a:xfrm>
                      <a:off x="0" y="0"/>
                      <a:ext cx="3443288" cy="2345889"/>
                    </a:xfrm>
                    <a:prstGeom prst="rect">
                      <a:avLst/>
                    </a:prstGeom>
                    <a:ln w="9525">
                      <a:solidFill>
                        <a:srgbClr val="FFFFFF"/>
                      </a:solidFill>
                      <a:prstDash val="solid"/>
                    </a:ln>
                  </pic:spPr>
                </pic:pic>
              </a:graphicData>
            </a:graphic>
          </wp:inline>
        </w:drawing>
      </w:r>
    </w:p>
    <w:p w14:paraId="5EDBE3FC"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Corneal abrasion</w:t>
      </w:r>
    </w:p>
    <w:p w14:paraId="34C61390"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Glaucoma</w:t>
      </w:r>
    </w:p>
    <w:p w14:paraId="2DE95886"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Herpes ophthalmicus</w:t>
      </w:r>
    </w:p>
    <w:p w14:paraId="6BF5E505" w14:textId="77777777" w:rsidR="00C601DB"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Keratoconjunctivitis sicca</w:t>
      </w:r>
    </w:p>
    <w:p w14:paraId="535FD093" w14:textId="77777777" w:rsidR="00C601DB" w:rsidRDefault="00C601DB" w:rsidP="00C601DB">
      <w:pPr>
        <w:spacing w:line="259" w:lineRule="auto"/>
        <w:rPr>
          <w:rFonts w:ascii="Times New Roman" w:hAnsi="Times New Roman" w:cs="Times New Roman"/>
          <w:sz w:val="24"/>
          <w:szCs w:val="24"/>
          <w:highlight w:val="yellow"/>
        </w:rPr>
      </w:pPr>
    </w:p>
    <w:p w14:paraId="1DD176A3" w14:textId="77777777" w:rsidR="00C601DB" w:rsidRDefault="00C601DB" w:rsidP="00C601DB">
      <w:pPr>
        <w:spacing w:line="259" w:lineRule="auto"/>
        <w:rPr>
          <w:rFonts w:ascii="Times New Roman" w:hAnsi="Times New Roman" w:cs="Times New Roman"/>
          <w:sz w:val="24"/>
          <w:szCs w:val="24"/>
          <w:highlight w:val="yellow"/>
        </w:rPr>
      </w:pPr>
    </w:p>
    <w:p w14:paraId="07C11FE3" w14:textId="77777777" w:rsidR="00C601DB" w:rsidRDefault="00C601DB" w:rsidP="00C601DB">
      <w:pPr>
        <w:spacing w:line="259" w:lineRule="auto"/>
        <w:rPr>
          <w:rFonts w:ascii="Times New Roman" w:hAnsi="Times New Roman" w:cs="Times New Roman"/>
          <w:sz w:val="24"/>
          <w:szCs w:val="24"/>
          <w:highlight w:val="yellow"/>
        </w:rPr>
      </w:pPr>
    </w:p>
    <w:p w14:paraId="16F104AF" w14:textId="77777777" w:rsidR="00C601DB" w:rsidRDefault="00C601DB" w:rsidP="00C601DB">
      <w:pPr>
        <w:spacing w:line="259" w:lineRule="auto"/>
        <w:rPr>
          <w:rFonts w:ascii="Times New Roman" w:hAnsi="Times New Roman" w:cs="Times New Roman"/>
          <w:sz w:val="24"/>
          <w:szCs w:val="24"/>
          <w:highlight w:val="yellow"/>
        </w:rPr>
      </w:pPr>
    </w:p>
    <w:p w14:paraId="374D7069" w14:textId="77777777" w:rsidR="00C601DB" w:rsidRDefault="00C601DB" w:rsidP="00C601DB">
      <w:pPr>
        <w:spacing w:line="259" w:lineRule="auto"/>
        <w:rPr>
          <w:rFonts w:ascii="Times New Roman" w:hAnsi="Times New Roman" w:cs="Times New Roman"/>
          <w:sz w:val="24"/>
          <w:szCs w:val="24"/>
          <w:highlight w:val="yellow"/>
        </w:rPr>
      </w:pPr>
    </w:p>
    <w:p w14:paraId="30DE46E2" w14:textId="77777777" w:rsidR="00C601DB" w:rsidRDefault="00C601DB" w:rsidP="00C601DB">
      <w:pPr>
        <w:spacing w:line="259" w:lineRule="auto"/>
        <w:rPr>
          <w:rFonts w:ascii="Times New Roman" w:hAnsi="Times New Roman" w:cs="Times New Roman"/>
          <w:sz w:val="24"/>
          <w:szCs w:val="24"/>
          <w:highlight w:val="yellow"/>
        </w:rPr>
      </w:pPr>
    </w:p>
    <w:p w14:paraId="5A5224AA" w14:textId="77777777" w:rsidR="00C601DB" w:rsidRDefault="00C601DB" w:rsidP="00C601DB">
      <w:pPr>
        <w:spacing w:line="259" w:lineRule="auto"/>
        <w:rPr>
          <w:rFonts w:ascii="Times New Roman" w:hAnsi="Times New Roman" w:cs="Times New Roman"/>
          <w:sz w:val="24"/>
          <w:szCs w:val="24"/>
          <w:highlight w:val="yellow"/>
        </w:rPr>
      </w:pPr>
    </w:p>
    <w:p w14:paraId="1C55826C" w14:textId="77777777" w:rsidR="00C601DB" w:rsidRDefault="00C601DB" w:rsidP="00C601DB">
      <w:pPr>
        <w:spacing w:line="259" w:lineRule="auto"/>
        <w:rPr>
          <w:rFonts w:ascii="Times New Roman" w:hAnsi="Times New Roman" w:cs="Times New Roman"/>
          <w:sz w:val="24"/>
          <w:szCs w:val="24"/>
          <w:highlight w:val="yellow"/>
        </w:rPr>
      </w:pPr>
    </w:p>
    <w:p w14:paraId="17793BF5" w14:textId="77777777" w:rsidR="00C601DB" w:rsidRDefault="00C601DB" w:rsidP="00C601DB">
      <w:pPr>
        <w:spacing w:line="259" w:lineRule="auto"/>
        <w:rPr>
          <w:rFonts w:ascii="Times New Roman" w:hAnsi="Times New Roman" w:cs="Times New Roman"/>
          <w:sz w:val="24"/>
          <w:szCs w:val="24"/>
          <w:highlight w:val="yellow"/>
        </w:rPr>
      </w:pPr>
    </w:p>
    <w:p w14:paraId="20FDEDDD" w14:textId="77777777" w:rsidR="00C601DB" w:rsidRDefault="00C601DB" w:rsidP="00C601DB">
      <w:pPr>
        <w:spacing w:line="240" w:lineRule="auto"/>
        <w:rPr>
          <w:rFonts w:ascii="Times New Roman" w:hAnsi="Times New Roman" w:cs="Times New Roman"/>
          <w:sz w:val="24"/>
          <w:szCs w:val="24"/>
        </w:rPr>
      </w:pPr>
      <w:r w:rsidRPr="000C6C52">
        <w:rPr>
          <w:rFonts w:ascii="Times New Roman" w:hAnsi="Times New Roman" w:cs="Times New Roman"/>
          <w:b/>
          <w:sz w:val="24"/>
          <w:szCs w:val="24"/>
        </w:rPr>
        <w:lastRenderedPageBreak/>
        <w:t xml:space="preserve">Appendix </w:t>
      </w:r>
      <w:r>
        <w:rPr>
          <w:rFonts w:ascii="Times New Roman" w:hAnsi="Times New Roman" w:cs="Times New Roman"/>
          <w:b/>
          <w:sz w:val="24"/>
          <w:szCs w:val="24"/>
        </w:rPr>
        <w:t>A (Continued)</w:t>
      </w:r>
    </w:p>
    <w:p w14:paraId="489AF22E" w14:textId="77777777" w:rsidR="00C601DB" w:rsidRPr="000C6C52" w:rsidRDefault="00C601DB" w:rsidP="00C601DB">
      <w:pPr>
        <w:spacing w:line="259" w:lineRule="auto"/>
        <w:rPr>
          <w:rFonts w:ascii="Times New Roman" w:hAnsi="Times New Roman" w:cs="Times New Roman"/>
          <w:sz w:val="24"/>
          <w:szCs w:val="24"/>
          <w:highlight w:val="yellow"/>
        </w:rPr>
      </w:pPr>
    </w:p>
    <w:p w14:paraId="7B499FB5"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noProof/>
          <w:sz w:val="24"/>
          <w:szCs w:val="24"/>
        </w:rPr>
        <w:drawing>
          <wp:inline distT="0" distB="0" distL="0" distR="0" wp14:anchorId="0C88DC1A" wp14:editId="79707EB3">
            <wp:extent cx="3452813" cy="2611082"/>
            <wp:effectExtent l="9525" t="9525" r="9525" b="9525"/>
            <wp:docPr id="41" name="image8.jpg" descr="pterygium"/>
            <wp:cNvGraphicFramePr/>
            <a:graphic xmlns:a="http://schemas.openxmlformats.org/drawingml/2006/main">
              <a:graphicData uri="http://schemas.openxmlformats.org/drawingml/2006/picture">
                <pic:pic xmlns:pic="http://schemas.openxmlformats.org/drawingml/2006/picture">
                  <pic:nvPicPr>
                    <pic:cNvPr id="0" name="image8.jpg" descr="pterygium"/>
                    <pic:cNvPicPr preferRelativeResize="0"/>
                  </pic:nvPicPr>
                  <pic:blipFill>
                    <a:blip r:embed="rId74"/>
                    <a:srcRect/>
                    <a:stretch>
                      <a:fillRect/>
                    </a:stretch>
                  </pic:blipFill>
                  <pic:spPr>
                    <a:xfrm>
                      <a:off x="0" y="0"/>
                      <a:ext cx="3452813" cy="2611082"/>
                    </a:xfrm>
                    <a:prstGeom prst="rect">
                      <a:avLst/>
                    </a:prstGeom>
                    <a:ln w="9525">
                      <a:solidFill>
                        <a:srgbClr val="FFFFFF"/>
                      </a:solidFill>
                      <a:prstDash val="solid"/>
                    </a:ln>
                  </pic:spPr>
                </pic:pic>
              </a:graphicData>
            </a:graphic>
          </wp:inline>
        </w:drawing>
      </w:r>
    </w:p>
    <w:p w14:paraId="5280CA27"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Arterio-venous malformation</w:t>
      </w:r>
    </w:p>
    <w:p w14:paraId="31D82D7C"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Pinguecula</w:t>
      </w:r>
    </w:p>
    <w:p w14:paraId="4D55B66D" w14:textId="77777777" w:rsidR="00C601DB" w:rsidRPr="000C6C52"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Pterygium</w:t>
      </w:r>
    </w:p>
    <w:p w14:paraId="6C445F44"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Subconjunctival hemorrhage</w:t>
      </w:r>
    </w:p>
    <w:p w14:paraId="1607B495"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noProof/>
          <w:sz w:val="24"/>
          <w:szCs w:val="24"/>
        </w:rPr>
        <w:drawing>
          <wp:inline distT="0" distB="0" distL="0" distR="0" wp14:anchorId="6BB98E23" wp14:editId="488ED152">
            <wp:extent cx="3261123" cy="2174231"/>
            <wp:effectExtent l="9525" t="9525" r="9525" b="9525"/>
            <wp:docPr id="40" name="image11.jpg" descr="CornealAbrasion"/>
            <wp:cNvGraphicFramePr/>
            <a:graphic xmlns:a="http://schemas.openxmlformats.org/drawingml/2006/main">
              <a:graphicData uri="http://schemas.openxmlformats.org/drawingml/2006/picture">
                <pic:pic xmlns:pic="http://schemas.openxmlformats.org/drawingml/2006/picture">
                  <pic:nvPicPr>
                    <pic:cNvPr id="0" name="image11.jpg" descr="CornealAbrasion"/>
                    <pic:cNvPicPr preferRelativeResize="0"/>
                  </pic:nvPicPr>
                  <pic:blipFill>
                    <a:blip r:embed="rId75"/>
                    <a:srcRect/>
                    <a:stretch>
                      <a:fillRect/>
                    </a:stretch>
                  </pic:blipFill>
                  <pic:spPr>
                    <a:xfrm>
                      <a:off x="0" y="0"/>
                      <a:ext cx="3261123" cy="2174231"/>
                    </a:xfrm>
                    <a:prstGeom prst="rect">
                      <a:avLst/>
                    </a:prstGeom>
                    <a:ln w="9525">
                      <a:solidFill>
                        <a:srgbClr val="FFFFFF"/>
                      </a:solidFill>
                      <a:prstDash val="solid"/>
                    </a:ln>
                  </pic:spPr>
                </pic:pic>
              </a:graphicData>
            </a:graphic>
          </wp:inline>
        </w:drawing>
      </w:r>
    </w:p>
    <w:p w14:paraId="40A77BCA" w14:textId="77777777" w:rsidR="00C601DB" w:rsidRPr="000C6C52"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Conjunctival abrasion</w:t>
      </w:r>
    </w:p>
    <w:p w14:paraId="7444CF0B"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Corneal foreign body</w:t>
      </w:r>
    </w:p>
    <w:p w14:paraId="0EC7D0F6"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Globe rupture</w:t>
      </w:r>
    </w:p>
    <w:p w14:paraId="22A81981" w14:textId="77777777" w:rsidR="00C601DB"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Hypopyon</w:t>
      </w:r>
    </w:p>
    <w:p w14:paraId="25E71CD1" w14:textId="77777777" w:rsidR="00C601DB" w:rsidRDefault="00C601DB" w:rsidP="00C601DB">
      <w:pPr>
        <w:spacing w:line="259" w:lineRule="auto"/>
        <w:rPr>
          <w:rFonts w:ascii="Times New Roman" w:hAnsi="Times New Roman" w:cs="Times New Roman"/>
          <w:sz w:val="24"/>
          <w:szCs w:val="24"/>
        </w:rPr>
      </w:pPr>
    </w:p>
    <w:p w14:paraId="2E49452F" w14:textId="77777777" w:rsidR="00C601DB" w:rsidRDefault="00C601DB" w:rsidP="00C601DB">
      <w:pPr>
        <w:spacing w:line="259" w:lineRule="auto"/>
        <w:rPr>
          <w:rFonts w:ascii="Times New Roman" w:hAnsi="Times New Roman" w:cs="Times New Roman"/>
          <w:sz w:val="24"/>
          <w:szCs w:val="24"/>
        </w:rPr>
      </w:pPr>
    </w:p>
    <w:p w14:paraId="4BEFEBF3" w14:textId="77777777" w:rsidR="00C601DB" w:rsidRDefault="00C601DB" w:rsidP="00C601DB">
      <w:pPr>
        <w:spacing w:line="259" w:lineRule="auto"/>
        <w:rPr>
          <w:rFonts w:ascii="Times New Roman" w:hAnsi="Times New Roman" w:cs="Times New Roman"/>
          <w:sz w:val="24"/>
          <w:szCs w:val="24"/>
        </w:rPr>
      </w:pPr>
    </w:p>
    <w:p w14:paraId="4E3B94E1" w14:textId="77777777" w:rsidR="00C601DB" w:rsidRDefault="00C601DB" w:rsidP="00C601DB">
      <w:pPr>
        <w:spacing w:line="259" w:lineRule="auto"/>
        <w:rPr>
          <w:rFonts w:ascii="Times New Roman" w:hAnsi="Times New Roman" w:cs="Times New Roman"/>
          <w:sz w:val="24"/>
          <w:szCs w:val="24"/>
        </w:rPr>
      </w:pPr>
    </w:p>
    <w:p w14:paraId="5ECB6024" w14:textId="77777777" w:rsidR="00C601DB" w:rsidRDefault="00C601DB" w:rsidP="00C601DB">
      <w:pPr>
        <w:spacing w:line="259" w:lineRule="auto"/>
        <w:rPr>
          <w:rFonts w:ascii="Times New Roman" w:hAnsi="Times New Roman" w:cs="Times New Roman"/>
          <w:sz w:val="24"/>
          <w:szCs w:val="24"/>
        </w:rPr>
      </w:pPr>
    </w:p>
    <w:p w14:paraId="3B342E34" w14:textId="77777777" w:rsidR="00C601DB" w:rsidRDefault="00C601DB" w:rsidP="00C601DB">
      <w:pPr>
        <w:spacing w:line="259" w:lineRule="auto"/>
        <w:rPr>
          <w:rFonts w:ascii="Times New Roman" w:hAnsi="Times New Roman" w:cs="Times New Roman"/>
          <w:sz w:val="24"/>
          <w:szCs w:val="24"/>
        </w:rPr>
      </w:pPr>
    </w:p>
    <w:p w14:paraId="5BDD54A9" w14:textId="77777777" w:rsidR="00C601DB" w:rsidRDefault="00C601DB" w:rsidP="00C601DB">
      <w:pPr>
        <w:spacing w:line="259" w:lineRule="auto"/>
        <w:rPr>
          <w:rFonts w:ascii="Times New Roman" w:hAnsi="Times New Roman" w:cs="Times New Roman"/>
          <w:sz w:val="24"/>
          <w:szCs w:val="24"/>
        </w:rPr>
      </w:pPr>
    </w:p>
    <w:p w14:paraId="5505B414" w14:textId="77777777" w:rsidR="00C601DB" w:rsidRDefault="00C601DB" w:rsidP="00C601DB">
      <w:pPr>
        <w:spacing w:line="259" w:lineRule="auto"/>
        <w:rPr>
          <w:rFonts w:ascii="Times New Roman" w:hAnsi="Times New Roman" w:cs="Times New Roman"/>
          <w:sz w:val="24"/>
          <w:szCs w:val="24"/>
        </w:rPr>
      </w:pPr>
    </w:p>
    <w:p w14:paraId="56DA578E" w14:textId="77777777" w:rsidR="00C601DB" w:rsidRDefault="00C601DB" w:rsidP="00C601DB">
      <w:pPr>
        <w:spacing w:line="240" w:lineRule="auto"/>
        <w:rPr>
          <w:rFonts w:ascii="Times New Roman" w:hAnsi="Times New Roman" w:cs="Times New Roman"/>
          <w:sz w:val="24"/>
          <w:szCs w:val="24"/>
        </w:rPr>
      </w:pPr>
      <w:r w:rsidRPr="000C6C52">
        <w:rPr>
          <w:rFonts w:ascii="Times New Roman" w:hAnsi="Times New Roman" w:cs="Times New Roman"/>
          <w:b/>
          <w:sz w:val="24"/>
          <w:szCs w:val="24"/>
        </w:rPr>
        <w:lastRenderedPageBreak/>
        <w:t xml:space="preserve">Appendix </w:t>
      </w:r>
      <w:r>
        <w:rPr>
          <w:rFonts w:ascii="Times New Roman" w:hAnsi="Times New Roman" w:cs="Times New Roman"/>
          <w:b/>
          <w:sz w:val="24"/>
          <w:szCs w:val="24"/>
        </w:rPr>
        <w:t>A (Continued)</w:t>
      </w:r>
    </w:p>
    <w:p w14:paraId="115DB8D5" w14:textId="77777777" w:rsidR="00C601DB" w:rsidRPr="000C6C52" w:rsidRDefault="00C601DB" w:rsidP="00C601DB">
      <w:pPr>
        <w:spacing w:line="259" w:lineRule="auto"/>
        <w:rPr>
          <w:rFonts w:ascii="Times New Roman" w:hAnsi="Times New Roman" w:cs="Times New Roman"/>
          <w:sz w:val="24"/>
          <w:szCs w:val="24"/>
        </w:rPr>
      </w:pPr>
    </w:p>
    <w:p w14:paraId="5388797A"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 xml:space="preserve"> </w:t>
      </w:r>
      <w:r w:rsidRPr="000C6C52">
        <w:rPr>
          <w:rFonts w:ascii="Times New Roman" w:hAnsi="Times New Roman" w:cs="Times New Roman"/>
          <w:noProof/>
          <w:sz w:val="24"/>
          <w:szCs w:val="24"/>
        </w:rPr>
        <w:drawing>
          <wp:inline distT="0" distB="0" distL="0" distR="0" wp14:anchorId="2A011354" wp14:editId="064F3D82">
            <wp:extent cx="2887926" cy="1906193"/>
            <wp:effectExtent l="9525" t="9525" r="9525" b="9525"/>
            <wp:docPr id="43" name="image6.jpg" descr="Picture6"/>
            <wp:cNvGraphicFramePr/>
            <a:graphic xmlns:a="http://schemas.openxmlformats.org/drawingml/2006/main">
              <a:graphicData uri="http://schemas.openxmlformats.org/drawingml/2006/picture">
                <pic:pic xmlns:pic="http://schemas.openxmlformats.org/drawingml/2006/picture">
                  <pic:nvPicPr>
                    <pic:cNvPr id="0" name="image6.jpg" descr="Picture6"/>
                    <pic:cNvPicPr preferRelativeResize="0"/>
                  </pic:nvPicPr>
                  <pic:blipFill>
                    <a:blip r:embed="rId76"/>
                    <a:srcRect/>
                    <a:stretch>
                      <a:fillRect/>
                    </a:stretch>
                  </pic:blipFill>
                  <pic:spPr>
                    <a:xfrm>
                      <a:off x="0" y="0"/>
                      <a:ext cx="2887926" cy="1906193"/>
                    </a:xfrm>
                    <a:prstGeom prst="rect">
                      <a:avLst/>
                    </a:prstGeom>
                    <a:ln w="9525">
                      <a:solidFill>
                        <a:srgbClr val="FFFFFF"/>
                      </a:solidFill>
                      <a:prstDash val="solid"/>
                    </a:ln>
                  </pic:spPr>
                </pic:pic>
              </a:graphicData>
            </a:graphic>
          </wp:inline>
        </w:drawing>
      </w:r>
    </w:p>
    <w:p w14:paraId="35A91CB4" w14:textId="77777777" w:rsidR="00C601DB" w:rsidRPr="000C6C52"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Follicular conjunctivitis</w:t>
      </w:r>
    </w:p>
    <w:p w14:paraId="33BF07FF"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Keratoprecipitate</w:t>
      </w:r>
    </w:p>
    <w:p w14:paraId="42A29CF9"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Subconjunctival hemorrhage</w:t>
      </w:r>
    </w:p>
    <w:p w14:paraId="736CE667"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Uveitis</w:t>
      </w:r>
    </w:p>
    <w:p w14:paraId="33CFF77A"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noProof/>
          <w:sz w:val="24"/>
          <w:szCs w:val="24"/>
        </w:rPr>
        <w:drawing>
          <wp:inline distT="0" distB="0" distL="0" distR="0" wp14:anchorId="28F75C59" wp14:editId="349E9E0C">
            <wp:extent cx="3471863" cy="2342553"/>
            <wp:effectExtent l="0" t="0" r="0" b="0"/>
            <wp:docPr id="42" name="image17.jpg" descr="conjunctivitisbact"/>
            <wp:cNvGraphicFramePr/>
            <a:graphic xmlns:a="http://schemas.openxmlformats.org/drawingml/2006/main">
              <a:graphicData uri="http://schemas.openxmlformats.org/drawingml/2006/picture">
                <pic:pic xmlns:pic="http://schemas.openxmlformats.org/drawingml/2006/picture">
                  <pic:nvPicPr>
                    <pic:cNvPr id="0" name="image17.jpg" descr="conjunctivitisbact"/>
                    <pic:cNvPicPr preferRelativeResize="0"/>
                  </pic:nvPicPr>
                  <pic:blipFill>
                    <a:blip r:embed="rId77"/>
                    <a:srcRect b="12107"/>
                    <a:stretch>
                      <a:fillRect/>
                    </a:stretch>
                  </pic:blipFill>
                  <pic:spPr>
                    <a:xfrm>
                      <a:off x="0" y="0"/>
                      <a:ext cx="3471863" cy="2342553"/>
                    </a:xfrm>
                    <a:prstGeom prst="rect">
                      <a:avLst/>
                    </a:prstGeom>
                    <a:ln/>
                  </pic:spPr>
                </pic:pic>
              </a:graphicData>
            </a:graphic>
          </wp:inline>
        </w:drawing>
      </w:r>
    </w:p>
    <w:p w14:paraId="4C55D91D" w14:textId="77777777" w:rsidR="00C601DB" w:rsidRPr="000C6C52"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Bacterial conjunctivitis</w:t>
      </w:r>
    </w:p>
    <w:p w14:paraId="1477068E"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Hyphema</w:t>
      </w:r>
    </w:p>
    <w:p w14:paraId="354320F8"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Stye</w:t>
      </w:r>
    </w:p>
    <w:p w14:paraId="6B54AA73" w14:textId="77777777" w:rsidR="00C601DB"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Uveitis</w:t>
      </w:r>
    </w:p>
    <w:p w14:paraId="2A1BEE3F" w14:textId="77777777" w:rsidR="00C601DB" w:rsidRDefault="00C601DB" w:rsidP="00C601DB">
      <w:pPr>
        <w:spacing w:line="259" w:lineRule="auto"/>
        <w:rPr>
          <w:rFonts w:ascii="Times New Roman" w:hAnsi="Times New Roman" w:cs="Times New Roman"/>
          <w:sz w:val="24"/>
          <w:szCs w:val="24"/>
        </w:rPr>
      </w:pPr>
    </w:p>
    <w:p w14:paraId="0C8FB318" w14:textId="77777777" w:rsidR="00C601DB" w:rsidRDefault="00C601DB" w:rsidP="00C601DB">
      <w:pPr>
        <w:spacing w:line="259" w:lineRule="auto"/>
        <w:rPr>
          <w:rFonts w:ascii="Times New Roman" w:hAnsi="Times New Roman" w:cs="Times New Roman"/>
          <w:sz w:val="24"/>
          <w:szCs w:val="24"/>
        </w:rPr>
      </w:pPr>
    </w:p>
    <w:p w14:paraId="7FD648C7" w14:textId="77777777" w:rsidR="00C601DB" w:rsidRDefault="00C601DB" w:rsidP="00C601DB">
      <w:pPr>
        <w:spacing w:line="259" w:lineRule="auto"/>
        <w:rPr>
          <w:rFonts w:ascii="Times New Roman" w:hAnsi="Times New Roman" w:cs="Times New Roman"/>
          <w:sz w:val="24"/>
          <w:szCs w:val="24"/>
        </w:rPr>
      </w:pPr>
    </w:p>
    <w:p w14:paraId="5AB2E8D0" w14:textId="77777777" w:rsidR="00C601DB" w:rsidRDefault="00C601DB" w:rsidP="00C601DB">
      <w:pPr>
        <w:spacing w:line="259" w:lineRule="auto"/>
        <w:rPr>
          <w:rFonts w:ascii="Times New Roman" w:hAnsi="Times New Roman" w:cs="Times New Roman"/>
          <w:sz w:val="24"/>
          <w:szCs w:val="24"/>
        </w:rPr>
      </w:pPr>
    </w:p>
    <w:p w14:paraId="1C9A4A68" w14:textId="77777777" w:rsidR="00C601DB" w:rsidRDefault="00C601DB" w:rsidP="00C601DB">
      <w:pPr>
        <w:spacing w:line="259" w:lineRule="auto"/>
        <w:rPr>
          <w:rFonts w:ascii="Times New Roman" w:hAnsi="Times New Roman" w:cs="Times New Roman"/>
          <w:sz w:val="24"/>
          <w:szCs w:val="24"/>
        </w:rPr>
      </w:pPr>
    </w:p>
    <w:p w14:paraId="66253F43" w14:textId="77777777" w:rsidR="00C601DB" w:rsidRDefault="00C601DB" w:rsidP="00C601DB">
      <w:pPr>
        <w:spacing w:line="259" w:lineRule="auto"/>
        <w:rPr>
          <w:rFonts w:ascii="Times New Roman" w:hAnsi="Times New Roman" w:cs="Times New Roman"/>
          <w:sz w:val="24"/>
          <w:szCs w:val="24"/>
        </w:rPr>
      </w:pPr>
    </w:p>
    <w:p w14:paraId="3DF8D21E" w14:textId="77777777" w:rsidR="00C601DB" w:rsidRDefault="00C601DB" w:rsidP="00C601DB">
      <w:pPr>
        <w:spacing w:line="259" w:lineRule="auto"/>
        <w:rPr>
          <w:rFonts w:ascii="Times New Roman" w:hAnsi="Times New Roman" w:cs="Times New Roman"/>
          <w:sz w:val="24"/>
          <w:szCs w:val="24"/>
        </w:rPr>
      </w:pPr>
    </w:p>
    <w:p w14:paraId="0DA1AE81" w14:textId="77777777" w:rsidR="00C601DB" w:rsidRDefault="00C601DB" w:rsidP="00C601DB">
      <w:pPr>
        <w:spacing w:line="259" w:lineRule="auto"/>
        <w:rPr>
          <w:rFonts w:ascii="Times New Roman" w:hAnsi="Times New Roman" w:cs="Times New Roman"/>
          <w:sz w:val="24"/>
          <w:szCs w:val="24"/>
        </w:rPr>
      </w:pPr>
    </w:p>
    <w:p w14:paraId="0EB04A08" w14:textId="77777777" w:rsidR="00C601DB" w:rsidRDefault="00C601DB" w:rsidP="00C601DB">
      <w:pPr>
        <w:spacing w:line="259" w:lineRule="auto"/>
        <w:rPr>
          <w:rFonts w:ascii="Times New Roman" w:hAnsi="Times New Roman" w:cs="Times New Roman"/>
          <w:sz w:val="24"/>
          <w:szCs w:val="24"/>
        </w:rPr>
      </w:pPr>
    </w:p>
    <w:p w14:paraId="1C14CD1B" w14:textId="77777777" w:rsidR="00C601DB" w:rsidRDefault="00C601DB" w:rsidP="00C601DB">
      <w:pPr>
        <w:spacing w:line="259" w:lineRule="auto"/>
        <w:rPr>
          <w:rFonts w:ascii="Times New Roman" w:hAnsi="Times New Roman" w:cs="Times New Roman"/>
          <w:sz w:val="24"/>
          <w:szCs w:val="24"/>
        </w:rPr>
      </w:pPr>
    </w:p>
    <w:p w14:paraId="650D4120" w14:textId="77777777" w:rsidR="00C601DB" w:rsidRDefault="00C601DB" w:rsidP="00C601DB">
      <w:pPr>
        <w:spacing w:line="240" w:lineRule="auto"/>
        <w:rPr>
          <w:rFonts w:ascii="Times New Roman" w:hAnsi="Times New Roman" w:cs="Times New Roman"/>
          <w:sz w:val="24"/>
          <w:szCs w:val="24"/>
        </w:rPr>
      </w:pPr>
      <w:r w:rsidRPr="000C6C52">
        <w:rPr>
          <w:rFonts w:ascii="Times New Roman" w:hAnsi="Times New Roman" w:cs="Times New Roman"/>
          <w:b/>
          <w:sz w:val="24"/>
          <w:szCs w:val="24"/>
        </w:rPr>
        <w:lastRenderedPageBreak/>
        <w:t xml:space="preserve">Appendix </w:t>
      </w:r>
      <w:r>
        <w:rPr>
          <w:rFonts w:ascii="Times New Roman" w:hAnsi="Times New Roman" w:cs="Times New Roman"/>
          <w:b/>
          <w:sz w:val="24"/>
          <w:szCs w:val="24"/>
        </w:rPr>
        <w:t>A (Continued)</w:t>
      </w:r>
    </w:p>
    <w:p w14:paraId="48884AEE" w14:textId="77777777" w:rsidR="00C601DB" w:rsidRPr="000C6C52" w:rsidRDefault="00C601DB" w:rsidP="00C601DB">
      <w:pPr>
        <w:spacing w:line="259" w:lineRule="auto"/>
        <w:rPr>
          <w:rFonts w:ascii="Times New Roman" w:hAnsi="Times New Roman" w:cs="Times New Roman"/>
          <w:sz w:val="24"/>
          <w:szCs w:val="24"/>
        </w:rPr>
      </w:pPr>
    </w:p>
    <w:p w14:paraId="2FAF724A"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noProof/>
          <w:sz w:val="24"/>
          <w:szCs w:val="24"/>
        </w:rPr>
        <w:drawing>
          <wp:inline distT="0" distB="0" distL="0" distR="0" wp14:anchorId="4421F26C" wp14:editId="655DFEAF">
            <wp:extent cx="3505200" cy="2459038"/>
            <wp:effectExtent l="9525" t="9525" r="9525" b="9525"/>
            <wp:docPr id="46" name="image5.jpg" descr="red eye 003"/>
            <wp:cNvGraphicFramePr/>
            <a:graphic xmlns:a="http://schemas.openxmlformats.org/drawingml/2006/main">
              <a:graphicData uri="http://schemas.openxmlformats.org/drawingml/2006/picture">
                <pic:pic xmlns:pic="http://schemas.openxmlformats.org/drawingml/2006/picture">
                  <pic:nvPicPr>
                    <pic:cNvPr id="0" name="image5.jpg" descr="red eye 003"/>
                    <pic:cNvPicPr preferRelativeResize="0"/>
                  </pic:nvPicPr>
                  <pic:blipFill>
                    <a:blip r:embed="rId78"/>
                    <a:srcRect/>
                    <a:stretch>
                      <a:fillRect/>
                    </a:stretch>
                  </pic:blipFill>
                  <pic:spPr>
                    <a:xfrm>
                      <a:off x="0" y="0"/>
                      <a:ext cx="3505200" cy="2459038"/>
                    </a:xfrm>
                    <a:prstGeom prst="rect">
                      <a:avLst/>
                    </a:prstGeom>
                    <a:ln w="9525">
                      <a:solidFill>
                        <a:srgbClr val="FFFFFF"/>
                      </a:solidFill>
                      <a:prstDash val="solid"/>
                    </a:ln>
                  </pic:spPr>
                </pic:pic>
              </a:graphicData>
            </a:graphic>
          </wp:inline>
        </w:drawing>
      </w:r>
    </w:p>
    <w:p w14:paraId="78C054F3"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Cataract</w:t>
      </w:r>
    </w:p>
    <w:p w14:paraId="0587E6D7"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Corneal abrasion</w:t>
      </w:r>
    </w:p>
    <w:p w14:paraId="49AF839F" w14:textId="77777777" w:rsidR="00C601DB" w:rsidRPr="000C6C52"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Herpes keratitis</w:t>
      </w:r>
    </w:p>
    <w:p w14:paraId="6D594978"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Keratoprecipitate</w:t>
      </w:r>
    </w:p>
    <w:p w14:paraId="15647137"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noProof/>
          <w:sz w:val="24"/>
          <w:szCs w:val="24"/>
        </w:rPr>
        <w:drawing>
          <wp:inline distT="0" distB="0" distL="0" distR="0" wp14:anchorId="62007D87" wp14:editId="47DC8AD8">
            <wp:extent cx="3376613" cy="2253889"/>
            <wp:effectExtent l="9525" t="9525" r="9525" b="9525"/>
            <wp:docPr id="44" name="image18.jpg" descr="red eye 028"/>
            <wp:cNvGraphicFramePr/>
            <a:graphic xmlns:a="http://schemas.openxmlformats.org/drawingml/2006/main">
              <a:graphicData uri="http://schemas.openxmlformats.org/drawingml/2006/picture">
                <pic:pic xmlns:pic="http://schemas.openxmlformats.org/drawingml/2006/picture">
                  <pic:nvPicPr>
                    <pic:cNvPr id="0" name="image18.jpg" descr="red eye 028"/>
                    <pic:cNvPicPr preferRelativeResize="0"/>
                  </pic:nvPicPr>
                  <pic:blipFill>
                    <a:blip r:embed="rId79"/>
                    <a:srcRect/>
                    <a:stretch>
                      <a:fillRect/>
                    </a:stretch>
                  </pic:blipFill>
                  <pic:spPr>
                    <a:xfrm>
                      <a:off x="0" y="0"/>
                      <a:ext cx="3376613" cy="2253889"/>
                    </a:xfrm>
                    <a:prstGeom prst="rect">
                      <a:avLst/>
                    </a:prstGeom>
                    <a:ln w="9525">
                      <a:solidFill>
                        <a:srgbClr val="FFFFFF"/>
                      </a:solidFill>
                      <a:prstDash val="solid"/>
                    </a:ln>
                  </pic:spPr>
                </pic:pic>
              </a:graphicData>
            </a:graphic>
          </wp:inline>
        </w:drawing>
      </w:r>
    </w:p>
    <w:p w14:paraId="4957FEC1" w14:textId="77777777" w:rsidR="00C601DB" w:rsidRPr="000C6C52"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Ciliary flush</w:t>
      </w:r>
    </w:p>
    <w:p w14:paraId="4FD51FA8"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Conjunctivitis</w:t>
      </w:r>
    </w:p>
    <w:p w14:paraId="3E2C5F4D"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Subconjunctival hemorrhage</w:t>
      </w:r>
    </w:p>
    <w:p w14:paraId="4750DCB2" w14:textId="77777777" w:rsidR="00C601DB"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Synechia</w:t>
      </w:r>
    </w:p>
    <w:p w14:paraId="042F7CB3" w14:textId="77777777" w:rsidR="00C601DB" w:rsidRDefault="00C601DB" w:rsidP="00C601DB">
      <w:pPr>
        <w:spacing w:line="259" w:lineRule="auto"/>
        <w:rPr>
          <w:rFonts w:ascii="Times New Roman" w:hAnsi="Times New Roman" w:cs="Times New Roman"/>
          <w:sz w:val="24"/>
          <w:szCs w:val="24"/>
        </w:rPr>
      </w:pPr>
    </w:p>
    <w:p w14:paraId="2CCF7EF3" w14:textId="77777777" w:rsidR="00C601DB" w:rsidRDefault="00C601DB" w:rsidP="00C601DB">
      <w:pPr>
        <w:spacing w:line="259" w:lineRule="auto"/>
        <w:rPr>
          <w:rFonts w:ascii="Times New Roman" w:hAnsi="Times New Roman" w:cs="Times New Roman"/>
          <w:sz w:val="24"/>
          <w:szCs w:val="24"/>
        </w:rPr>
      </w:pPr>
    </w:p>
    <w:p w14:paraId="2F45F24A" w14:textId="77777777" w:rsidR="00C601DB" w:rsidRDefault="00C601DB" w:rsidP="00C601DB">
      <w:pPr>
        <w:spacing w:line="259" w:lineRule="auto"/>
        <w:rPr>
          <w:rFonts w:ascii="Times New Roman" w:hAnsi="Times New Roman" w:cs="Times New Roman"/>
          <w:sz w:val="24"/>
          <w:szCs w:val="24"/>
        </w:rPr>
      </w:pPr>
    </w:p>
    <w:p w14:paraId="296CDBB3" w14:textId="77777777" w:rsidR="00C601DB" w:rsidRDefault="00C601DB" w:rsidP="00C601DB">
      <w:pPr>
        <w:spacing w:line="259" w:lineRule="auto"/>
        <w:rPr>
          <w:rFonts w:ascii="Times New Roman" w:hAnsi="Times New Roman" w:cs="Times New Roman"/>
          <w:sz w:val="24"/>
          <w:szCs w:val="24"/>
        </w:rPr>
      </w:pPr>
    </w:p>
    <w:p w14:paraId="50351B32" w14:textId="77777777" w:rsidR="00C601DB" w:rsidRDefault="00C601DB" w:rsidP="00C601DB">
      <w:pPr>
        <w:spacing w:line="259" w:lineRule="auto"/>
        <w:rPr>
          <w:rFonts w:ascii="Times New Roman" w:hAnsi="Times New Roman" w:cs="Times New Roman"/>
          <w:sz w:val="24"/>
          <w:szCs w:val="24"/>
        </w:rPr>
      </w:pPr>
    </w:p>
    <w:p w14:paraId="20613DB5" w14:textId="77777777" w:rsidR="00C601DB" w:rsidRDefault="00C601DB" w:rsidP="00C601DB">
      <w:pPr>
        <w:spacing w:line="259" w:lineRule="auto"/>
        <w:rPr>
          <w:rFonts w:ascii="Times New Roman" w:hAnsi="Times New Roman" w:cs="Times New Roman"/>
          <w:sz w:val="24"/>
          <w:szCs w:val="24"/>
        </w:rPr>
      </w:pPr>
    </w:p>
    <w:p w14:paraId="4D891BD9" w14:textId="77777777" w:rsidR="00C601DB" w:rsidRDefault="00C601DB" w:rsidP="00C601DB">
      <w:pPr>
        <w:spacing w:line="259" w:lineRule="auto"/>
        <w:rPr>
          <w:rFonts w:ascii="Times New Roman" w:hAnsi="Times New Roman" w:cs="Times New Roman"/>
          <w:sz w:val="24"/>
          <w:szCs w:val="24"/>
        </w:rPr>
      </w:pPr>
    </w:p>
    <w:p w14:paraId="1FFE3E88" w14:textId="77777777" w:rsidR="00C601DB" w:rsidRDefault="00C601DB" w:rsidP="00C601DB">
      <w:pPr>
        <w:spacing w:line="259" w:lineRule="auto"/>
        <w:rPr>
          <w:rFonts w:ascii="Times New Roman" w:hAnsi="Times New Roman" w:cs="Times New Roman"/>
          <w:sz w:val="24"/>
          <w:szCs w:val="24"/>
        </w:rPr>
      </w:pPr>
    </w:p>
    <w:p w14:paraId="77B1B40E" w14:textId="77777777" w:rsidR="00C601DB" w:rsidRDefault="00C601DB" w:rsidP="00C601DB">
      <w:pPr>
        <w:spacing w:line="240" w:lineRule="auto"/>
        <w:rPr>
          <w:rFonts w:ascii="Times New Roman" w:hAnsi="Times New Roman" w:cs="Times New Roman"/>
          <w:sz w:val="24"/>
          <w:szCs w:val="24"/>
        </w:rPr>
      </w:pPr>
      <w:r w:rsidRPr="000C6C52">
        <w:rPr>
          <w:rFonts w:ascii="Times New Roman" w:hAnsi="Times New Roman" w:cs="Times New Roman"/>
          <w:b/>
          <w:sz w:val="24"/>
          <w:szCs w:val="24"/>
        </w:rPr>
        <w:lastRenderedPageBreak/>
        <w:t xml:space="preserve">Appendix </w:t>
      </w:r>
      <w:r>
        <w:rPr>
          <w:rFonts w:ascii="Times New Roman" w:hAnsi="Times New Roman" w:cs="Times New Roman"/>
          <w:b/>
          <w:sz w:val="24"/>
          <w:szCs w:val="24"/>
        </w:rPr>
        <w:t>A (Continued)</w:t>
      </w:r>
    </w:p>
    <w:p w14:paraId="77557651" w14:textId="77777777" w:rsidR="00C601DB" w:rsidRPr="000C6C52" w:rsidRDefault="00C601DB" w:rsidP="00C601DB">
      <w:pPr>
        <w:spacing w:line="259" w:lineRule="auto"/>
        <w:rPr>
          <w:rFonts w:ascii="Times New Roman" w:hAnsi="Times New Roman" w:cs="Times New Roman"/>
          <w:sz w:val="24"/>
          <w:szCs w:val="24"/>
        </w:rPr>
      </w:pPr>
    </w:p>
    <w:p w14:paraId="24A8FDBC"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noProof/>
          <w:sz w:val="24"/>
          <w:szCs w:val="24"/>
        </w:rPr>
        <w:drawing>
          <wp:inline distT="0" distB="0" distL="0" distR="0" wp14:anchorId="72C76266" wp14:editId="6616CC67">
            <wp:extent cx="3376613" cy="2386916"/>
            <wp:effectExtent l="0" t="0" r="0" b="0"/>
            <wp:docPr id="45" name="image19.png" descr="A close-up of an eye&#10;&#10;Description automatically generated"/>
            <wp:cNvGraphicFramePr/>
            <a:graphic xmlns:a="http://schemas.openxmlformats.org/drawingml/2006/main">
              <a:graphicData uri="http://schemas.openxmlformats.org/drawingml/2006/picture">
                <pic:pic xmlns:pic="http://schemas.openxmlformats.org/drawingml/2006/picture">
                  <pic:nvPicPr>
                    <pic:cNvPr id="45" name="image19.png" descr="A close-up of an eye&#10;&#10;Description automatically generated"/>
                    <pic:cNvPicPr preferRelativeResize="0"/>
                  </pic:nvPicPr>
                  <pic:blipFill>
                    <a:blip r:embed="rId80"/>
                    <a:srcRect/>
                    <a:stretch>
                      <a:fillRect/>
                    </a:stretch>
                  </pic:blipFill>
                  <pic:spPr>
                    <a:xfrm>
                      <a:off x="0" y="0"/>
                      <a:ext cx="3376613" cy="2386916"/>
                    </a:xfrm>
                    <a:prstGeom prst="rect">
                      <a:avLst/>
                    </a:prstGeom>
                    <a:ln/>
                  </pic:spPr>
                </pic:pic>
              </a:graphicData>
            </a:graphic>
          </wp:inline>
        </w:drawing>
      </w:r>
    </w:p>
    <w:p w14:paraId="021AD5F7" w14:textId="77777777" w:rsidR="00C601DB" w:rsidRPr="000C6C52"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Acute angle glaucoma</w:t>
      </w:r>
    </w:p>
    <w:p w14:paraId="5A8F0ED7"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Endophalmitis</w:t>
      </w:r>
    </w:p>
    <w:p w14:paraId="3D392B18"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Globe rupture</w:t>
      </w:r>
    </w:p>
    <w:p w14:paraId="55371228"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Uveitis</w:t>
      </w:r>
    </w:p>
    <w:p w14:paraId="3CC06B96"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noProof/>
          <w:sz w:val="24"/>
          <w:szCs w:val="24"/>
        </w:rPr>
        <w:drawing>
          <wp:inline distT="0" distB="0" distL="0" distR="0" wp14:anchorId="13AC743F" wp14:editId="59F44CC8">
            <wp:extent cx="3429000" cy="1524000"/>
            <wp:effectExtent l="0" t="0" r="0" b="0"/>
            <wp:docPr id="47" name="image13.jpg" descr="File:Orbital cellulitis.jpg - Wikimedia Commons"/>
            <wp:cNvGraphicFramePr/>
            <a:graphic xmlns:a="http://schemas.openxmlformats.org/drawingml/2006/main">
              <a:graphicData uri="http://schemas.openxmlformats.org/drawingml/2006/picture">
                <pic:pic xmlns:pic="http://schemas.openxmlformats.org/drawingml/2006/picture">
                  <pic:nvPicPr>
                    <pic:cNvPr id="0" name="image13.jpg" descr="File:Orbital cellulitis.jpg - Wikimedia Commons"/>
                    <pic:cNvPicPr preferRelativeResize="0"/>
                  </pic:nvPicPr>
                  <pic:blipFill>
                    <a:blip r:embed="rId81"/>
                    <a:srcRect/>
                    <a:stretch>
                      <a:fillRect/>
                    </a:stretch>
                  </pic:blipFill>
                  <pic:spPr>
                    <a:xfrm>
                      <a:off x="0" y="0"/>
                      <a:ext cx="3429000" cy="1524000"/>
                    </a:xfrm>
                    <a:prstGeom prst="rect">
                      <a:avLst/>
                    </a:prstGeom>
                    <a:ln/>
                  </pic:spPr>
                </pic:pic>
              </a:graphicData>
            </a:graphic>
          </wp:inline>
        </w:drawing>
      </w:r>
      <w:r w:rsidRPr="000C6C52">
        <w:rPr>
          <w:rFonts w:ascii="Times New Roman" w:hAnsi="Times New Roman" w:cs="Times New Roman"/>
          <w:sz w:val="24"/>
          <w:szCs w:val="24"/>
        </w:rPr>
        <w:t xml:space="preserve"> https://commons.wikimedia.org/wiki/File:Orbital_cellulitis.jpg</w:t>
      </w:r>
    </w:p>
    <w:p w14:paraId="3CEC3847"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Blepharitis</w:t>
      </w:r>
    </w:p>
    <w:p w14:paraId="4D37CD04"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Erysipelas</w:t>
      </w:r>
    </w:p>
    <w:p w14:paraId="70C0E865" w14:textId="77777777" w:rsidR="00C601DB" w:rsidRPr="000C6C52"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Orbital cellulitis</w:t>
      </w:r>
    </w:p>
    <w:p w14:paraId="33A051A5" w14:textId="77777777" w:rsidR="00C601DB"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Stye</w:t>
      </w:r>
    </w:p>
    <w:p w14:paraId="2868F099" w14:textId="77777777" w:rsidR="00C601DB" w:rsidRDefault="00C601DB" w:rsidP="00C601DB">
      <w:pPr>
        <w:spacing w:line="259" w:lineRule="auto"/>
        <w:rPr>
          <w:rFonts w:ascii="Times New Roman" w:hAnsi="Times New Roman" w:cs="Times New Roman"/>
          <w:sz w:val="24"/>
          <w:szCs w:val="24"/>
        </w:rPr>
      </w:pPr>
    </w:p>
    <w:p w14:paraId="5CE2E643" w14:textId="77777777" w:rsidR="00C601DB" w:rsidRDefault="00C601DB" w:rsidP="00C601DB">
      <w:pPr>
        <w:spacing w:line="259" w:lineRule="auto"/>
        <w:rPr>
          <w:rFonts w:ascii="Times New Roman" w:hAnsi="Times New Roman" w:cs="Times New Roman"/>
          <w:sz w:val="24"/>
          <w:szCs w:val="24"/>
        </w:rPr>
      </w:pPr>
    </w:p>
    <w:p w14:paraId="07A87987" w14:textId="77777777" w:rsidR="00C601DB" w:rsidRDefault="00C601DB" w:rsidP="00C601DB">
      <w:pPr>
        <w:spacing w:line="259" w:lineRule="auto"/>
        <w:rPr>
          <w:rFonts w:ascii="Times New Roman" w:hAnsi="Times New Roman" w:cs="Times New Roman"/>
          <w:sz w:val="24"/>
          <w:szCs w:val="24"/>
        </w:rPr>
      </w:pPr>
    </w:p>
    <w:p w14:paraId="654AD3B5" w14:textId="77777777" w:rsidR="00C601DB" w:rsidRDefault="00C601DB" w:rsidP="00C601DB">
      <w:pPr>
        <w:spacing w:line="259" w:lineRule="auto"/>
        <w:rPr>
          <w:rFonts w:ascii="Times New Roman" w:hAnsi="Times New Roman" w:cs="Times New Roman"/>
          <w:sz w:val="24"/>
          <w:szCs w:val="24"/>
        </w:rPr>
      </w:pPr>
    </w:p>
    <w:p w14:paraId="02A8B248" w14:textId="77777777" w:rsidR="00C601DB" w:rsidRDefault="00C601DB" w:rsidP="00C601DB">
      <w:pPr>
        <w:spacing w:line="259" w:lineRule="auto"/>
        <w:rPr>
          <w:rFonts w:ascii="Times New Roman" w:hAnsi="Times New Roman" w:cs="Times New Roman"/>
          <w:sz w:val="24"/>
          <w:szCs w:val="24"/>
        </w:rPr>
      </w:pPr>
    </w:p>
    <w:p w14:paraId="1CCC1A5F" w14:textId="77777777" w:rsidR="00C601DB" w:rsidRDefault="00C601DB" w:rsidP="00C601DB">
      <w:pPr>
        <w:spacing w:line="259" w:lineRule="auto"/>
        <w:rPr>
          <w:rFonts w:ascii="Times New Roman" w:hAnsi="Times New Roman" w:cs="Times New Roman"/>
          <w:sz w:val="24"/>
          <w:szCs w:val="24"/>
        </w:rPr>
      </w:pPr>
    </w:p>
    <w:p w14:paraId="5D1C7A6A" w14:textId="77777777" w:rsidR="00C601DB" w:rsidRDefault="00C601DB" w:rsidP="00C601DB">
      <w:pPr>
        <w:spacing w:line="259" w:lineRule="auto"/>
        <w:rPr>
          <w:rFonts w:ascii="Times New Roman" w:hAnsi="Times New Roman" w:cs="Times New Roman"/>
          <w:sz w:val="24"/>
          <w:szCs w:val="24"/>
        </w:rPr>
      </w:pPr>
    </w:p>
    <w:p w14:paraId="2891256D" w14:textId="77777777" w:rsidR="00C601DB" w:rsidRDefault="00C601DB" w:rsidP="00C601DB">
      <w:pPr>
        <w:spacing w:line="259" w:lineRule="auto"/>
        <w:rPr>
          <w:rFonts w:ascii="Times New Roman" w:hAnsi="Times New Roman" w:cs="Times New Roman"/>
          <w:sz w:val="24"/>
          <w:szCs w:val="24"/>
        </w:rPr>
      </w:pPr>
    </w:p>
    <w:p w14:paraId="6355962B" w14:textId="77777777" w:rsidR="00C601DB" w:rsidRDefault="00C601DB" w:rsidP="00C601DB">
      <w:pPr>
        <w:spacing w:line="259" w:lineRule="auto"/>
        <w:rPr>
          <w:rFonts w:ascii="Times New Roman" w:hAnsi="Times New Roman" w:cs="Times New Roman"/>
          <w:sz w:val="24"/>
          <w:szCs w:val="24"/>
        </w:rPr>
      </w:pPr>
    </w:p>
    <w:p w14:paraId="656EEC13" w14:textId="77777777" w:rsidR="00C601DB" w:rsidRDefault="00C601DB" w:rsidP="00C601DB">
      <w:pPr>
        <w:spacing w:line="259" w:lineRule="auto"/>
        <w:rPr>
          <w:rFonts w:ascii="Times New Roman" w:hAnsi="Times New Roman" w:cs="Times New Roman"/>
          <w:sz w:val="24"/>
          <w:szCs w:val="24"/>
        </w:rPr>
      </w:pPr>
    </w:p>
    <w:p w14:paraId="6B6389CA" w14:textId="77777777" w:rsidR="00C601DB" w:rsidRDefault="00C601DB" w:rsidP="00C601DB">
      <w:pPr>
        <w:spacing w:line="259" w:lineRule="auto"/>
        <w:rPr>
          <w:rFonts w:ascii="Times New Roman" w:hAnsi="Times New Roman" w:cs="Times New Roman"/>
          <w:sz w:val="24"/>
          <w:szCs w:val="24"/>
        </w:rPr>
      </w:pPr>
    </w:p>
    <w:p w14:paraId="64A9F202" w14:textId="77777777" w:rsidR="00C601DB" w:rsidRDefault="00C601DB" w:rsidP="00C601DB">
      <w:pPr>
        <w:spacing w:line="240" w:lineRule="auto"/>
        <w:rPr>
          <w:rFonts w:ascii="Times New Roman" w:hAnsi="Times New Roman" w:cs="Times New Roman"/>
          <w:sz w:val="24"/>
          <w:szCs w:val="24"/>
        </w:rPr>
      </w:pPr>
      <w:r w:rsidRPr="000C6C52">
        <w:rPr>
          <w:rFonts w:ascii="Times New Roman" w:hAnsi="Times New Roman" w:cs="Times New Roman"/>
          <w:b/>
          <w:sz w:val="24"/>
          <w:szCs w:val="24"/>
        </w:rPr>
        <w:lastRenderedPageBreak/>
        <w:t xml:space="preserve">Appendix </w:t>
      </w:r>
      <w:r>
        <w:rPr>
          <w:rFonts w:ascii="Times New Roman" w:hAnsi="Times New Roman" w:cs="Times New Roman"/>
          <w:b/>
          <w:sz w:val="24"/>
          <w:szCs w:val="24"/>
        </w:rPr>
        <w:t>A (Continued)</w:t>
      </w:r>
    </w:p>
    <w:p w14:paraId="66B618A8" w14:textId="77777777" w:rsidR="00C601DB" w:rsidRPr="000C6C52" w:rsidRDefault="00C601DB" w:rsidP="00C601DB">
      <w:pPr>
        <w:spacing w:line="259" w:lineRule="auto"/>
        <w:rPr>
          <w:rFonts w:ascii="Times New Roman" w:hAnsi="Times New Roman" w:cs="Times New Roman"/>
          <w:sz w:val="24"/>
          <w:szCs w:val="24"/>
        </w:rPr>
      </w:pPr>
    </w:p>
    <w:p w14:paraId="72DCCE61"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noProof/>
          <w:sz w:val="24"/>
          <w:szCs w:val="24"/>
        </w:rPr>
        <w:drawing>
          <wp:inline distT="0" distB="0" distL="0" distR="0" wp14:anchorId="0C3281D5" wp14:editId="08AB6E72">
            <wp:extent cx="3505200" cy="2411413"/>
            <wp:effectExtent l="9525" t="9525" r="9525" b="9525"/>
            <wp:docPr id="48" name="image10.png" descr="Close-up of an eyeball with a drop of light&#10;&#10;Description automatically generated"/>
            <wp:cNvGraphicFramePr/>
            <a:graphic xmlns:a="http://schemas.openxmlformats.org/drawingml/2006/main">
              <a:graphicData uri="http://schemas.openxmlformats.org/drawingml/2006/picture">
                <pic:pic xmlns:pic="http://schemas.openxmlformats.org/drawingml/2006/picture">
                  <pic:nvPicPr>
                    <pic:cNvPr id="48" name="image10.png" descr="Close-up of an eyeball with a drop of light&#10;&#10;Description automatically generated"/>
                    <pic:cNvPicPr preferRelativeResize="0"/>
                  </pic:nvPicPr>
                  <pic:blipFill>
                    <a:blip r:embed="rId82"/>
                    <a:srcRect/>
                    <a:stretch>
                      <a:fillRect/>
                    </a:stretch>
                  </pic:blipFill>
                  <pic:spPr>
                    <a:xfrm>
                      <a:off x="0" y="0"/>
                      <a:ext cx="3505200" cy="2411413"/>
                    </a:xfrm>
                    <a:prstGeom prst="rect">
                      <a:avLst/>
                    </a:prstGeom>
                    <a:ln w="9525">
                      <a:solidFill>
                        <a:srgbClr val="FFFFFF"/>
                      </a:solidFill>
                      <a:prstDash val="solid"/>
                    </a:ln>
                  </pic:spPr>
                </pic:pic>
              </a:graphicData>
            </a:graphic>
          </wp:inline>
        </w:drawing>
      </w:r>
    </w:p>
    <w:p w14:paraId="1BE647EA"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Cells and flares</w:t>
      </w:r>
    </w:p>
    <w:p w14:paraId="6C61AC67"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Chemical burn</w:t>
      </w:r>
    </w:p>
    <w:p w14:paraId="7A1FE7CC" w14:textId="77777777" w:rsidR="00C601DB" w:rsidRPr="000C6C52"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Corneal foreign body</w:t>
      </w:r>
    </w:p>
    <w:p w14:paraId="350C6B08"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Corneal melanoma</w:t>
      </w:r>
    </w:p>
    <w:p w14:paraId="3872D75E"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noProof/>
          <w:sz w:val="24"/>
          <w:szCs w:val="24"/>
        </w:rPr>
        <w:drawing>
          <wp:inline distT="114300" distB="114300" distL="114300" distR="114300" wp14:anchorId="33B8C961" wp14:editId="53127065">
            <wp:extent cx="2900363" cy="2231048"/>
            <wp:effectExtent l="0" t="0" r="0" b="0"/>
            <wp:docPr id="49" name="image25.png" descr="An orange eyeball with a black pupil&#10;&#10;Description automatically generated"/>
            <wp:cNvGraphicFramePr/>
            <a:graphic xmlns:a="http://schemas.openxmlformats.org/drawingml/2006/main">
              <a:graphicData uri="http://schemas.openxmlformats.org/drawingml/2006/picture">
                <pic:pic xmlns:pic="http://schemas.openxmlformats.org/drawingml/2006/picture">
                  <pic:nvPicPr>
                    <pic:cNvPr id="49" name="image25.png" descr="An orange eyeball with a black pupil&#10;&#10;Description automatically generated"/>
                    <pic:cNvPicPr preferRelativeResize="0"/>
                  </pic:nvPicPr>
                  <pic:blipFill>
                    <a:blip r:embed="rId83"/>
                    <a:srcRect/>
                    <a:stretch>
                      <a:fillRect/>
                    </a:stretch>
                  </pic:blipFill>
                  <pic:spPr>
                    <a:xfrm>
                      <a:off x="0" y="0"/>
                      <a:ext cx="2900363" cy="2231048"/>
                    </a:xfrm>
                    <a:prstGeom prst="rect">
                      <a:avLst/>
                    </a:prstGeom>
                    <a:ln/>
                  </pic:spPr>
                </pic:pic>
              </a:graphicData>
            </a:graphic>
          </wp:inline>
        </w:drawing>
      </w:r>
    </w:p>
    <w:p w14:paraId="28BCF33D" w14:textId="77777777" w:rsidR="00C601DB" w:rsidRPr="000C6C52" w:rsidRDefault="00C601DB" w:rsidP="00C601DB">
      <w:pPr>
        <w:ind w:left="1440"/>
        <w:rPr>
          <w:rFonts w:ascii="Times New Roman" w:hAnsi="Times New Roman" w:cs="Times New Roman"/>
          <w:sz w:val="24"/>
          <w:szCs w:val="24"/>
        </w:rPr>
      </w:pPr>
      <w:r w:rsidRPr="000C6C52">
        <w:rPr>
          <w:rFonts w:ascii="Times New Roman" w:hAnsi="Times New Roman" w:cs="Times New Roman"/>
          <w:sz w:val="24"/>
          <w:szCs w:val="24"/>
        </w:rPr>
        <w:t>https://commons.wikimedia.org/wiki/File:Hyphema_-_occupying_half_of_anterior_chamber_of_eye.jpg</w:t>
      </w:r>
    </w:p>
    <w:p w14:paraId="73CC2693"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Chemical injury</w:t>
      </w:r>
    </w:p>
    <w:p w14:paraId="79F0D72D" w14:textId="77777777" w:rsidR="00C601DB" w:rsidRPr="000C6C52"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Hyphema</w:t>
      </w:r>
    </w:p>
    <w:p w14:paraId="277BCA44"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Lens dislocation</w:t>
      </w:r>
    </w:p>
    <w:p w14:paraId="530B625A" w14:textId="77777777" w:rsidR="00C601DB"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Vitreous hemorrhage</w:t>
      </w:r>
    </w:p>
    <w:p w14:paraId="76C8F3C1" w14:textId="77777777" w:rsidR="00C601DB" w:rsidRDefault="00C601DB" w:rsidP="00C601DB">
      <w:pPr>
        <w:spacing w:line="259" w:lineRule="auto"/>
        <w:rPr>
          <w:rFonts w:ascii="Times New Roman" w:hAnsi="Times New Roman" w:cs="Times New Roman"/>
          <w:sz w:val="24"/>
          <w:szCs w:val="24"/>
        </w:rPr>
      </w:pPr>
    </w:p>
    <w:p w14:paraId="163C23E2" w14:textId="77777777" w:rsidR="00C601DB" w:rsidRDefault="00C601DB" w:rsidP="00C601DB">
      <w:pPr>
        <w:spacing w:line="259" w:lineRule="auto"/>
        <w:rPr>
          <w:rFonts w:ascii="Times New Roman" w:hAnsi="Times New Roman" w:cs="Times New Roman"/>
          <w:sz w:val="24"/>
          <w:szCs w:val="24"/>
        </w:rPr>
      </w:pPr>
    </w:p>
    <w:p w14:paraId="1C3956D1" w14:textId="77777777" w:rsidR="00C601DB" w:rsidRDefault="00C601DB" w:rsidP="00C601DB">
      <w:pPr>
        <w:spacing w:line="259" w:lineRule="auto"/>
        <w:rPr>
          <w:rFonts w:ascii="Times New Roman" w:hAnsi="Times New Roman" w:cs="Times New Roman"/>
          <w:sz w:val="24"/>
          <w:szCs w:val="24"/>
        </w:rPr>
      </w:pPr>
    </w:p>
    <w:p w14:paraId="5EC44EDD" w14:textId="77777777" w:rsidR="00C601DB" w:rsidRDefault="00C601DB" w:rsidP="00C601DB">
      <w:pPr>
        <w:spacing w:line="259" w:lineRule="auto"/>
        <w:rPr>
          <w:rFonts w:ascii="Times New Roman" w:hAnsi="Times New Roman" w:cs="Times New Roman"/>
          <w:sz w:val="24"/>
          <w:szCs w:val="24"/>
        </w:rPr>
      </w:pPr>
    </w:p>
    <w:p w14:paraId="2C12644E" w14:textId="77777777" w:rsidR="00C601DB" w:rsidRDefault="00C601DB" w:rsidP="00C601DB">
      <w:pPr>
        <w:spacing w:line="259" w:lineRule="auto"/>
        <w:rPr>
          <w:rFonts w:ascii="Times New Roman" w:hAnsi="Times New Roman" w:cs="Times New Roman"/>
          <w:sz w:val="24"/>
          <w:szCs w:val="24"/>
        </w:rPr>
      </w:pPr>
    </w:p>
    <w:p w14:paraId="589ECD04" w14:textId="77777777" w:rsidR="00C601DB" w:rsidRDefault="00C601DB" w:rsidP="00C601DB">
      <w:pPr>
        <w:spacing w:line="259" w:lineRule="auto"/>
        <w:rPr>
          <w:rFonts w:ascii="Times New Roman" w:hAnsi="Times New Roman" w:cs="Times New Roman"/>
          <w:sz w:val="24"/>
          <w:szCs w:val="24"/>
        </w:rPr>
      </w:pPr>
    </w:p>
    <w:p w14:paraId="5F2BF3A2" w14:textId="77777777" w:rsidR="00C601DB" w:rsidRDefault="00C601DB" w:rsidP="00C601DB">
      <w:pPr>
        <w:spacing w:line="240" w:lineRule="auto"/>
        <w:rPr>
          <w:rFonts w:ascii="Times New Roman" w:hAnsi="Times New Roman" w:cs="Times New Roman"/>
          <w:sz w:val="24"/>
          <w:szCs w:val="24"/>
        </w:rPr>
      </w:pPr>
      <w:r w:rsidRPr="000C6C52">
        <w:rPr>
          <w:rFonts w:ascii="Times New Roman" w:hAnsi="Times New Roman" w:cs="Times New Roman"/>
          <w:b/>
          <w:sz w:val="24"/>
          <w:szCs w:val="24"/>
        </w:rPr>
        <w:lastRenderedPageBreak/>
        <w:t xml:space="preserve">Appendix </w:t>
      </w:r>
      <w:r>
        <w:rPr>
          <w:rFonts w:ascii="Times New Roman" w:hAnsi="Times New Roman" w:cs="Times New Roman"/>
          <w:b/>
          <w:sz w:val="24"/>
          <w:szCs w:val="24"/>
        </w:rPr>
        <w:t>A (Continued)</w:t>
      </w:r>
    </w:p>
    <w:p w14:paraId="342E7E3F" w14:textId="77777777" w:rsidR="00C601DB" w:rsidRPr="000C6C52" w:rsidRDefault="00C601DB" w:rsidP="00C601DB">
      <w:pPr>
        <w:spacing w:line="259" w:lineRule="auto"/>
        <w:rPr>
          <w:rFonts w:ascii="Times New Roman" w:hAnsi="Times New Roman" w:cs="Times New Roman"/>
          <w:sz w:val="24"/>
          <w:szCs w:val="24"/>
        </w:rPr>
      </w:pPr>
    </w:p>
    <w:p w14:paraId="76ADFC0B"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noProof/>
          <w:sz w:val="24"/>
          <w:szCs w:val="24"/>
        </w:rPr>
        <w:drawing>
          <wp:inline distT="0" distB="0" distL="0" distR="0" wp14:anchorId="056EAA96" wp14:editId="0192F272">
            <wp:extent cx="2427054" cy="2956174"/>
            <wp:effectExtent l="0" t="0" r="0" b="0"/>
            <wp:docPr id="50" name="image23.jpg" descr="Uveitis - Wikipedia"/>
            <wp:cNvGraphicFramePr/>
            <a:graphic xmlns:a="http://schemas.openxmlformats.org/drawingml/2006/main">
              <a:graphicData uri="http://schemas.openxmlformats.org/drawingml/2006/picture">
                <pic:pic xmlns:pic="http://schemas.openxmlformats.org/drawingml/2006/picture">
                  <pic:nvPicPr>
                    <pic:cNvPr id="0" name="image23.jpg" descr="Uveitis - Wikipedia"/>
                    <pic:cNvPicPr preferRelativeResize="0"/>
                  </pic:nvPicPr>
                  <pic:blipFill>
                    <a:blip r:embed="rId84"/>
                    <a:srcRect/>
                    <a:stretch>
                      <a:fillRect/>
                    </a:stretch>
                  </pic:blipFill>
                  <pic:spPr>
                    <a:xfrm>
                      <a:off x="0" y="0"/>
                      <a:ext cx="2427054" cy="2956174"/>
                    </a:xfrm>
                    <a:prstGeom prst="rect">
                      <a:avLst/>
                    </a:prstGeom>
                    <a:ln/>
                  </pic:spPr>
                </pic:pic>
              </a:graphicData>
            </a:graphic>
          </wp:inline>
        </w:drawing>
      </w:r>
      <w:r w:rsidRPr="000C6C52">
        <w:rPr>
          <w:rFonts w:ascii="Times New Roman" w:hAnsi="Times New Roman" w:cs="Times New Roman"/>
          <w:sz w:val="24"/>
          <w:szCs w:val="24"/>
        </w:rPr>
        <w:t xml:space="preserve"> https://en.wikipedia.org/wiki/Uveitis#/media/File:Keratic_precipitate2.jpg</w:t>
      </w:r>
    </w:p>
    <w:p w14:paraId="0BAB24F1"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Cataracts</w:t>
      </w:r>
    </w:p>
    <w:p w14:paraId="3FB4D73D"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Corneal laceration</w:t>
      </w:r>
    </w:p>
    <w:p w14:paraId="17B22703"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Lens dislocation</w:t>
      </w:r>
    </w:p>
    <w:p w14:paraId="288F6E7D" w14:textId="77777777" w:rsidR="00C601DB" w:rsidRPr="000C6C52"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Uveitis</w:t>
      </w:r>
    </w:p>
    <w:p w14:paraId="218E876E"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noProof/>
          <w:sz w:val="24"/>
          <w:szCs w:val="24"/>
        </w:rPr>
        <w:drawing>
          <wp:inline distT="0" distB="0" distL="0" distR="0" wp14:anchorId="7D6BAA7F" wp14:editId="2678B4FD">
            <wp:extent cx="2630147" cy="1972610"/>
            <wp:effectExtent l="0" t="0" r="0" b="0"/>
            <wp:docPr id="51" name="image21.jpg" descr="Synechia (eye) - Wikipedia"/>
            <wp:cNvGraphicFramePr/>
            <a:graphic xmlns:a="http://schemas.openxmlformats.org/drawingml/2006/main">
              <a:graphicData uri="http://schemas.openxmlformats.org/drawingml/2006/picture">
                <pic:pic xmlns:pic="http://schemas.openxmlformats.org/drawingml/2006/picture">
                  <pic:nvPicPr>
                    <pic:cNvPr id="0" name="image21.jpg" descr="Synechia (eye) - Wikipedia"/>
                    <pic:cNvPicPr preferRelativeResize="0"/>
                  </pic:nvPicPr>
                  <pic:blipFill>
                    <a:blip r:embed="rId85"/>
                    <a:srcRect/>
                    <a:stretch>
                      <a:fillRect/>
                    </a:stretch>
                  </pic:blipFill>
                  <pic:spPr>
                    <a:xfrm>
                      <a:off x="0" y="0"/>
                      <a:ext cx="2630147" cy="1972610"/>
                    </a:xfrm>
                    <a:prstGeom prst="rect">
                      <a:avLst/>
                    </a:prstGeom>
                    <a:ln/>
                  </pic:spPr>
                </pic:pic>
              </a:graphicData>
            </a:graphic>
          </wp:inline>
        </w:drawing>
      </w:r>
      <w:r w:rsidRPr="000C6C52">
        <w:rPr>
          <w:rFonts w:ascii="Times New Roman" w:hAnsi="Times New Roman" w:cs="Times New Roman"/>
          <w:sz w:val="24"/>
          <w:szCs w:val="24"/>
        </w:rPr>
        <w:t xml:space="preserve"> https://en.wikipedia.org/wiki/Synechia_(eye)#/media/File:Posterior_synechia.jpg</w:t>
      </w:r>
    </w:p>
    <w:p w14:paraId="73EE4E84"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Glaucoma</w:t>
      </w:r>
    </w:p>
    <w:p w14:paraId="184709B4"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Irititis</w:t>
      </w:r>
    </w:p>
    <w:p w14:paraId="784BF9A8"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Squamous cell carcinoma</w:t>
      </w:r>
    </w:p>
    <w:p w14:paraId="15B595E0" w14:textId="77777777" w:rsidR="00C601DB"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Synechia</w:t>
      </w:r>
    </w:p>
    <w:p w14:paraId="72435EF4" w14:textId="77777777" w:rsidR="00C601DB" w:rsidRDefault="00C601DB" w:rsidP="00C601DB">
      <w:pPr>
        <w:spacing w:line="259" w:lineRule="auto"/>
        <w:rPr>
          <w:rFonts w:ascii="Times New Roman" w:hAnsi="Times New Roman" w:cs="Times New Roman"/>
          <w:sz w:val="24"/>
          <w:szCs w:val="24"/>
          <w:highlight w:val="yellow"/>
        </w:rPr>
      </w:pPr>
    </w:p>
    <w:p w14:paraId="1D9EB9C4" w14:textId="77777777" w:rsidR="00C601DB" w:rsidRDefault="00C601DB" w:rsidP="00C601DB">
      <w:pPr>
        <w:spacing w:line="259" w:lineRule="auto"/>
        <w:rPr>
          <w:rFonts w:ascii="Times New Roman" w:hAnsi="Times New Roman" w:cs="Times New Roman"/>
          <w:sz w:val="24"/>
          <w:szCs w:val="24"/>
          <w:highlight w:val="yellow"/>
        </w:rPr>
      </w:pPr>
    </w:p>
    <w:p w14:paraId="6D49693F" w14:textId="77777777" w:rsidR="00C601DB" w:rsidRDefault="00C601DB" w:rsidP="00C601DB">
      <w:pPr>
        <w:spacing w:line="259" w:lineRule="auto"/>
        <w:rPr>
          <w:rFonts w:ascii="Times New Roman" w:hAnsi="Times New Roman" w:cs="Times New Roman"/>
          <w:sz w:val="24"/>
          <w:szCs w:val="24"/>
          <w:highlight w:val="yellow"/>
        </w:rPr>
      </w:pPr>
    </w:p>
    <w:p w14:paraId="345775F2" w14:textId="77777777" w:rsidR="00C601DB" w:rsidRDefault="00C601DB" w:rsidP="00C601DB">
      <w:pPr>
        <w:spacing w:line="259" w:lineRule="auto"/>
        <w:rPr>
          <w:rFonts w:ascii="Times New Roman" w:hAnsi="Times New Roman" w:cs="Times New Roman"/>
          <w:sz w:val="24"/>
          <w:szCs w:val="24"/>
          <w:highlight w:val="yellow"/>
        </w:rPr>
      </w:pPr>
    </w:p>
    <w:p w14:paraId="1A5499A9" w14:textId="77777777" w:rsidR="00C601DB" w:rsidRDefault="00C601DB" w:rsidP="00C601DB">
      <w:pPr>
        <w:spacing w:line="259" w:lineRule="auto"/>
        <w:rPr>
          <w:rFonts w:ascii="Times New Roman" w:hAnsi="Times New Roman" w:cs="Times New Roman"/>
          <w:sz w:val="24"/>
          <w:szCs w:val="24"/>
          <w:highlight w:val="yellow"/>
        </w:rPr>
      </w:pPr>
    </w:p>
    <w:p w14:paraId="3A97AC94" w14:textId="77777777" w:rsidR="00C601DB" w:rsidRDefault="00C601DB" w:rsidP="00C601DB">
      <w:pPr>
        <w:spacing w:line="240" w:lineRule="auto"/>
        <w:rPr>
          <w:rFonts w:ascii="Times New Roman" w:hAnsi="Times New Roman" w:cs="Times New Roman"/>
          <w:sz w:val="24"/>
          <w:szCs w:val="24"/>
        </w:rPr>
      </w:pPr>
      <w:r w:rsidRPr="000C6C52">
        <w:rPr>
          <w:rFonts w:ascii="Times New Roman" w:hAnsi="Times New Roman" w:cs="Times New Roman"/>
          <w:b/>
          <w:sz w:val="24"/>
          <w:szCs w:val="24"/>
        </w:rPr>
        <w:lastRenderedPageBreak/>
        <w:t xml:space="preserve">Appendix </w:t>
      </w:r>
      <w:r>
        <w:rPr>
          <w:rFonts w:ascii="Times New Roman" w:hAnsi="Times New Roman" w:cs="Times New Roman"/>
          <w:b/>
          <w:sz w:val="24"/>
          <w:szCs w:val="24"/>
        </w:rPr>
        <w:t>A (Continued)</w:t>
      </w:r>
    </w:p>
    <w:p w14:paraId="67C48ED7" w14:textId="77777777" w:rsidR="00C601DB" w:rsidRPr="000C6C52" w:rsidRDefault="00C601DB" w:rsidP="00C601DB">
      <w:pPr>
        <w:spacing w:line="259" w:lineRule="auto"/>
        <w:rPr>
          <w:rFonts w:ascii="Times New Roman" w:hAnsi="Times New Roman" w:cs="Times New Roman"/>
          <w:sz w:val="24"/>
          <w:szCs w:val="24"/>
          <w:highlight w:val="yellow"/>
        </w:rPr>
      </w:pPr>
    </w:p>
    <w:p w14:paraId="7AA8CF94"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noProof/>
          <w:sz w:val="24"/>
          <w:szCs w:val="24"/>
        </w:rPr>
        <w:drawing>
          <wp:inline distT="0" distB="0" distL="0" distR="0" wp14:anchorId="7FC40DAC" wp14:editId="1F4D6F6E">
            <wp:extent cx="3091426" cy="2294194"/>
            <wp:effectExtent l="0" t="0" r="0" b="0"/>
            <wp:docPr id="52" name="image22.jpg" descr="https://upload.wikimedia.org/wikipedia/commons/a/a0/Hypopyon.jpg"/>
            <wp:cNvGraphicFramePr/>
            <a:graphic xmlns:a="http://schemas.openxmlformats.org/drawingml/2006/main">
              <a:graphicData uri="http://schemas.openxmlformats.org/drawingml/2006/picture">
                <pic:pic xmlns:pic="http://schemas.openxmlformats.org/drawingml/2006/picture">
                  <pic:nvPicPr>
                    <pic:cNvPr id="0" name="image22.jpg" descr="https://upload.wikimedia.org/wikipedia/commons/a/a0/Hypopyon.jpg"/>
                    <pic:cNvPicPr preferRelativeResize="0"/>
                  </pic:nvPicPr>
                  <pic:blipFill>
                    <a:blip r:embed="rId86"/>
                    <a:srcRect/>
                    <a:stretch>
                      <a:fillRect/>
                    </a:stretch>
                  </pic:blipFill>
                  <pic:spPr>
                    <a:xfrm>
                      <a:off x="0" y="0"/>
                      <a:ext cx="3091426" cy="2294194"/>
                    </a:xfrm>
                    <a:prstGeom prst="rect">
                      <a:avLst/>
                    </a:prstGeom>
                    <a:ln/>
                  </pic:spPr>
                </pic:pic>
              </a:graphicData>
            </a:graphic>
          </wp:inline>
        </w:drawing>
      </w:r>
      <w:r w:rsidRPr="000C6C52">
        <w:rPr>
          <w:rFonts w:ascii="Times New Roman" w:hAnsi="Times New Roman" w:cs="Times New Roman"/>
          <w:sz w:val="24"/>
          <w:szCs w:val="24"/>
        </w:rPr>
        <w:t xml:space="preserve"> https://en.wikipedia.org/wiki/Uveitis#/media/File:Hypopyon.jpg</w:t>
      </w:r>
    </w:p>
    <w:p w14:paraId="39305C2C"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Acute angle glaucoma</w:t>
      </w:r>
    </w:p>
    <w:p w14:paraId="0F4CE41F"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Globe rupture</w:t>
      </w:r>
    </w:p>
    <w:p w14:paraId="13D82E77"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Hyphema</w:t>
      </w:r>
    </w:p>
    <w:p w14:paraId="677B3D5B" w14:textId="77777777" w:rsidR="00C601DB" w:rsidRPr="000C6C52"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Hypopyon</w:t>
      </w:r>
    </w:p>
    <w:p w14:paraId="7DEDB9C0"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noProof/>
          <w:sz w:val="24"/>
          <w:szCs w:val="24"/>
        </w:rPr>
        <w:drawing>
          <wp:inline distT="0" distB="0" distL="0" distR="0" wp14:anchorId="78B890D2" wp14:editId="5B98BB87">
            <wp:extent cx="3276600" cy="2078038"/>
            <wp:effectExtent l="0" t="0" r="0" b="0"/>
            <wp:docPr id="53" name="image24.png" descr="Close-up of an eyeball&#10;&#10;Description automatically generated"/>
            <wp:cNvGraphicFramePr/>
            <a:graphic xmlns:a="http://schemas.openxmlformats.org/drawingml/2006/main">
              <a:graphicData uri="http://schemas.openxmlformats.org/drawingml/2006/picture">
                <pic:pic xmlns:pic="http://schemas.openxmlformats.org/drawingml/2006/picture">
                  <pic:nvPicPr>
                    <pic:cNvPr id="53" name="image24.png" descr="Close-up of an eyeball&#10;&#10;Description automatically generated"/>
                    <pic:cNvPicPr preferRelativeResize="0"/>
                  </pic:nvPicPr>
                  <pic:blipFill>
                    <a:blip r:embed="rId87"/>
                    <a:srcRect/>
                    <a:stretch>
                      <a:fillRect/>
                    </a:stretch>
                  </pic:blipFill>
                  <pic:spPr>
                    <a:xfrm>
                      <a:off x="0" y="0"/>
                      <a:ext cx="3276600" cy="2078038"/>
                    </a:xfrm>
                    <a:prstGeom prst="rect">
                      <a:avLst/>
                    </a:prstGeom>
                    <a:ln/>
                  </pic:spPr>
                </pic:pic>
              </a:graphicData>
            </a:graphic>
          </wp:inline>
        </w:drawing>
      </w:r>
    </w:p>
    <w:p w14:paraId="23FBF7F5"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Anterior uveitis</w:t>
      </w:r>
    </w:p>
    <w:p w14:paraId="14643990"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Glaucoma</w:t>
      </w:r>
    </w:p>
    <w:p w14:paraId="64010EB2" w14:textId="77777777" w:rsidR="00C601DB" w:rsidRPr="000C6C52"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Globe rupture</w:t>
      </w:r>
    </w:p>
    <w:p w14:paraId="179DA426" w14:textId="77777777" w:rsidR="00C601DB"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Hypopyon</w:t>
      </w:r>
    </w:p>
    <w:p w14:paraId="15AF0559" w14:textId="77777777" w:rsidR="00C601DB" w:rsidRDefault="00C601DB" w:rsidP="00C601DB">
      <w:pPr>
        <w:spacing w:line="259" w:lineRule="auto"/>
        <w:rPr>
          <w:rFonts w:ascii="Times New Roman" w:hAnsi="Times New Roman" w:cs="Times New Roman"/>
          <w:sz w:val="24"/>
          <w:szCs w:val="24"/>
        </w:rPr>
      </w:pPr>
    </w:p>
    <w:p w14:paraId="766CDC01" w14:textId="77777777" w:rsidR="00C601DB" w:rsidRDefault="00C601DB" w:rsidP="00C601DB">
      <w:pPr>
        <w:spacing w:line="259" w:lineRule="auto"/>
        <w:rPr>
          <w:rFonts w:ascii="Times New Roman" w:hAnsi="Times New Roman" w:cs="Times New Roman"/>
          <w:sz w:val="24"/>
          <w:szCs w:val="24"/>
        </w:rPr>
      </w:pPr>
    </w:p>
    <w:p w14:paraId="494106CD" w14:textId="77777777" w:rsidR="00C601DB" w:rsidRDefault="00C601DB" w:rsidP="00C601DB">
      <w:pPr>
        <w:spacing w:line="259" w:lineRule="auto"/>
        <w:rPr>
          <w:rFonts w:ascii="Times New Roman" w:hAnsi="Times New Roman" w:cs="Times New Roman"/>
          <w:sz w:val="24"/>
          <w:szCs w:val="24"/>
        </w:rPr>
      </w:pPr>
    </w:p>
    <w:p w14:paraId="5EAECACD" w14:textId="77777777" w:rsidR="00C601DB" w:rsidRDefault="00C601DB" w:rsidP="00C601DB">
      <w:pPr>
        <w:spacing w:line="259" w:lineRule="auto"/>
        <w:rPr>
          <w:rFonts w:ascii="Times New Roman" w:hAnsi="Times New Roman" w:cs="Times New Roman"/>
          <w:sz w:val="24"/>
          <w:szCs w:val="24"/>
        </w:rPr>
      </w:pPr>
    </w:p>
    <w:p w14:paraId="72A6FCA0" w14:textId="77777777" w:rsidR="00C601DB" w:rsidRDefault="00C601DB" w:rsidP="00C601DB">
      <w:pPr>
        <w:spacing w:line="259" w:lineRule="auto"/>
        <w:rPr>
          <w:rFonts w:ascii="Times New Roman" w:hAnsi="Times New Roman" w:cs="Times New Roman"/>
          <w:sz w:val="24"/>
          <w:szCs w:val="24"/>
        </w:rPr>
      </w:pPr>
    </w:p>
    <w:p w14:paraId="0B368462" w14:textId="77777777" w:rsidR="00C601DB" w:rsidRDefault="00C601DB" w:rsidP="00C601DB">
      <w:pPr>
        <w:spacing w:line="259" w:lineRule="auto"/>
        <w:rPr>
          <w:rFonts w:ascii="Times New Roman" w:hAnsi="Times New Roman" w:cs="Times New Roman"/>
          <w:sz w:val="24"/>
          <w:szCs w:val="24"/>
        </w:rPr>
      </w:pPr>
    </w:p>
    <w:p w14:paraId="458159A0" w14:textId="77777777" w:rsidR="00C601DB" w:rsidRDefault="00C601DB" w:rsidP="00C601DB">
      <w:pPr>
        <w:spacing w:line="259" w:lineRule="auto"/>
        <w:rPr>
          <w:rFonts w:ascii="Times New Roman" w:hAnsi="Times New Roman" w:cs="Times New Roman"/>
          <w:sz w:val="24"/>
          <w:szCs w:val="24"/>
        </w:rPr>
      </w:pPr>
    </w:p>
    <w:p w14:paraId="0E58278B" w14:textId="77777777" w:rsidR="00C601DB" w:rsidRDefault="00C601DB" w:rsidP="00C601DB">
      <w:pPr>
        <w:spacing w:line="259" w:lineRule="auto"/>
        <w:rPr>
          <w:rFonts w:ascii="Times New Roman" w:hAnsi="Times New Roman" w:cs="Times New Roman"/>
          <w:sz w:val="24"/>
          <w:szCs w:val="24"/>
        </w:rPr>
      </w:pPr>
    </w:p>
    <w:p w14:paraId="66F1BFDC" w14:textId="77777777" w:rsidR="00C601DB" w:rsidRDefault="00C601DB" w:rsidP="00C601DB">
      <w:pPr>
        <w:spacing w:line="259" w:lineRule="auto"/>
        <w:rPr>
          <w:rFonts w:ascii="Times New Roman" w:hAnsi="Times New Roman" w:cs="Times New Roman"/>
          <w:sz w:val="24"/>
          <w:szCs w:val="24"/>
        </w:rPr>
      </w:pPr>
    </w:p>
    <w:p w14:paraId="635A35E2" w14:textId="77777777" w:rsidR="00C601DB" w:rsidRDefault="00C601DB" w:rsidP="00C601DB">
      <w:pPr>
        <w:spacing w:line="240" w:lineRule="auto"/>
        <w:rPr>
          <w:rFonts w:ascii="Times New Roman" w:hAnsi="Times New Roman" w:cs="Times New Roman"/>
          <w:sz w:val="24"/>
          <w:szCs w:val="24"/>
        </w:rPr>
      </w:pPr>
      <w:r w:rsidRPr="000C6C52">
        <w:rPr>
          <w:rFonts w:ascii="Times New Roman" w:hAnsi="Times New Roman" w:cs="Times New Roman"/>
          <w:b/>
          <w:sz w:val="24"/>
          <w:szCs w:val="24"/>
        </w:rPr>
        <w:lastRenderedPageBreak/>
        <w:t xml:space="preserve">Appendix </w:t>
      </w:r>
      <w:r>
        <w:rPr>
          <w:rFonts w:ascii="Times New Roman" w:hAnsi="Times New Roman" w:cs="Times New Roman"/>
          <w:b/>
          <w:sz w:val="24"/>
          <w:szCs w:val="24"/>
        </w:rPr>
        <w:t>A (Continued)</w:t>
      </w:r>
    </w:p>
    <w:p w14:paraId="16D20C93" w14:textId="77777777" w:rsidR="00C601DB" w:rsidRPr="000C6C52" w:rsidRDefault="00C601DB" w:rsidP="00C601DB">
      <w:pPr>
        <w:spacing w:line="259" w:lineRule="auto"/>
        <w:rPr>
          <w:rFonts w:ascii="Times New Roman" w:hAnsi="Times New Roman" w:cs="Times New Roman"/>
          <w:sz w:val="24"/>
          <w:szCs w:val="24"/>
        </w:rPr>
      </w:pPr>
    </w:p>
    <w:p w14:paraId="13392558"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noProof/>
          <w:sz w:val="24"/>
          <w:szCs w:val="24"/>
        </w:rPr>
        <w:drawing>
          <wp:inline distT="114300" distB="114300" distL="114300" distR="114300" wp14:anchorId="0D5F11F9" wp14:editId="13412E77">
            <wp:extent cx="3062288" cy="2026802"/>
            <wp:effectExtent l="0" t="0" r="0" b="0"/>
            <wp:docPr id="54" name="image26.png" descr="A close-up of a person's eye&#10;&#10;Description automatically generated"/>
            <wp:cNvGraphicFramePr/>
            <a:graphic xmlns:a="http://schemas.openxmlformats.org/drawingml/2006/main">
              <a:graphicData uri="http://schemas.openxmlformats.org/drawingml/2006/picture">
                <pic:pic xmlns:pic="http://schemas.openxmlformats.org/drawingml/2006/picture">
                  <pic:nvPicPr>
                    <pic:cNvPr id="54" name="image26.png" descr="A close-up of a person's eye&#10;&#10;Description automatically generated"/>
                    <pic:cNvPicPr preferRelativeResize="0"/>
                  </pic:nvPicPr>
                  <pic:blipFill>
                    <a:blip r:embed="rId88"/>
                    <a:srcRect/>
                    <a:stretch>
                      <a:fillRect/>
                    </a:stretch>
                  </pic:blipFill>
                  <pic:spPr>
                    <a:xfrm>
                      <a:off x="0" y="0"/>
                      <a:ext cx="3062288" cy="2026802"/>
                    </a:xfrm>
                    <a:prstGeom prst="rect">
                      <a:avLst/>
                    </a:prstGeom>
                    <a:ln/>
                  </pic:spPr>
                </pic:pic>
              </a:graphicData>
            </a:graphic>
          </wp:inline>
        </w:drawing>
      </w:r>
      <w:r w:rsidRPr="000C6C52">
        <w:rPr>
          <w:rFonts w:ascii="Times New Roman" w:hAnsi="Times New Roman" w:cs="Times New Roman"/>
          <w:sz w:val="24"/>
          <w:szCs w:val="24"/>
        </w:rPr>
        <w:t xml:space="preserve"> https://www.flickr.com/photos/communityeyehealth/8411381000</w:t>
      </w:r>
    </w:p>
    <w:p w14:paraId="125A4E74"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Anterior uveitis</w:t>
      </w:r>
    </w:p>
    <w:p w14:paraId="2D80756F"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Glaucoma</w:t>
      </w:r>
    </w:p>
    <w:p w14:paraId="3425ED21"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Globe rupture</w:t>
      </w:r>
    </w:p>
    <w:p w14:paraId="2E06E19B" w14:textId="77777777" w:rsidR="00C601DB" w:rsidRPr="000C6C52"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Lens subluxation</w:t>
      </w:r>
    </w:p>
    <w:p w14:paraId="5909D03F"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noProof/>
          <w:sz w:val="24"/>
          <w:szCs w:val="24"/>
        </w:rPr>
        <w:drawing>
          <wp:inline distT="0" distB="0" distL="0" distR="0" wp14:anchorId="46A036C4" wp14:editId="0B61C523">
            <wp:extent cx="3052763" cy="2168873"/>
            <wp:effectExtent l="0" t="0" r="0" b="0"/>
            <wp:docPr id="30" name="image20.png" descr="Corneal Ulcer after a bacterial keratitis"/>
            <wp:cNvGraphicFramePr/>
            <a:graphic xmlns:a="http://schemas.openxmlformats.org/drawingml/2006/main">
              <a:graphicData uri="http://schemas.openxmlformats.org/drawingml/2006/picture">
                <pic:pic xmlns:pic="http://schemas.openxmlformats.org/drawingml/2006/picture">
                  <pic:nvPicPr>
                    <pic:cNvPr id="0" name="image20.png" descr="Corneal Ulcer after a bacterial keratitis"/>
                    <pic:cNvPicPr preferRelativeResize="0"/>
                  </pic:nvPicPr>
                  <pic:blipFill>
                    <a:blip r:embed="rId89"/>
                    <a:srcRect b="5703"/>
                    <a:stretch>
                      <a:fillRect/>
                    </a:stretch>
                  </pic:blipFill>
                  <pic:spPr>
                    <a:xfrm>
                      <a:off x="0" y="0"/>
                      <a:ext cx="3052763" cy="2168873"/>
                    </a:xfrm>
                    <a:prstGeom prst="rect">
                      <a:avLst/>
                    </a:prstGeom>
                    <a:ln/>
                  </pic:spPr>
                </pic:pic>
              </a:graphicData>
            </a:graphic>
          </wp:inline>
        </w:drawing>
      </w:r>
      <w:r w:rsidRPr="000C6C52">
        <w:rPr>
          <w:rFonts w:ascii="Times New Roman" w:hAnsi="Times New Roman" w:cs="Times New Roman"/>
          <w:sz w:val="24"/>
          <w:szCs w:val="24"/>
        </w:rPr>
        <w:t xml:space="preserve"> https://en.wikipedia.org/wiki/Corneal_ulcer#/media/File:Corneal_Ulcer.png</w:t>
      </w:r>
    </w:p>
    <w:p w14:paraId="6886F207"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Corneal abrasion</w:t>
      </w:r>
    </w:p>
    <w:p w14:paraId="1BFFDB06"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Corneal foreign body</w:t>
      </w:r>
    </w:p>
    <w:p w14:paraId="41823EE9" w14:textId="77777777" w:rsidR="00C601DB" w:rsidRPr="000C6C52"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Corneal ulcer</w:t>
      </w:r>
    </w:p>
    <w:p w14:paraId="3CB4404B" w14:textId="77777777" w:rsidR="00C601DB"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Hypopyon</w:t>
      </w:r>
    </w:p>
    <w:p w14:paraId="6A135A4E" w14:textId="77777777" w:rsidR="00C601DB" w:rsidRDefault="00C601DB" w:rsidP="00C601DB">
      <w:pPr>
        <w:spacing w:line="259" w:lineRule="auto"/>
        <w:rPr>
          <w:rFonts w:ascii="Times New Roman" w:hAnsi="Times New Roman" w:cs="Times New Roman"/>
          <w:sz w:val="24"/>
          <w:szCs w:val="24"/>
        </w:rPr>
      </w:pPr>
    </w:p>
    <w:p w14:paraId="037C531B" w14:textId="77777777" w:rsidR="00C601DB" w:rsidRDefault="00C601DB" w:rsidP="00C601DB">
      <w:pPr>
        <w:spacing w:line="259" w:lineRule="auto"/>
        <w:rPr>
          <w:rFonts w:ascii="Times New Roman" w:hAnsi="Times New Roman" w:cs="Times New Roman"/>
          <w:sz w:val="24"/>
          <w:szCs w:val="24"/>
        </w:rPr>
      </w:pPr>
    </w:p>
    <w:p w14:paraId="538CF472" w14:textId="77777777" w:rsidR="00C601DB" w:rsidRDefault="00C601DB" w:rsidP="00C601DB">
      <w:pPr>
        <w:spacing w:line="259" w:lineRule="auto"/>
        <w:rPr>
          <w:rFonts w:ascii="Times New Roman" w:hAnsi="Times New Roman" w:cs="Times New Roman"/>
          <w:sz w:val="24"/>
          <w:szCs w:val="24"/>
        </w:rPr>
      </w:pPr>
    </w:p>
    <w:p w14:paraId="618A97BF" w14:textId="77777777" w:rsidR="00C601DB" w:rsidRDefault="00C601DB" w:rsidP="00C601DB">
      <w:pPr>
        <w:spacing w:line="259" w:lineRule="auto"/>
        <w:rPr>
          <w:rFonts w:ascii="Times New Roman" w:hAnsi="Times New Roman" w:cs="Times New Roman"/>
          <w:sz w:val="24"/>
          <w:szCs w:val="24"/>
        </w:rPr>
      </w:pPr>
    </w:p>
    <w:p w14:paraId="1CEC6E87" w14:textId="77777777" w:rsidR="00C601DB" w:rsidRDefault="00C601DB" w:rsidP="00C601DB">
      <w:pPr>
        <w:spacing w:line="259" w:lineRule="auto"/>
        <w:rPr>
          <w:rFonts w:ascii="Times New Roman" w:hAnsi="Times New Roman" w:cs="Times New Roman"/>
          <w:sz w:val="24"/>
          <w:szCs w:val="24"/>
        </w:rPr>
      </w:pPr>
    </w:p>
    <w:p w14:paraId="3558F95A" w14:textId="77777777" w:rsidR="00C601DB" w:rsidRDefault="00C601DB" w:rsidP="00C601DB">
      <w:pPr>
        <w:spacing w:line="259" w:lineRule="auto"/>
        <w:rPr>
          <w:rFonts w:ascii="Times New Roman" w:hAnsi="Times New Roman" w:cs="Times New Roman"/>
          <w:sz w:val="24"/>
          <w:szCs w:val="24"/>
        </w:rPr>
      </w:pPr>
    </w:p>
    <w:p w14:paraId="3162B009" w14:textId="77777777" w:rsidR="00C601DB" w:rsidRDefault="00C601DB" w:rsidP="00C601DB">
      <w:pPr>
        <w:spacing w:line="259" w:lineRule="auto"/>
        <w:rPr>
          <w:rFonts w:ascii="Times New Roman" w:hAnsi="Times New Roman" w:cs="Times New Roman"/>
          <w:sz w:val="24"/>
          <w:szCs w:val="24"/>
        </w:rPr>
      </w:pPr>
    </w:p>
    <w:p w14:paraId="320827E8" w14:textId="77777777" w:rsidR="00C601DB" w:rsidRDefault="00C601DB" w:rsidP="00C601DB">
      <w:pPr>
        <w:spacing w:line="259" w:lineRule="auto"/>
        <w:rPr>
          <w:rFonts w:ascii="Times New Roman" w:hAnsi="Times New Roman" w:cs="Times New Roman"/>
          <w:sz w:val="24"/>
          <w:szCs w:val="24"/>
        </w:rPr>
      </w:pPr>
    </w:p>
    <w:p w14:paraId="7DEFB290" w14:textId="77777777" w:rsidR="00C601DB" w:rsidRDefault="00C601DB" w:rsidP="00C601DB">
      <w:pPr>
        <w:spacing w:line="259" w:lineRule="auto"/>
        <w:rPr>
          <w:rFonts w:ascii="Times New Roman" w:hAnsi="Times New Roman" w:cs="Times New Roman"/>
          <w:sz w:val="24"/>
          <w:szCs w:val="24"/>
        </w:rPr>
      </w:pPr>
    </w:p>
    <w:p w14:paraId="6FA242DC" w14:textId="77777777" w:rsidR="00C601DB" w:rsidRDefault="00C601DB" w:rsidP="00C601DB">
      <w:pPr>
        <w:spacing w:line="240" w:lineRule="auto"/>
        <w:rPr>
          <w:rFonts w:ascii="Times New Roman" w:hAnsi="Times New Roman" w:cs="Times New Roman"/>
          <w:sz w:val="24"/>
          <w:szCs w:val="24"/>
        </w:rPr>
      </w:pPr>
      <w:r w:rsidRPr="000C6C52">
        <w:rPr>
          <w:rFonts w:ascii="Times New Roman" w:hAnsi="Times New Roman" w:cs="Times New Roman"/>
          <w:b/>
          <w:sz w:val="24"/>
          <w:szCs w:val="24"/>
        </w:rPr>
        <w:lastRenderedPageBreak/>
        <w:t xml:space="preserve">Appendix </w:t>
      </w:r>
      <w:r>
        <w:rPr>
          <w:rFonts w:ascii="Times New Roman" w:hAnsi="Times New Roman" w:cs="Times New Roman"/>
          <w:b/>
          <w:sz w:val="24"/>
          <w:szCs w:val="24"/>
        </w:rPr>
        <w:t>A (Continued)</w:t>
      </w:r>
    </w:p>
    <w:p w14:paraId="3EEBD833" w14:textId="77777777" w:rsidR="00C601DB" w:rsidRPr="000C6C52" w:rsidRDefault="00C601DB" w:rsidP="00C601DB">
      <w:pPr>
        <w:spacing w:line="259" w:lineRule="auto"/>
        <w:rPr>
          <w:rFonts w:ascii="Times New Roman" w:hAnsi="Times New Roman" w:cs="Times New Roman"/>
          <w:sz w:val="24"/>
          <w:szCs w:val="24"/>
        </w:rPr>
      </w:pPr>
    </w:p>
    <w:p w14:paraId="78D1F41E" w14:textId="77777777" w:rsidR="00C601DB" w:rsidRPr="000C6C52" w:rsidRDefault="00C601DB" w:rsidP="00C601DB">
      <w:pPr>
        <w:numPr>
          <w:ilvl w:val="0"/>
          <w:numId w:val="18"/>
        </w:numPr>
        <w:spacing w:line="259" w:lineRule="auto"/>
        <w:rPr>
          <w:rFonts w:ascii="Times New Roman" w:hAnsi="Times New Roman" w:cs="Times New Roman"/>
          <w:sz w:val="24"/>
          <w:szCs w:val="24"/>
        </w:rPr>
      </w:pPr>
      <w:r w:rsidRPr="000C6C52">
        <w:rPr>
          <w:rFonts w:ascii="Times New Roman" w:hAnsi="Times New Roman" w:cs="Times New Roman"/>
          <w:noProof/>
          <w:sz w:val="24"/>
          <w:szCs w:val="24"/>
        </w:rPr>
        <w:drawing>
          <wp:inline distT="0" distB="0" distL="0" distR="0" wp14:anchorId="40D49194" wp14:editId="35E1A7A5">
            <wp:extent cx="2831000" cy="2044221"/>
            <wp:effectExtent l="0" t="0" r="0" b="0"/>
            <wp:docPr id="31" name="image3.jpg" descr="File:Cortical Cataract.jpg - Wikimedia Commons"/>
            <wp:cNvGraphicFramePr/>
            <a:graphic xmlns:a="http://schemas.openxmlformats.org/drawingml/2006/main">
              <a:graphicData uri="http://schemas.openxmlformats.org/drawingml/2006/picture">
                <pic:pic xmlns:pic="http://schemas.openxmlformats.org/drawingml/2006/picture">
                  <pic:nvPicPr>
                    <pic:cNvPr id="0" name="image3.jpg" descr="File:Cortical Cataract.jpg - Wikimedia Commons"/>
                    <pic:cNvPicPr preferRelativeResize="0"/>
                  </pic:nvPicPr>
                  <pic:blipFill>
                    <a:blip r:embed="rId90"/>
                    <a:srcRect/>
                    <a:stretch>
                      <a:fillRect/>
                    </a:stretch>
                  </pic:blipFill>
                  <pic:spPr>
                    <a:xfrm>
                      <a:off x="0" y="0"/>
                      <a:ext cx="2831000" cy="2044221"/>
                    </a:xfrm>
                    <a:prstGeom prst="rect">
                      <a:avLst/>
                    </a:prstGeom>
                    <a:ln/>
                  </pic:spPr>
                </pic:pic>
              </a:graphicData>
            </a:graphic>
          </wp:inline>
        </w:drawing>
      </w:r>
      <w:r w:rsidRPr="000C6C52">
        <w:rPr>
          <w:rFonts w:ascii="Times New Roman" w:hAnsi="Times New Roman" w:cs="Times New Roman"/>
          <w:sz w:val="24"/>
          <w:szCs w:val="24"/>
        </w:rPr>
        <w:t xml:space="preserve"> https://commons.wikimedia.org/wiki/File:Cortical_Cataract.jpg</w:t>
      </w:r>
    </w:p>
    <w:p w14:paraId="298F09B4" w14:textId="77777777" w:rsidR="00C601DB" w:rsidRPr="000C6C52" w:rsidRDefault="00C601DB" w:rsidP="00C601DB">
      <w:pPr>
        <w:numPr>
          <w:ilvl w:val="1"/>
          <w:numId w:val="18"/>
        </w:numPr>
        <w:spacing w:line="259"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Cataract</w:t>
      </w:r>
    </w:p>
    <w:p w14:paraId="6F73F9F5"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Glaucoma</w:t>
      </w:r>
    </w:p>
    <w:p w14:paraId="4F49155A"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Lens dislocation</w:t>
      </w:r>
    </w:p>
    <w:p w14:paraId="41C50685" w14:textId="77777777" w:rsidR="00C601DB" w:rsidRPr="000C6C52" w:rsidRDefault="00C601DB" w:rsidP="00C601DB">
      <w:pPr>
        <w:numPr>
          <w:ilvl w:val="1"/>
          <w:numId w:val="18"/>
        </w:numPr>
        <w:spacing w:line="259" w:lineRule="auto"/>
        <w:rPr>
          <w:rFonts w:ascii="Times New Roman" w:hAnsi="Times New Roman" w:cs="Times New Roman"/>
          <w:sz w:val="24"/>
          <w:szCs w:val="24"/>
        </w:rPr>
      </w:pPr>
      <w:r w:rsidRPr="000C6C52">
        <w:rPr>
          <w:rFonts w:ascii="Times New Roman" w:hAnsi="Times New Roman" w:cs="Times New Roman"/>
          <w:sz w:val="24"/>
          <w:szCs w:val="24"/>
        </w:rPr>
        <w:t>Ocular prosthesis</w:t>
      </w:r>
    </w:p>
    <w:p w14:paraId="3E97FA94" w14:textId="77777777" w:rsidR="00C601DB" w:rsidRPr="000C6C52" w:rsidRDefault="00C601DB" w:rsidP="00C601DB">
      <w:pPr>
        <w:rPr>
          <w:rFonts w:ascii="Times New Roman" w:hAnsi="Times New Roman" w:cs="Times New Roman"/>
          <w:sz w:val="24"/>
          <w:szCs w:val="24"/>
        </w:rPr>
      </w:pPr>
    </w:p>
    <w:p w14:paraId="6774C692" w14:textId="77777777" w:rsidR="00C601DB" w:rsidRPr="000C6C52" w:rsidRDefault="00C601DB" w:rsidP="00C601DB">
      <w:pPr>
        <w:rPr>
          <w:rFonts w:ascii="Times New Roman" w:hAnsi="Times New Roman" w:cs="Times New Roman"/>
          <w:sz w:val="24"/>
          <w:szCs w:val="24"/>
        </w:rPr>
      </w:pPr>
    </w:p>
    <w:p w14:paraId="05F2C1D5" w14:textId="77777777" w:rsidR="00C601DB" w:rsidRPr="000C6C52" w:rsidRDefault="00C601DB" w:rsidP="00C601DB">
      <w:pPr>
        <w:rPr>
          <w:rFonts w:ascii="Times New Roman" w:hAnsi="Times New Roman" w:cs="Times New Roman"/>
          <w:b/>
          <w:sz w:val="24"/>
          <w:szCs w:val="24"/>
        </w:rPr>
      </w:pPr>
      <w:r w:rsidRPr="000C6C52">
        <w:rPr>
          <w:rFonts w:ascii="Times New Roman" w:hAnsi="Times New Roman" w:cs="Times New Roman"/>
          <w:sz w:val="24"/>
          <w:szCs w:val="24"/>
        </w:rPr>
        <w:br w:type="page"/>
      </w:r>
    </w:p>
    <w:p w14:paraId="4D02C658" w14:textId="77777777" w:rsidR="00C601DB" w:rsidRDefault="00C601DB" w:rsidP="00C601DB">
      <w:pPr>
        <w:rPr>
          <w:rFonts w:ascii="Times New Roman" w:hAnsi="Times New Roman" w:cs="Times New Roman"/>
          <w:b/>
          <w:sz w:val="24"/>
          <w:szCs w:val="24"/>
        </w:rPr>
        <w:sectPr w:rsidR="00C601DB" w:rsidSect="00DD54BD">
          <w:headerReference w:type="default" r:id="rId91"/>
          <w:pgSz w:w="12240" w:h="15840"/>
          <w:pgMar w:top="1440" w:right="1440" w:bottom="1440" w:left="1440" w:header="720" w:footer="720" w:gutter="0"/>
          <w:pgNumType w:start="1"/>
          <w:cols w:space="720"/>
        </w:sectPr>
      </w:pPr>
    </w:p>
    <w:p w14:paraId="7E80001F" w14:textId="77777777" w:rsidR="00C601DB" w:rsidRDefault="00C601DB" w:rsidP="00C601DB">
      <w:pPr>
        <w:spacing w:line="240" w:lineRule="auto"/>
        <w:rPr>
          <w:rFonts w:ascii="Times New Roman" w:hAnsi="Times New Roman" w:cs="Times New Roman"/>
          <w:sz w:val="24"/>
          <w:szCs w:val="24"/>
        </w:rPr>
      </w:pPr>
      <w:r w:rsidRPr="000C6C52">
        <w:rPr>
          <w:rFonts w:ascii="Times New Roman" w:hAnsi="Times New Roman" w:cs="Times New Roman"/>
          <w:b/>
          <w:sz w:val="24"/>
          <w:szCs w:val="24"/>
        </w:rPr>
        <w:lastRenderedPageBreak/>
        <w:t xml:space="preserve">Appendix </w:t>
      </w:r>
      <w:r>
        <w:rPr>
          <w:rFonts w:ascii="Times New Roman" w:hAnsi="Times New Roman" w:cs="Times New Roman"/>
          <w:b/>
          <w:sz w:val="24"/>
          <w:szCs w:val="24"/>
        </w:rPr>
        <w:t>A (Continued)</w:t>
      </w:r>
    </w:p>
    <w:p w14:paraId="0F91A385" w14:textId="77777777" w:rsidR="00C601DB" w:rsidRDefault="00C601DB" w:rsidP="00C601DB">
      <w:pPr>
        <w:rPr>
          <w:rFonts w:ascii="Times New Roman" w:hAnsi="Times New Roman" w:cs="Times New Roman"/>
          <w:b/>
          <w:sz w:val="24"/>
          <w:szCs w:val="24"/>
        </w:rPr>
      </w:pPr>
    </w:p>
    <w:p w14:paraId="613ADB57" w14:textId="77777777" w:rsidR="00C601DB" w:rsidRPr="000C6C52" w:rsidRDefault="00C601DB" w:rsidP="00C601DB">
      <w:pPr>
        <w:rPr>
          <w:rFonts w:ascii="Times New Roman" w:hAnsi="Times New Roman" w:cs="Times New Roman"/>
          <w:b/>
          <w:sz w:val="24"/>
          <w:szCs w:val="24"/>
        </w:rPr>
      </w:pPr>
      <w:r w:rsidRPr="000C6C52">
        <w:rPr>
          <w:rFonts w:ascii="Times New Roman" w:hAnsi="Times New Roman" w:cs="Times New Roman"/>
          <w:b/>
          <w:sz w:val="24"/>
          <w:szCs w:val="24"/>
        </w:rPr>
        <w:t>PART III: Ophthalmology Exam Mix-n-Match (HIGHLIGHTED SECTIONS ARE ANSWERS)</w:t>
      </w:r>
    </w:p>
    <w:p w14:paraId="29FD7106" w14:textId="77777777" w:rsidR="00C601DB" w:rsidRPr="000C6C52" w:rsidRDefault="00C601DB" w:rsidP="00C601DB">
      <w:pPr>
        <w:rPr>
          <w:rFonts w:ascii="Times New Roman" w:hAnsi="Times New Roman" w:cs="Times New Roman"/>
          <w:i/>
          <w:sz w:val="24"/>
          <w:szCs w:val="24"/>
        </w:rPr>
      </w:pPr>
      <w:r w:rsidRPr="000C6C52">
        <w:rPr>
          <w:rFonts w:ascii="Times New Roman" w:hAnsi="Times New Roman" w:cs="Times New Roman"/>
          <w:i/>
          <w:sz w:val="24"/>
          <w:szCs w:val="24"/>
        </w:rPr>
        <w:t>Please select at least three (3) from the following list of clinical exam findings to describe the following diagnoses:</w:t>
      </w:r>
    </w:p>
    <w:p w14:paraId="7AE5B38A" w14:textId="77777777" w:rsidR="00C601DB" w:rsidRPr="000C6C52" w:rsidRDefault="00C601DB" w:rsidP="00C601DB">
      <w:pPr>
        <w:rPr>
          <w:rFonts w:ascii="Times New Roman" w:hAnsi="Times New Roman" w:cs="Times New Roman"/>
          <w:b/>
          <w:sz w:val="24"/>
          <w:szCs w:val="24"/>
        </w:rPr>
      </w:pPr>
    </w:p>
    <w:p w14:paraId="5925B675" w14:textId="77777777" w:rsidR="00C601DB" w:rsidRPr="000C6C52" w:rsidRDefault="00C601DB" w:rsidP="00C601DB">
      <w:pPr>
        <w:rPr>
          <w:rFonts w:ascii="Times New Roman" w:hAnsi="Times New Roman" w:cs="Times New Roman"/>
          <w:b/>
          <w:sz w:val="24"/>
          <w:szCs w:val="24"/>
        </w:rPr>
        <w:sectPr w:rsidR="00C601DB" w:rsidRPr="000C6C52" w:rsidSect="00DD54BD">
          <w:type w:val="continuous"/>
          <w:pgSz w:w="12240" w:h="15840"/>
          <w:pgMar w:top="1440" w:right="1440" w:bottom="1440" w:left="1440" w:header="720" w:footer="720" w:gutter="0"/>
          <w:cols w:space="720"/>
        </w:sectPr>
      </w:pPr>
      <w:r w:rsidRPr="000C6C52">
        <w:rPr>
          <w:rFonts w:ascii="Times New Roman" w:hAnsi="Times New Roman" w:cs="Times New Roman"/>
          <w:b/>
          <w:sz w:val="24"/>
          <w:szCs w:val="24"/>
        </w:rPr>
        <w:t>List of ocular findings:</w:t>
      </w:r>
    </w:p>
    <w:p w14:paraId="16D59420" w14:textId="77777777" w:rsidR="00C601DB" w:rsidRPr="000C6C52" w:rsidRDefault="00C601DB" w:rsidP="00C601DB">
      <w:pPr>
        <w:numPr>
          <w:ilvl w:val="0"/>
          <w:numId w:val="17"/>
        </w:numPr>
        <w:spacing w:line="240" w:lineRule="auto"/>
        <w:rPr>
          <w:rFonts w:ascii="Times New Roman" w:hAnsi="Times New Roman" w:cs="Times New Roman"/>
          <w:sz w:val="24"/>
          <w:szCs w:val="24"/>
        </w:rPr>
      </w:pPr>
      <w:bookmarkStart w:id="15" w:name="_heading=h.8w0djgu7er0v" w:colFirst="0" w:colLast="0"/>
      <w:bookmarkEnd w:id="15"/>
      <w:r w:rsidRPr="000C6C52">
        <w:rPr>
          <w:rFonts w:ascii="Times New Roman" w:hAnsi="Times New Roman" w:cs="Times New Roman"/>
          <w:sz w:val="24"/>
          <w:szCs w:val="24"/>
        </w:rPr>
        <w:t>Lids swelling</w:t>
      </w:r>
    </w:p>
    <w:p w14:paraId="1AA05F80"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Conjunctival injection</w:t>
      </w:r>
    </w:p>
    <w:p w14:paraId="157C7D1B"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Eye discharge</w:t>
      </w:r>
    </w:p>
    <w:p w14:paraId="63D832D9"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Pseudomembrane</w:t>
      </w:r>
    </w:p>
    <w:p w14:paraId="782397F4"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Palpebral follicular reaction</w:t>
      </w:r>
    </w:p>
    <w:p w14:paraId="088965C7"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Cell and flare</w:t>
      </w:r>
    </w:p>
    <w:p w14:paraId="1A1239C5"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Conjunctival injection</w:t>
      </w:r>
    </w:p>
    <w:p w14:paraId="483EF011"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Kerotoprecipitate</w:t>
      </w:r>
    </w:p>
    <w:p w14:paraId="318C8A2D"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Synechia</w:t>
      </w:r>
    </w:p>
    <w:p w14:paraId="779DBD8E"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Cornea disruption</w:t>
      </w:r>
    </w:p>
    <w:p w14:paraId="797DEF49"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Anterior chamber [flat]</w:t>
      </w:r>
    </w:p>
    <w:p w14:paraId="6F51C9B7"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Iris abnormality</w:t>
      </w:r>
    </w:p>
    <w:p w14:paraId="2FB4579C"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Sclera injection</w:t>
      </w:r>
    </w:p>
    <w:p w14:paraId="3491C554" w14:textId="77777777" w:rsidR="00C601DB" w:rsidRPr="000C6C52" w:rsidRDefault="00C601DB" w:rsidP="00C601DB">
      <w:pPr>
        <w:numPr>
          <w:ilvl w:val="0"/>
          <w:numId w:val="17"/>
        </w:numPr>
        <w:spacing w:line="240" w:lineRule="auto"/>
        <w:rPr>
          <w:rFonts w:ascii="Times New Roman" w:hAnsi="Times New Roman" w:cs="Times New Roman"/>
          <w:sz w:val="24"/>
          <w:szCs w:val="24"/>
        </w:rPr>
      </w:pPr>
      <w:bookmarkStart w:id="16" w:name="_heading=h.6kcdwxz6lf9p" w:colFirst="0" w:colLast="0"/>
      <w:bookmarkEnd w:id="16"/>
      <w:r w:rsidRPr="000C6C52">
        <w:rPr>
          <w:rFonts w:ascii="Times New Roman" w:hAnsi="Times New Roman" w:cs="Times New Roman"/>
          <w:sz w:val="24"/>
          <w:szCs w:val="24"/>
        </w:rPr>
        <w:t>Hypopyon</w:t>
      </w:r>
    </w:p>
    <w:p w14:paraId="574BF032"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Hazy cornea</w:t>
      </w:r>
    </w:p>
    <w:p w14:paraId="174A8F59"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Non-reactive, mid-dilated pupil</w:t>
      </w:r>
    </w:p>
    <w:p w14:paraId="226A135D"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Anterior chamber [shallow]</w:t>
      </w:r>
    </w:p>
    <w:p w14:paraId="5A759BF1"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Meibomian gland inflammation</w:t>
      </w:r>
    </w:p>
    <w:p w14:paraId="6CEC5F7D"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Lids/lashes debris</w:t>
      </w:r>
    </w:p>
    <w:p w14:paraId="431830AD"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Superficial punctate keratitis</w:t>
      </w:r>
    </w:p>
    <w:p w14:paraId="121036D7"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Dendrite</w:t>
      </w:r>
    </w:p>
    <w:p w14:paraId="13148F5B" w14:textId="77777777" w:rsidR="00C601DB" w:rsidRPr="000C6C52" w:rsidRDefault="00C601DB" w:rsidP="00C601DB">
      <w:pPr>
        <w:numPr>
          <w:ilvl w:val="0"/>
          <w:numId w:val="17"/>
        </w:numPr>
        <w:spacing w:line="240" w:lineRule="auto"/>
        <w:rPr>
          <w:rFonts w:ascii="Times New Roman" w:hAnsi="Times New Roman" w:cs="Times New Roman"/>
          <w:sz w:val="24"/>
          <w:szCs w:val="24"/>
        </w:rPr>
      </w:pPr>
      <w:bookmarkStart w:id="17" w:name="_heading=h.bzdxdg4ejibo" w:colFirst="0" w:colLast="0"/>
      <w:bookmarkEnd w:id="17"/>
      <w:r w:rsidRPr="000C6C52">
        <w:rPr>
          <w:rFonts w:ascii="Times New Roman" w:hAnsi="Times New Roman" w:cs="Times New Roman"/>
          <w:sz w:val="24"/>
          <w:szCs w:val="24"/>
        </w:rPr>
        <w:t>Pseudodentrite</w:t>
      </w:r>
    </w:p>
    <w:p w14:paraId="16CC40D8" w14:textId="77777777" w:rsidR="00C601DB" w:rsidRPr="000C6C52"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Vesicles on lids</w:t>
      </w:r>
    </w:p>
    <w:p w14:paraId="34E06D72" w14:textId="77777777" w:rsidR="00C601DB" w:rsidRDefault="00C601DB" w:rsidP="00C601DB">
      <w:pPr>
        <w:numPr>
          <w:ilvl w:val="0"/>
          <w:numId w:val="17"/>
        </w:numPr>
        <w:spacing w:line="240" w:lineRule="auto"/>
        <w:rPr>
          <w:rFonts w:ascii="Times New Roman" w:hAnsi="Times New Roman" w:cs="Times New Roman"/>
          <w:sz w:val="24"/>
          <w:szCs w:val="24"/>
        </w:rPr>
      </w:pPr>
      <w:r w:rsidRPr="000C6C52">
        <w:rPr>
          <w:rFonts w:ascii="Times New Roman" w:hAnsi="Times New Roman" w:cs="Times New Roman"/>
          <w:sz w:val="24"/>
          <w:szCs w:val="24"/>
        </w:rPr>
        <w:t>Follicular conjunctiviti</w:t>
      </w:r>
      <w:bookmarkStart w:id="18" w:name="_heading=h.io2g89ekqc9d" w:colFirst="0" w:colLast="0"/>
      <w:bookmarkEnd w:id="18"/>
      <w:r>
        <w:rPr>
          <w:rFonts w:ascii="Times New Roman" w:hAnsi="Times New Roman" w:cs="Times New Roman"/>
          <w:sz w:val="24"/>
          <w:szCs w:val="24"/>
        </w:rPr>
        <w:t>s</w:t>
      </w:r>
    </w:p>
    <w:p w14:paraId="20D37320" w14:textId="77777777" w:rsidR="00C601DB" w:rsidRPr="000C6C52" w:rsidRDefault="00C601DB" w:rsidP="00C601DB">
      <w:pPr>
        <w:spacing w:line="240" w:lineRule="auto"/>
        <w:ind w:left="720"/>
        <w:rPr>
          <w:rFonts w:ascii="Times New Roman" w:hAnsi="Times New Roman" w:cs="Times New Roman"/>
          <w:sz w:val="24"/>
          <w:szCs w:val="24"/>
        </w:rPr>
        <w:sectPr w:rsidR="00C601DB" w:rsidRPr="000C6C52" w:rsidSect="000C6C52">
          <w:type w:val="continuous"/>
          <w:pgSz w:w="12240" w:h="15840"/>
          <w:pgMar w:top="1440" w:right="1440" w:bottom="1440" w:left="1440" w:header="720" w:footer="720" w:gutter="0"/>
          <w:cols w:space="720"/>
        </w:sectPr>
      </w:pPr>
    </w:p>
    <w:p w14:paraId="6AF45BC1" w14:textId="77777777" w:rsidR="00C601DB" w:rsidRPr="000C6C52" w:rsidRDefault="00C601DB" w:rsidP="00C601DB">
      <w:pPr>
        <w:spacing w:line="240" w:lineRule="auto"/>
        <w:rPr>
          <w:rFonts w:ascii="Times New Roman" w:hAnsi="Times New Roman" w:cs="Times New Roman"/>
          <w:sz w:val="24"/>
          <w:szCs w:val="24"/>
        </w:rPr>
        <w:sectPr w:rsidR="00C601DB" w:rsidRPr="000C6C52" w:rsidSect="000C6C52">
          <w:type w:val="continuous"/>
          <w:pgSz w:w="12240" w:h="15840"/>
          <w:pgMar w:top="1440" w:right="1440" w:bottom="1440" w:left="1440" w:header="720" w:footer="720" w:gutter="0"/>
          <w:cols w:space="720"/>
        </w:sectPr>
      </w:pPr>
    </w:p>
    <w:p w14:paraId="3B70DFBE" w14:textId="77777777" w:rsidR="00C601DB" w:rsidRDefault="00C601DB" w:rsidP="00C601DB">
      <w:pPr>
        <w:spacing w:line="240" w:lineRule="auto"/>
        <w:rPr>
          <w:rFonts w:ascii="Times New Roman" w:hAnsi="Times New Roman" w:cs="Times New Roman"/>
          <w:sz w:val="24"/>
          <w:szCs w:val="24"/>
        </w:rPr>
      </w:pPr>
      <w:r w:rsidRPr="000C6C52">
        <w:rPr>
          <w:rFonts w:ascii="Times New Roman" w:hAnsi="Times New Roman" w:cs="Times New Roman"/>
          <w:b/>
          <w:sz w:val="24"/>
          <w:szCs w:val="24"/>
        </w:rPr>
        <w:lastRenderedPageBreak/>
        <w:t xml:space="preserve">Appendix </w:t>
      </w:r>
      <w:r>
        <w:rPr>
          <w:rFonts w:ascii="Times New Roman" w:hAnsi="Times New Roman" w:cs="Times New Roman"/>
          <w:b/>
          <w:sz w:val="24"/>
          <w:szCs w:val="24"/>
        </w:rPr>
        <w:t>A (Continued)</w:t>
      </w:r>
    </w:p>
    <w:p w14:paraId="744453C3" w14:textId="77777777" w:rsidR="00C601DB" w:rsidRDefault="00C601DB" w:rsidP="00C601DB">
      <w:pPr>
        <w:spacing w:line="240" w:lineRule="auto"/>
        <w:rPr>
          <w:rFonts w:ascii="Times New Roman" w:hAnsi="Times New Roman" w:cs="Times New Roman"/>
          <w:b/>
          <w:sz w:val="24"/>
          <w:szCs w:val="24"/>
        </w:rPr>
      </w:pPr>
    </w:p>
    <w:p w14:paraId="7C4E5493" w14:textId="77777777" w:rsidR="00C601DB" w:rsidRDefault="00C601DB" w:rsidP="00C601DB">
      <w:pPr>
        <w:spacing w:line="240" w:lineRule="auto"/>
        <w:rPr>
          <w:rFonts w:ascii="Times New Roman" w:hAnsi="Times New Roman" w:cs="Times New Roman"/>
          <w:b/>
          <w:sz w:val="24"/>
          <w:szCs w:val="24"/>
        </w:rPr>
      </w:pPr>
      <w:r>
        <w:rPr>
          <w:rFonts w:ascii="Times New Roman" w:hAnsi="Times New Roman" w:cs="Times New Roman"/>
          <w:b/>
          <w:sz w:val="24"/>
          <w:szCs w:val="24"/>
        </w:rPr>
        <w:t>List of Common Eye Pathologies w/</w:t>
      </w:r>
      <w:r w:rsidRPr="000C6C52">
        <w:rPr>
          <w:rFonts w:ascii="Times New Roman" w:hAnsi="Times New Roman" w:cs="Times New Roman"/>
          <w:b/>
          <w:sz w:val="24"/>
          <w:szCs w:val="24"/>
          <w:highlight w:val="yellow"/>
        </w:rPr>
        <w:t>Highlighted Findings (answers)</w:t>
      </w:r>
    </w:p>
    <w:p w14:paraId="640F8B9A" w14:textId="77777777" w:rsidR="00C601DB" w:rsidRDefault="00C601DB" w:rsidP="00C601DB">
      <w:pPr>
        <w:spacing w:line="240" w:lineRule="auto"/>
        <w:rPr>
          <w:rFonts w:ascii="Times New Roman" w:hAnsi="Times New Roman" w:cs="Times New Roman"/>
          <w:b/>
          <w:sz w:val="24"/>
          <w:szCs w:val="24"/>
        </w:rPr>
      </w:pPr>
    </w:p>
    <w:p w14:paraId="436B8B0E" w14:textId="77777777" w:rsidR="00C601DB" w:rsidRPr="000C6C52" w:rsidRDefault="00C601DB" w:rsidP="00C601DB">
      <w:pPr>
        <w:spacing w:line="240" w:lineRule="auto"/>
        <w:rPr>
          <w:rFonts w:ascii="Times New Roman" w:hAnsi="Times New Roman" w:cs="Times New Roman"/>
          <w:b/>
          <w:sz w:val="24"/>
          <w:szCs w:val="24"/>
        </w:rPr>
      </w:pPr>
      <w:r w:rsidRPr="000C6C52">
        <w:rPr>
          <w:rFonts w:ascii="Times New Roman" w:hAnsi="Times New Roman" w:cs="Times New Roman"/>
          <w:b/>
          <w:sz w:val="24"/>
          <w:szCs w:val="24"/>
        </w:rPr>
        <w:t>Conjunctivitis</w:t>
      </w:r>
    </w:p>
    <w:p w14:paraId="0FC27872" w14:textId="77777777" w:rsidR="00C601DB" w:rsidRPr="000C6C52" w:rsidRDefault="00C601DB" w:rsidP="00C601DB">
      <w:pPr>
        <w:numPr>
          <w:ilvl w:val="0"/>
          <w:numId w:val="19"/>
        </w:numPr>
        <w:spacing w:line="240" w:lineRule="auto"/>
        <w:rPr>
          <w:rFonts w:ascii="Times New Roman" w:hAnsi="Times New Roman" w:cs="Times New Roman"/>
          <w:sz w:val="24"/>
          <w:szCs w:val="24"/>
          <w:highlight w:val="yellow"/>
        </w:rPr>
      </w:pPr>
      <w:bookmarkStart w:id="19" w:name="_heading=h.rght92o7ieye" w:colFirst="0" w:colLast="0"/>
      <w:bookmarkEnd w:id="19"/>
      <w:r>
        <w:rPr>
          <w:rFonts w:ascii="Times New Roman" w:hAnsi="Times New Roman" w:cs="Times New Roman"/>
          <w:sz w:val="24"/>
          <w:szCs w:val="24"/>
          <w:highlight w:val="yellow"/>
        </w:rPr>
        <w:t>C</w:t>
      </w:r>
      <w:r w:rsidRPr="000C6C52">
        <w:rPr>
          <w:rFonts w:ascii="Times New Roman" w:hAnsi="Times New Roman" w:cs="Times New Roman"/>
          <w:sz w:val="24"/>
          <w:szCs w:val="24"/>
          <w:highlight w:val="yellow"/>
        </w:rPr>
        <w:t>onjunctival injection</w:t>
      </w:r>
    </w:p>
    <w:p w14:paraId="32937785" w14:textId="77777777" w:rsidR="00C601DB" w:rsidRPr="000C6C52" w:rsidRDefault="00C601DB" w:rsidP="00C601DB">
      <w:pPr>
        <w:numPr>
          <w:ilvl w:val="0"/>
          <w:numId w:val="19"/>
        </w:numPr>
        <w:spacing w:line="240" w:lineRule="auto"/>
        <w:rPr>
          <w:rFonts w:ascii="Times New Roman" w:hAnsi="Times New Roman" w:cs="Times New Roman"/>
          <w:sz w:val="24"/>
          <w:szCs w:val="24"/>
          <w:highlight w:val="yellow"/>
        </w:rPr>
      </w:pPr>
      <w:r>
        <w:rPr>
          <w:rFonts w:ascii="Times New Roman" w:hAnsi="Times New Roman" w:cs="Times New Roman"/>
          <w:sz w:val="24"/>
          <w:szCs w:val="24"/>
          <w:highlight w:val="yellow"/>
        </w:rPr>
        <w:t>D</w:t>
      </w:r>
      <w:r w:rsidRPr="000C6C52">
        <w:rPr>
          <w:rFonts w:ascii="Times New Roman" w:hAnsi="Times New Roman" w:cs="Times New Roman"/>
          <w:sz w:val="24"/>
          <w:szCs w:val="24"/>
          <w:highlight w:val="yellow"/>
        </w:rPr>
        <w:t>ischarge</w:t>
      </w:r>
    </w:p>
    <w:p w14:paraId="5E5CF571" w14:textId="77777777" w:rsidR="00C601DB" w:rsidRPr="000C6C52" w:rsidRDefault="00C601DB" w:rsidP="00C601DB">
      <w:pPr>
        <w:numPr>
          <w:ilvl w:val="0"/>
          <w:numId w:val="19"/>
        </w:numPr>
        <w:spacing w:line="240" w:lineRule="auto"/>
        <w:rPr>
          <w:rFonts w:ascii="Times New Roman" w:hAnsi="Times New Roman" w:cs="Times New Roman"/>
          <w:sz w:val="24"/>
          <w:szCs w:val="24"/>
          <w:highlight w:val="yellow"/>
        </w:rPr>
      </w:pPr>
      <w:bookmarkStart w:id="20" w:name="_heading=h.ju282r348d3s" w:colFirst="0" w:colLast="0"/>
      <w:bookmarkEnd w:id="20"/>
      <w:r>
        <w:rPr>
          <w:rFonts w:ascii="Times New Roman" w:hAnsi="Times New Roman" w:cs="Times New Roman"/>
          <w:sz w:val="24"/>
          <w:szCs w:val="24"/>
          <w:highlight w:val="yellow"/>
        </w:rPr>
        <w:t>L</w:t>
      </w:r>
      <w:r w:rsidRPr="000C6C52">
        <w:rPr>
          <w:rFonts w:ascii="Times New Roman" w:hAnsi="Times New Roman" w:cs="Times New Roman"/>
          <w:sz w:val="24"/>
          <w:szCs w:val="24"/>
          <w:highlight w:val="yellow"/>
        </w:rPr>
        <w:t>ids swelling</w:t>
      </w:r>
    </w:p>
    <w:p w14:paraId="2F40DEDF" w14:textId="77777777" w:rsidR="00C601DB" w:rsidRPr="000C6C52" w:rsidRDefault="00C601DB" w:rsidP="00C601DB">
      <w:pPr>
        <w:numPr>
          <w:ilvl w:val="0"/>
          <w:numId w:val="19"/>
        </w:numPr>
        <w:spacing w:line="240" w:lineRule="auto"/>
        <w:rPr>
          <w:rFonts w:ascii="Times New Roman" w:hAnsi="Times New Roman" w:cs="Times New Roman"/>
          <w:sz w:val="24"/>
          <w:szCs w:val="24"/>
          <w:highlight w:val="yellow"/>
        </w:rPr>
      </w:pPr>
      <w:bookmarkStart w:id="21" w:name="_heading=h.dk761e5y6dxb" w:colFirst="0" w:colLast="0"/>
      <w:bookmarkEnd w:id="21"/>
      <w:r>
        <w:rPr>
          <w:rFonts w:ascii="Times New Roman" w:hAnsi="Times New Roman" w:cs="Times New Roman"/>
          <w:sz w:val="24"/>
          <w:szCs w:val="24"/>
          <w:highlight w:val="yellow"/>
        </w:rPr>
        <w:t>P</w:t>
      </w:r>
      <w:r w:rsidRPr="000C6C52">
        <w:rPr>
          <w:rFonts w:ascii="Times New Roman" w:hAnsi="Times New Roman" w:cs="Times New Roman"/>
          <w:sz w:val="24"/>
          <w:szCs w:val="24"/>
          <w:highlight w:val="yellow"/>
        </w:rPr>
        <w:t>alpebral follicular reaction</w:t>
      </w:r>
    </w:p>
    <w:p w14:paraId="66B2DD49" w14:textId="77777777" w:rsidR="00C601DB" w:rsidRPr="000C6C52" w:rsidRDefault="00C601DB" w:rsidP="00C601DB">
      <w:pPr>
        <w:numPr>
          <w:ilvl w:val="0"/>
          <w:numId w:val="19"/>
        </w:numPr>
        <w:spacing w:line="240" w:lineRule="auto"/>
        <w:rPr>
          <w:rFonts w:ascii="Times New Roman" w:hAnsi="Times New Roman" w:cs="Times New Roman"/>
          <w:sz w:val="24"/>
          <w:szCs w:val="24"/>
          <w:highlight w:val="yellow"/>
        </w:rPr>
      </w:pPr>
      <w:bookmarkStart w:id="22" w:name="_heading=h.if047yr20hzn" w:colFirst="0" w:colLast="0"/>
      <w:bookmarkEnd w:id="22"/>
      <w:r>
        <w:rPr>
          <w:rFonts w:ascii="Times New Roman" w:hAnsi="Times New Roman" w:cs="Times New Roman"/>
          <w:sz w:val="24"/>
          <w:szCs w:val="24"/>
          <w:highlight w:val="yellow"/>
        </w:rPr>
        <w:t>P</w:t>
      </w:r>
      <w:r w:rsidRPr="000C6C52">
        <w:rPr>
          <w:rFonts w:ascii="Times New Roman" w:hAnsi="Times New Roman" w:cs="Times New Roman"/>
          <w:sz w:val="24"/>
          <w:szCs w:val="24"/>
          <w:highlight w:val="yellow"/>
        </w:rPr>
        <w:t>seudomembrane</w:t>
      </w:r>
    </w:p>
    <w:p w14:paraId="76E03646" w14:textId="77777777" w:rsidR="00C601DB" w:rsidRPr="000C6C52" w:rsidRDefault="00C601DB" w:rsidP="00C601DB">
      <w:pPr>
        <w:spacing w:line="240" w:lineRule="auto"/>
        <w:rPr>
          <w:rFonts w:ascii="Times New Roman" w:hAnsi="Times New Roman" w:cs="Times New Roman"/>
          <w:sz w:val="24"/>
          <w:szCs w:val="24"/>
        </w:rPr>
      </w:pPr>
      <w:bookmarkStart w:id="23" w:name="_heading=h.t7pjdq14ggwv" w:colFirst="0" w:colLast="0"/>
      <w:bookmarkEnd w:id="23"/>
    </w:p>
    <w:p w14:paraId="128F05D5" w14:textId="77777777" w:rsidR="00C601DB" w:rsidRPr="000C6C52" w:rsidRDefault="00C601DB" w:rsidP="00C601DB">
      <w:pPr>
        <w:spacing w:line="240" w:lineRule="auto"/>
        <w:rPr>
          <w:rFonts w:ascii="Times New Roman" w:hAnsi="Times New Roman" w:cs="Times New Roman"/>
          <w:b/>
          <w:sz w:val="24"/>
          <w:szCs w:val="24"/>
        </w:rPr>
      </w:pPr>
      <w:bookmarkStart w:id="24" w:name="_heading=h.6hdoyxsctviy" w:colFirst="0" w:colLast="0"/>
      <w:bookmarkEnd w:id="24"/>
      <w:r w:rsidRPr="000C6C52">
        <w:rPr>
          <w:rFonts w:ascii="Times New Roman" w:hAnsi="Times New Roman" w:cs="Times New Roman"/>
          <w:b/>
          <w:sz w:val="24"/>
          <w:szCs w:val="24"/>
        </w:rPr>
        <w:t>Uveitis</w:t>
      </w:r>
    </w:p>
    <w:p w14:paraId="13DF6D29" w14:textId="77777777" w:rsidR="00C601DB" w:rsidRPr="000C6C52" w:rsidRDefault="00C601DB" w:rsidP="00C601DB">
      <w:pPr>
        <w:numPr>
          <w:ilvl w:val="0"/>
          <w:numId w:val="10"/>
        </w:numPr>
        <w:spacing w:line="240" w:lineRule="auto"/>
        <w:rPr>
          <w:rFonts w:ascii="Times New Roman" w:hAnsi="Times New Roman" w:cs="Times New Roman"/>
          <w:sz w:val="24"/>
          <w:szCs w:val="24"/>
          <w:highlight w:val="yellow"/>
        </w:rPr>
      </w:pPr>
      <w:bookmarkStart w:id="25" w:name="_heading=h.yxgzfzznkko" w:colFirst="0" w:colLast="0"/>
      <w:bookmarkEnd w:id="25"/>
      <w:r w:rsidRPr="000C6C52">
        <w:rPr>
          <w:rFonts w:ascii="Times New Roman" w:hAnsi="Times New Roman" w:cs="Times New Roman"/>
          <w:sz w:val="24"/>
          <w:szCs w:val="24"/>
          <w:highlight w:val="yellow"/>
        </w:rPr>
        <w:t>Cell and flare</w:t>
      </w:r>
    </w:p>
    <w:p w14:paraId="7D6B7AE2" w14:textId="77777777" w:rsidR="00C601DB" w:rsidRPr="000C6C52" w:rsidRDefault="00C601DB" w:rsidP="00C601DB">
      <w:pPr>
        <w:numPr>
          <w:ilvl w:val="0"/>
          <w:numId w:val="10"/>
        </w:numPr>
        <w:spacing w:line="240" w:lineRule="auto"/>
        <w:rPr>
          <w:rFonts w:ascii="Times New Roman" w:hAnsi="Times New Roman" w:cs="Times New Roman"/>
          <w:sz w:val="24"/>
          <w:szCs w:val="24"/>
          <w:highlight w:val="yellow"/>
        </w:rPr>
      </w:pPr>
      <w:r>
        <w:rPr>
          <w:rFonts w:ascii="Times New Roman" w:hAnsi="Times New Roman" w:cs="Times New Roman"/>
          <w:sz w:val="24"/>
          <w:szCs w:val="24"/>
          <w:highlight w:val="yellow"/>
        </w:rPr>
        <w:t>C</w:t>
      </w:r>
      <w:r w:rsidRPr="000C6C52">
        <w:rPr>
          <w:rFonts w:ascii="Times New Roman" w:hAnsi="Times New Roman" w:cs="Times New Roman"/>
          <w:sz w:val="24"/>
          <w:szCs w:val="24"/>
          <w:highlight w:val="yellow"/>
        </w:rPr>
        <w:t>onjunctival injection</w:t>
      </w:r>
    </w:p>
    <w:p w14:paraId="1F562AC3" w14:textId="77777777" w:rsidR="00C601DB" w:rsidRPr="000C6C52" w:rsidRDefault="00C601DB" w:rsidP="00C601DB">
      <w:pPr>
        <w:numPr>
          <w:ilvl w:val="0"/>
          <w:numId w:val="10"/>
        </w:numPr>
        <w:spacing w:line="240" w:lineRule="auto"/>
        <w:rPr>
          <w:rFonts w:ascii="Times New Roman" w:hAnsi="Times New Roman" w:cs="Times New Roman"/>
          <w:sz w:val="24"/>
          <w:szCs w:val="24"/>
          <w:highlight w:val="yellow"/>
        </w:rPr>
      </w:pPr>
      <w:bookmarkStart w:id="26" w:name="_heading=h.b7k25y5e181x" w:colFirst="0" w:colLast="0"/>
      <w:bookmarkEnd w:id="26"/>
      <w:r>
        <w:rPr>
          <w:rFonts w:ascii="Times New Roman" w:hAnsi="Times New Roman" w:cs="Times New Roman"/>
          <w:sz w:val="24"/>
          <w:szCs w:val="24"/>
          <w:highlight w:val="yellow"/>
        </w:rPr>
        <w:t>Keratoprecipitate</w:t>
      </w:r>
    </w:p>
    <w:p w14:paraId="47B33BA7" w14:textId="77777777" w:rsidR="00C601DB" w:rsidRPr="000C6C52" w:rsidRDefault="00C601DB" w:rsidP="00C601DB">
      <w:pPr>
        <w:numPr>
          <w:ilvl w:val="0"/>
          <w:numId w:val="10"/>
        </w:numPr>
        <w:spacing w:line="240" w:lineRule="auto"/>
        <w:rPr>
          <w:rFonts w:ascii="Times New Roman" w:hAnsi="Times New Roman" w:cs="Times New Roman"/>
          <w:sz w:val="24"/>
          <w:szCs w:val="24"/>
          <w:highlight w:val="yellow"/>
        </w:rPr>
      </w:pPr>
      <w:bookmarkStart w:id="27" w:name="_heading=h.4n0pff7p6wq1" w:colFirst="0" w:colLast="0"/>
      <w:bookmarkEnd w:id="27"/>
      <w:r>
        <w:rPr>
          <w:rFonts w:ascii="Times New Roman" w:hAnsi="Times New Roman" w:cs="Times New Roman"/>
          <w:sz w:val="24"/>
          <w:szCs w:val="24"/>
          <w:highlight w:val="yellow"/>
        </w:rPr>
        <w:t>S</w:t>
      </w:r>
      <w:r w:rsidRPr="000C6C52">
        <w:rPr>
          <w:rFonts w:ascii="Times New Roman" w:hAnsi="Times New Roman" w:cs="Times New Roman"/>
          <w:sz w:val="24"/>
          <w:szCs w:val="24"/>
          <w:highlight w:val="yellow"/>
        </w:rPr>
        <w:t>ynechia</w:t>
      </w:r>
    </w:p>
    <w:p w14:paraId="42045414" w14:textId="77777777" w:rsidR="00C601DB" w:rsidRPr="000C6C52" w:rsidRDefault="00C601DB" w:rsidP="00C601DB">
      <w:pPr>
        <w:spacing w:line="240" w:lineRule="auto"/>
        <w:rPr>
          <w:rFonts w:ascii="Times New Roman" w:hAnsi="Times New Roman" w:cs="Times New Roman"/>
          <w:sz w:val="24"/>
          <w:szCs w:val="24"/>
        </w:rPr>
      </w:pPr>
      <w:bookmarkStart w:id="28" w:name="_heading=h.sum1nfcbtw9s" w:colFirst="0" w:colLast="0"/>
      <w:bookmarkEnd w:id="28"/>
    </w:p>
    <w:p w14:paraId="3B1A5803" w14:textId="77777777" w:rsidR="00C601DB" w:rsidRPr="000C6C52" w:rsidRDefault="00C601DB" w:rsidP="00C601DB">
      <w:pPr>
        <w:spacing w:line="240" w:lineRule="auto"/>
        <w:rPr>
          <w:rFonts w:ascii="Times New Roman" w:hAnsi="Times New Roman" w:cs="Times New Roman"/>
          <w:b/>
          <w:sz w:val="24"/>
          <w:szCs w:val="24"/>
        </w:rPr>
      </w:pPr>
      <w:bookmarkStart w:id="29" w:name="_heading=h.ml60zsnxnoqg" w:colFirst="0" w:colLast="0"/>
      <w:bookmarkEnd w:id="29"/>
      <w:r w:rsidRPr="000C6C52">
        <w:rPr>
          <w:rFonts w:ascii="Times New Roman" w:hAnsi="Times New Roman" w:cs="Times New Roman"/>
          <w:b/>
          <w:sz w:val="24"/>
          <w:szCs w:val="24"/>
        </w:rPr>
        <w:t>Ruptured globe</w:t>
      </w:r>
    </w:p>
    <w:p w14:paraId="7CAF2F45" w14:textId="77777777" w:rsidR="00C601DB" w:rsidRPr="000C6C52" w:rsidRDefault="00C601DB" w:rsidP="00C601DB">
      <w:pPr>
        <w:numPr>
          <w:ilvl w:val="0"/>
          <w:numId w:val="9"/>
        </w:numPr>
        <w:spacing w:line="240" w:lineRule="auto"/>
        <w:rPr>
          <w:rFonts w:ascii="Times New Roman" w:hAnsi="Times New Roman" w:cs="Times New Roman"/>
          <w:sz w:val="24"/>
          <w:szCs w:val="24"/>
          <w:highlight w:val="yellow"/>
        </w:rPr>
      </w:pPr>
      <w:bookmarkStart w:id="30" w:name="_heading=h.m4qiddv1s5pa" w:colFirst="0" w:colLast="0"/>
      <w:bookmarkEnd w:id="30"/>
      <w:r w:rsidRPr="000C6C52">
        <w:rPr>
          <w:rFonts w:ascii="Times New Roman" w:hAnsi="Times New Roman" w:cs="Times New Roman"/>
          <w:sz w:val="24"/>
          <w:szCs w:val="24"/>
          <w:highlight w:val="yellow"/>
        </w:rPr>
        <w:t>Ant chamber flat</w:t>
      </w:r>
    </w:p>
    <w:p w14:paraId="67B57582" w14:textId="77777777" w:rsidR="00C601DB" w:rsidRPr="000C6C52" w:rsidRDefault="00C601DB" w:rsidP="00C601DB">
      <w:pPr>
        <w:numPr>
          <w:ilvl w:val="0"/>
          <w:numId w:val="9"/>
        </w:numPr>
        <w:spacing w:line="240" w:lineRule="auto"/>
        <w:rPr>
          <w:rFonts w:ascii="Times New Roman" w:hAnsi="Times New Roman" w:cs="Times New Roman"/>
          <w:sz w:val="24"/>
          <w:szCs w:val="24"/>
          <w:highlight w:val="yellow"/>
        </w:rPr>
      </w:pPr>
      <w:bookmarkStart w:id="31" w:name="_heading=h.ffachm9if7jh" w:colFirst="0" w:colLast="0"/>
      <w:bookmarkEnd w:id="31"/>
      <w:r>
        <w:rPr>
          <w:rFonts w:ascii="Times New Roman" w:hAnsi="Times New Roman" w:cs="Times New Roman"/>
          <w:sz w:val="24"/>
          <w:szCs w:val="24"/>
          <w:highlight w:val="yellow"/>
        </w:rPr>
        <w:t>Corneal disruption</w:t>
      </w:r>
    </w:p>
    <w:p w14:paraId="3769D76A" w14:textId="77777777" w:rsidR="00C601DB" w:rsidRPr="000C6C52" w:rsidRDefault="00C601DB" w:rsidP="00C601DB">
      <w:pPr>
        <w:numPr>
          <w:ilvl w:val="0"/>
          <w:numId w:val="9"/>
        </w:numPr>
        <w:spacing w:line="240" w:lineRule="auto"/>
        <w:rPr>
          <w:rFonts w:ascii="Times New Roman" w:hAnsi="Times New Roman" w:cs="Times New Roman"/>
          <w:sz w:val="24"/>
          <w:szCs w:val="24"/>
          <w:highlight w:val="yellow"/>
        </w:rPr>
      </w:pPr>
      <w:bookmarkStart w:id="32" w:name="_heading=h.g53qafigojf8" w:colFirst="0" w:colLast="0"/>
      <w:bookmarkEnd w:id="32"/>
      <w:r w:rsidRPr="000C6C52">
        <w:rPr>
          <w:rFonts w:ascii="Times New Roman" w:hAnsi="Times New Roman" w:cs="Times New Roman"/>
          <w:sz w:val="24"/>
          <w:szCs w:val="24"/>
          <w:highlight w:val="yellow"/>
        </w:rPr>
        <w:t>Injected</w:t>
      </w:r>
    </w:p>
    <w:p w14:paraId="7279D984" w14:textId="77777777" w:rsidR="00C601DB" w:rsidRPr="000C6C52" w:rsidRDefault="00C601DB" w:rsidP="00C601DB">
      <w:pPr>
        <w:numPr>
          <w:ilvl w:val="0"/>
          <w:numId w:val="9"/>
        </w:numPr>
        <w:spacing w:line="240" w:lineRule="auto"/>
        <w:rPr>
          <w:rFonts w:ascii="Times New Roman" w:hAnsi="Times New Roman" w:cs="Times New Roman"/>
          <w:sz w:val="24"/>
          <w:szCs w:val="24"/>
          <w:highlight w:val="yellow"/>
        </w:rPr>
      </w:pPr>
      <w:bookmarkStart w:id="33" w:name="_heading=h.8hb9gv3ib2km" w:colFirst="0" w:colLast="0"/>
      <w:bookmarkEnd w:id="33"/>
      <w:r>
        <w:rPr>
          <w:rFonts w:ascii="Times New Roman" w:hAnsi="Times New Roman" w:cs="Times New Roman"/>
          <w:sz w:val="24"/>
          <w:szCs w:val="24"/>
          <w:highlight w:val="yellow"/>
        </w:rPr>
        <w:t>I</w:t>
      </w:r>
      <w:r w:rsidRPr="000C6C52">
        <w:rPr>
          <w:rFonts w:ascii="Times New Roman" w:hAnsi="Times New Roman" w:cs="Times New Roman"/>
          <w:sz w:val="24"/>
          <w:szCs w:val="24"/>
          <w:highlight w:val="yellow"/>
        </w:rPr>
        <w:t xml:space="preserve">ris </w:t>
      </w:r>
      <w:r>
        <w:rPr>
          <w:rFonts w:ascii="Times New Roman" w:hAnsi="Times New Roman" w:cs="Times New Roman"/>
          <w:sz w:val="24"/>
          <w:szCs w:val="24"/>
          <w:highlight w:val="yellow"/>
        </w:rPr>
        <w:t>abnormality</w:t>
      </w:r>
    </w:p>
    <w:p w14:paraId="479A9F41" w14:textId="77777777" w:rsidR="00C601DB" w:rsidRPr="000C6C52" w:rsidRDefault="00C601DB" w:rsidP="00C601DB">
      <w:pPr>
        <w:spacing w:line="240" w:lineRule="auto"/>
        <w:rPr>
          <w:rFonts w:ascii="Times New Roman" w:hAnsi="Times New Roman" w:cs="Times New Roman"/>
          <w:sz w:val="24"/>
          <w:szCs w:val="24"/>
        </w:rPr>
      </w:pPr>
      <w:bookmarkStart w:id="34" w:name="_heading=h.gxca7b3bjvuo" w:colFirst="0" w:colLast="0"/>
      <w:bookmarkEnd w:id="34"/>
    </w:p>
    <w:p w14:paraId="11DC55A9" w14:textId="77777777" w:rsidR="00C601DB" w:rsidRPr="000C6C52" w:rsidRDefault="00C601DB" w:rsidP="00C601DB">
      <w:pPr>
        <w:spacing w:line="240" w:lineRule="auto"/>
        <w:rPr>
          <w:rFonts w:ascii="Times New Roman" w:hAnsi="Times New Roman" w:cs="Times New Roman"/>
          <w:b/>
          <w:sz w:val="24"/>
          <w:szCs w:val="24"/>
        </w:rPr>
      </w:pPr>
      <w:bookmarkStart w:id="35" w:name="_heading=h.maem1fqok0fx" w:colFirst="0" w:colLast="0"/>
      <w:bookmarkEnd w:id="35"/>
      <w:r w:rsidRPr="000C6C52">
        <w:rPr>
          <w:rFonts w:ascii="Times New Roman" w:hAnsi="Times New Roman" w:cs="Times New Roman"/>
          <w:b/>
          <w:sz w:val="24"/>
          <w:szCs w:val="24"/>
        </w:rPr>
        <w:t>Endophthalmitis</w:t>
      </w:r>
    </w:p>
    <w:p w14:paraId="4CCEEE17" w14:textId="77777777" w:rsidR="00C601DB" w:rsidRPr="000C6C52" w:rsidRDefault="00C601DB" w:rsidP="00C601DB">
      <w:pPr>
        <w:numPr>
          <w:ilvl w:val="0"/>
          <w:numId w:val="12"/>
        </w:numPr>
        <w:spacing w:line="240" w:lineRule="auto"/>
        <w:rPr>
          <w:rFonts w:ascii="Times New Roman" w:hAnsi="Times New Roman" w:cs="Times New Roman"/>
          <w:sz w:val="24"/>
          <w:szCs w:val="24"/>
          <w:highlight w:val="yellow"/>
        </w:rPr>
      </w:pPr>
      <w:bookmarkStart w:id="36" w:name="_heading=h.wwmwvhjjv5a" w:colFirst="0" w:colLast="0"/>
      <w:bookmarkEnd w:id="36"/>
      <w:r>
        <w:rPr>
          <w:rFonts w:ascii="Times New Roman" w:hAnsi="Times New Roman" w:cs="Times New Roman"/>
          <w:sz w:val="24"/>
          <w:szCs w:val="24"/>
          <w:highlight w:val="yellow"/>
        </w:rPr>
        <w:t>Cells and flare</w:t>
      </w:r>
    </w:p>
    <w:p w14:paraId="3990BCF3" w14:textId="77777777" w:rsidR="00C601DB" w:rsidRPr="000C6C52" w:rsidRDefault="00C601DB" w:rsidP="00C601DB">
      <w:pPr>
        <w:numPr>
          <w:ilvl w:val="0"/>
          <w:numId w:val="12"/>
        </w:numPr>
        <w:spacing w:line="240" w:lineRule="auto"/>
        <w:rPr>
          <w:rFonts w:ascii="Times New Roman" w:hAnsi="Times New Roman" w:cs="Times New Roman"/>
          <w:sz w:val="24"/>
          <w:szCs w:val="24"/>
          <w:highlight w:val="yellow"/>
        </w:rPr>
      </w:pPr>
      <w:r>
        <w:rPr>
          <w:rFonts w:ascii="Times New Roman" w:hAnsi="Times New Roman" w:cs="Times New Roman"/>
          <w:sz w:val="24"/>
          <w:szCs w:val="24"/>
          <w:highlight w:val="yellow"/>
        </w:rPr>
        <w:t>C</w:t>
      </w:r>
      <w:r w:rsidRPr="000C6C52">
        <w:rPr>
          <w:rFonts w:ascii="Times New Roman" w:hAnsi="Times New Roman" w:cs="Times New Roman"/>
          <w:sz w:val="24"/>
          <w:szCs w:val="24"/>
          <w:highlight w:val="yellow"/>
        </w:rPr>
        <w:t>onjunctival injection</w:t>
      </w:r>
    </w:p>
    <w:p w14:paraId="00AD92E5" w14:textId="77777777" w:rsidR="00C601DB" w:rsidRPr="000C6C52" w:rsidRDefault="00C601DB" w:rsidP="00C601DB">
      <w:pPr>
        <w:numPr>
          <w:ilvl w:val="0"/>
          <w:numId w:val="12"/>
        </w:numPr>
        <w:spacing w:line="240" w:lineRule="auto"/>
        <w:rPr>
          <w:rFonts w:ascii="Times New Roman" w:hAnsi="Times New Roman" w:cs="Times New Roman"/>
          <w:sz w:val="24"/>
          <w:szCs w:val="24"/>
          <w:highlight w:val="yellow"/>
        </w:rPr>
      </w:pPr>
      <w:bookmarkStart w:id="37" w:name="_heading=h.4og0tpklyqpq" w:colFirst="0" w:colLast="0"/>
      <w:bookmarkEnd w:id="37"/>
      <w:r>
        <w:rPr>
          <w:rFonts w:ascii="Times New Roman" w:hAnsi="Times New Roman" w:cs="Times New Roman"/>
          <w:sz w:val="24"/>
          <w:szCs w:val="24"/>
          <w:highlight w:val="yellow"/>
        </w:rPr>
        <w:t>H</w:t>
      </w:r>
      <w:r w:rsidRPr="000C6C52">
        <w:rPr>
          <w:rFonts w:ascii="Times New Roman" w:hAnsi="Times New Roman" w:cs="Times New Roman"/>
          <w:sz w:val="24"/>
          <w:szCs w:val="24"/>
          <w:highlight w:val="yellow"/>
        </w:rPr>
        <w:t>azy cornea</w:t>
      </w:r>
    </w:p>
    <w:p w14:paraId="1DE8FBCA" w14:textId="77777777" w:rsidR="00C601DB" w:rsidRPr="000C6C52" w:rsidRDefault="00C601DB" w:rsidP="00C601DB">
      <w:pPr>
        <w:numPr>
          <w:ilvl w:val="0"/>
          <w:numId w:val="12"/>
        </w:numPr>
        <w:spacing w:line="240" w:lineRule="auto"/>
        <w:rPr>
          <w:rFonts w:ascii="Times New Roman" w:hAnsi="Times New Roman" w:cs="Times New Roman"/>
          <w:sz w:val="24"/>
          <w:szCs w:val="24"/>
          <w:highlight w:val="yellow"/>
        </w:rPr>
      </w:pPr>
      <w:bookmarkStart w:id="38" w:name="_heading=h.wie9jfqiqpsp" w:colFirst="0" w:colLast="0"/>
      <w:bookmarkEnd w:id="38"/>
      <w:r>
        <w:rPr>
          <w:rFonts w:ascii="Times New Roman" w:hAnsi="Times New Roman" w:cs="Times New Roman"/>
          <w:sz w:val="24"/>
          <w:szCs w:val="24"/>
          <w:highlight w:val="yellow"/>
        </w:rPr>
        <w:t>H</w:t>
      </w:r>
      <w:r w:rsidRPr="000C6C52">
        <w:rPr>
          <w:rFonts w:ascii="Times New Roman" w:hAnsi="Times New Roman" w:cs="Times New Roman"/>
          <w:sz w:val="24"/>
          <w:szCs w:val="24"/>
          <w:highlight w:val="yellow"/>
        </w:rPr>
        <w:t>ypopyon</w:t>
      </w:r>
      <w:bookmarkStart w:id="39" w:name="_heading=h.4ozxpabiq7tj" w:colFirst="0" w:colLast="0"/>
      <w:bookmarkEnd w:id="39"/>
    </w:p>
    <w:p w14:paraId="0E102863" w14:textId="77777777" w:rsidR="00C601DB" w:rsidRPr="000C6C52" w:rsidRDefault="00C601DB" w:rsidP="00C601DB">
      <w:pPr>
        <w:spacing w:line="240" w:lineRule="auto"/>
        <w:rPr>
          <w:rFonts w:ascii="Times New Roman" w:hAnsi="Times New Roman" w:cs="Times New Roman"/>
          <w:b/>
          <w:sz w:val="24"/>
          <w:szCs w:val="24"/>
        </w:rPr>
      </w:pPr>
    </w:p>
    <w:p w14:paraId="1CEA1F31" w14:textId="77777777" w:rsidR="00C601DB" w:rsidRPr="000C6C52" w:rsidRDefault="00C601DB" w:rsidP="00C601DB">
      <w:pPr>
        <w:spacing w:line="240" w:lineRule="auto"/>
        <w:rPr>
          <w:rFonts w:ascii="Times New Roman" w:hAnsi="Times New Roman" w:cs="Times New Roman"/>
          <w:b/>
          <w:sz w:val="24"/>
          <w:szCs w:val="24"/>
        </w:rPr>
      </w:pPr>
      <w:bookmarkStart w:id="40" w:name="_heading=h.gbkc4xw5trme" w:colFirst="0" w:colLast="0"/>
      <w:bookmarkEnd w:id="40"/>
      <w:r w:rsidRPr="000C6C52">
        <w:rPr>
          <w:rFonts w:ascii="Times New Roman" w:hAnsi="Times New Roman" w:cs="Times New Roman"/>
          <w:b/>
          <w:sz w:val="24"/>
          <w:szCs w:val="24"/>
        </w:rPr>
        <w:t>Angle-closure glaucoma</w:t>
      </w:r>
    </w:p>
    <w:p w14:paraId="5CBB65FD" w14:textId="77777777" w:rsidR="00C601DB" w:rsidRPr="000C6C52" w:rsidRDefault="00C601DB" w:rsidP="00C601DB">
      <w:pPr>
        <w:numPr>
          <w:ilvl w:val="0"/>
          <w:numId w:val="11"/>
        </w:numPr>
        <w:spacing w:line="240" w:lineRule="auto"/>
        <w:rPr>
          <w:rFonts w:ascii="Times New Roman" w:hAnsi="Times New Roman" w:cs="Times New Roman"/>
          <w:sz w:val="24"/>
          <w:szCs w:val="24"/>
          <w:highlight w:val="yellow"/>
        </w:rPr>
      </w:pPr>
      <w:bookmarkStart w:id="41" w:name="_heading=h.k2x1y9478e9m" w:colFirst="0" w:colLast="0"/>
      <w:bookmarkEnd w:id="41"/>
      <w:r>
        <w:rPr>
          <w:rFonts w:ascii="Times New Roman" w:hAnsi="Times New Roman" w:cs="Times New Roman"/>
          <w:sz w:val="24"/>
          <w:szCs w:val="24"/>
          <w:highlight w:val="yellow"/>
        </w:rPr>
        <w:t>C</w:t>
      </w:r>
      <w:r w:rsidRPr="000C6C52">
        <w:rPr>
          <w:rFonts w:ascii="Times New Roman" w:hAnsi="Times New Roman" w:cs="Times New Roman"/>
          <w:sz w:val="24"/>
          <w:szCs w:val="24"/>
          <w:highlight w:val="yellow"/>
        </w:rPr>
        <w:t>onjunctival injection</w:t>
      </w:r>
    </w:p>
    <w:p w14:paraId="1C449289" w14:textId="77777777" w:rsidR="00C601DB" w:rsidRPr="000C6C52" w:rsidRDefault="00C601DB" w:rsidP="00C601DB">
      <w:pPr>
        <w:numPr>
          <w:ilvl w:val="0"/>
          <w:numId w:val="11"/>
        </w:numPr>
        <w:spacing w:line="240" w:lineRule="auto"/>
        <w:rPr>
          <w:rFonts w:ascii="Times New Roman" w:hAnsi="Times New Roman" w:cs="Times New Roman"/>
          <w:sz w:val="24"/>
          <w:szCs w:val="24"/>
          <w:highlight w:val="yellow"/>
        </w:rPr>
      </w:pPr>
      <w:bookmarkStart w:id="42" w:name="_heading=h.sqwcsuna6dzx" w:colFirst="0" w:colLast="0"/>
      <w:bookmarkEnd w:id="42"/>
      <w:r>
        <w:rPr>
          <w:rFonts w:ascii="Times New Roman" w:hAnsi="Times New Roman" w:cs="Times New Roman"/>
          <w:sz w:val="24"/>
          <w:szCs w:val="24"/>
          <w:highlight w:val="yellow"/>
        </w:rPr>
        <w:t>C</w:t>
      </w:r>
      <w:r w:rsidRPr="000C6C52">
        <w:rPr>
          <w:rFonts w:ascii="Times New Roman" w:hAnsi="Times New Roman" w:cs="Times New Roman"/>
          <w:sz w:val="24"/>
          <w:szCs w:val="24"/>
          <w:highlight w:val="yellow"/>
        </w:rPr>
        <w:t>orneal haze</w:t>
      </w:r>
    </w:p>
    <w:p w14:paraId="0DB6580E" w14:textId="77777777" w:rsidR="00C601DB" w:rsidRPr="000C6C52" w:rsidRDefault="00C601DB" w:rsidP="00C601DB">
      <w:pPr>
        <w:numPr>
          <w:ilvl w:val="0"/>
          <w:numId w:val="11"/>
        </w:numPr>
        <w:spacing w:line="240" w:lineRule="auto"/>
        <w:rPr>
          <w:rFonts w:ascii="Times New Roman" w:hAnsi="Times New Roman" w:cs="Times New Roman"/>
          <w:sz w:val="24"/>
          <w:szCs w:val="24"/>
          <w:highlight w:val="yellow"/>
        </w:rPr>
      </w:pPr>
      <w:bookmarkStart w:id="43" w:name="_heading=h.u5uluzkdd21a" w:colFirst="0" w:colLast="0"/>
      <w:bookmarkEnd w:id="43"/>
      <w:r>
        <w:rPr>
          <w:rFonts w:ascii="Times New Roman" w:hAnsi="Times New Roman" w:cs="Times New Roman"/>
          <w:sz w:val="24"/>
          <w:szCs w:val="24"/>
          <w:highlight w:val="yellow"/>
        </w:rPr>
        <w:t>N</w:t>
      </w:r>
      <w:r w:rsidRPr="000C6C52">
        <w:rPr>
          <w:rFonts w:ascii="Times New Roman" w:hAnsi="Times New Roman" w:cs="Times New Roman"/>
          <w:sz w:val="24"/>
          <w:szCs w:val="24"/>
          <w:highlight w:val="yellow"/>
        </w:rPr>
        <w:t>on-reactive, mid-dilated pupil</w:t>
      </w:r>
    </w:p>
    <w:p w14:paraId="275CD319" w14:textId="77777777" w:rsidR="00C601DB" w:rsidRPr="000C6C52" w:rsidRDefault="00C601DB" w:rsidP="00C601DB">
      <w:pPr>
        <w:numPr>
          <w:ilvl w:val="0"/>
          <w:numId w:val="11"/>
        </w:numPr>
        <w:spacing w:line="240" w:lineRule="auto"/>
        <w:rPr>
          <w:rFonts w:ascii="Times New Roman" w:hAnsi="Times New Roman" w:cs="Times New Roman"/>
          <w:sz w:val="24"/>
          <w:szCs w:val="24"/>
          <w:highlight w:val="yellow"/>
        </w:rPr>
      </w:pPr>
      <w:r>
        <w:rPr>
          <w:rFonts w:ascii="Times New Roman" w:hAnsi="Times New Roman" w:cs="Times New Roman"/>
          <w:sz w:val="24"/>
          <w:szCs w:val="24"/>
          <w:highlight w:val="yellow"/>
        </w:rPr>
        <w:t>Anterior chamber [flat]</w:t>
      </w:r>
    </w:p>
    <w:p w14:paraId="2F1B40E5" w14:textId="77777777" w:rsidR="00C601DB" w:rsidRPr="000C6C52" w:rsidRDefault="00C601DB" w:rsidP="00C601DB">
      <w:pPr>
        <w:spacing w:line="240" w:lineRule="auto"/>
        <w:rPr>
          <w:rFonts w:ascii="Times New Roman" w:hAnsi="Times New Roman" w:cs="Times New Roman"/>
          <w:sz w:val="24"/>
          <w:szCs w:val="24"/>
        </w:rPr>
      </w:pPr>
      <w:bookmarkStart w:id="44" w:name="_heading=h.stir54z7jjkg" w:colFirst="0" w:colLast="0"/>
      <w:bookmarkEnd w:id="44"/>
    </w:p>
    <w:p w14:paraId="439570BA" w14:textId="77777777" w:rsidR="00C601DB" w:rsidRPr="000C6C52" w:rsidRDefault="00C601DB" w:rsidP="00C601DB">
      <w:pPr>
        <w:spacing w:line="240" w:lineRule="auto"/>
        <w:rPr>
          <w:rFonts w:ascii="Times New Roman" w:hAnsi="Times New Roman" w:cs="Times New Roman"/>
          <w:b/>
          <w:sz w:val="24"/>
          <w:szCs w:val="24"/>
        </w:rPr>
      </w:pPr>
      <w:bookmarkStart w:id="45" w:name="_heading=h.7tqvr89080gr" w:colFirst="0" w:colLast="0"/>
      <w:bookmarkEnd w:id="45"/>
      <w:r w:rsidRPr="000C6C52">
        <w:rPr>
          <w:rFonts w:ascii="Times New Roman" w:hAnsi="Times New Roman" w:cs="Times New Roman"/>
          <w:b/>
          <w:sz w:val="24"/>
          <w:szCs w:val="24"/>
        </w:rPr>
        <w:t>Blepharitis</w:t>
      </w:r>
    </w:p>
    <w:p w14:paraId="571259C0" w14:textId="77777777" w:rsidR="00C601DB" w:rsidRPr="000C6C52" w:rsidRDefault="00C601DB" w:rsidP="00C601DB">
      <w:pPr>
        <w:numPr>
          <w:ilvl w:val="0"/>
          <w:numId w:val="13"/>
        </w:numPr>
        <w:spacing w:line="240" w:lineRule="auto"/>
        <w:rPr>
          <w:rFonts w:ascii="Times New Roman" w:hAnsi="Times New Roman" w:cs="Times New Roman"/>
          <w:sz w:val="24"/>
          <w:szCs w:val="24"/>
          <w:highlight w:val="yellow"/>
        </w:rPr>
      </w:pPr>
      <w:bookmarkStart w:id="46" w:name="_heading=h.jxvyazhjsz78" w:colFirst="0" w:colLast="0"/>
      <w:bookmarkEnd w:id="46"/>
      <w:r>
        <w:rPr>
          <w:rFonts w:ascii="Times New Roman" w:hAnsi="Times New Roman" w:cs="Times New Roman"/>
          <w:sz w:val="24"/>
          <w:szCs w:val="24"/>
          <w:highlight w:val="yellow"/>
        </w:rPr>
        <w:t>Lids/lashes debris</w:t>
      </w:r>
    </w:p>
    <w:p w14:paraId="7609EDD8" w14:textId="77777777" w:rsidR="00C601DB" w:rsidRPr="000C6C52" w:rsidRDefault="00C601DB" w:rsidP="00C601DB">
      <w:pPr>
        <w:numPr>
          <w:ilvl w:val="0"/>
          <w:numId w:val="13"/>
        </w:numPr>
        <w:spacing w:line="240" w:lineRule="auto"/>
        <w:rPr>
          <w:rFonts w:ascii="Times New Roman" w:hAnsi="Times New Roman" w:cs="Times New Roman"/>
          <w:sz w:val="24"/>
          <w:szCs w:val="24"/>
          <w:highlight w:val="yellow"/>
        </w:rPr>
      </w:pPr>
      <w:bookmarkStart w:id="47" w:name="_heading=h.3kb1thw0czda" w:colFirst="0" w:colLast="0"/>
      <w:bookmarkEnd w:id="47"/>
      <w:r>
        <w:rPr>
          <w:rFonts w:ascii="Times New Roman" w:hAnsi="Times New Roman" w:cs="Times New Roman"/>
          <w:sz w:val="24"/>
          <w:szCs w:val="24"/>
          <w:highlight w:val="yellow"/>
        </w:rPr>
        <w:t xml:space="preserve">Conjunctival </w:t>
      </w:r>
      <w:r w:rsidRPr="000C6C52">
        <w:rPr>
          <w:rFonts w:ascii="Times New Roman" w:hAnsi="Times New Roman" w:cs="Times New Roman"/>
          <w:sz w:val="24"/>
          <w:szCs w:val="24"/>
          <w:highlight w:val="yellow"/>
        </w:rPr>
        <w:t>injection</w:t>
      </w:r>
    </w:p>
    <w:p w14:paraId="75F6622A" w14:textId="77777777" w:rsidR="00C601DB" w:rsidRPr="000C6C52" w:rsidRDefault="00C601DB" w:rsidP="00C601DB">
      <w:pPr>
        <w:numPr>
          <w:ilvl w:val="0"/>
          <w:numId w:val="13"/>
        </w:numPr>
        <w:spacing w:line="240" w:lineRule="auto"/>
        <w:rPr>
          <w:rFonts w:ascii="Times New Roman" w:hAnsi="Times New Roman" w:cs="Times New Roman"/>
          <w:sz w:val="24"/>
          <w:szCs w:val="24"/>
          <w:highlight w:val="yellow"/>
        </w:rPr>
      </w:pPr>
      <w:bookmarkStart w:id="48" w:name="_heading=h.kamtis309if" w:colFirst="0" w:colLast="0"/>
      <w:bookmarkEnd w:id="48"/>
      <w:r>
        <w:rPr>
          <w:rFonts w:ascii="Times New Roman" w:hAnsi="Times New Roman" w:cs="Times New Roman"/>
          <w:sz w:val="24"/>
          <w:szCs w:val="24"/>
          <w:highlight w:val="yellow"/>
        </w:rPr>
        <w:t>M</w:t>
      </w:r>
      <w:r w:rsidRPr="000C6C52">
        <w:rPr>
          <w:rFonts w:ascii="Times New Roman" w:hAnsi="Times New Roman" w:cs="Times New Roman"/>
          <w:sz w:val="24"/>
          <w:szCs w:val="24"/>
          <w:highlight w:val="yellow"/>
        </w:rPr>
        <w:t>eibomian gland</w:t>
      </w:r>
      <w:r>
        <w:rPr>
          <w:rFonts w:ascii="Times New Roman" w:hAnsi="Times New Roman" w:cs="Times New Roman"/>
          <w:sz w:val="24"/>
          <w:szCs w:val="24"/>
          <w:highlight w:val="yellow"/>
        </w:rPr>
        <w:t xml:space="preserve"> inflammation</w:t>
      </w:r>
    </w:p>
    <w:p w14:paraId="0820D847" w14:textId="77777777" w:rsidR="00C601DB" w:rsidRPr="000C6C52" w:rsidRDefault="00C601DB" w:rsidP="00C601DB">
      <w:pPr>
        <w:numPr>
          <w:ilvl w:val="0"/>
          <w:numId w:val="13"/>
        </w:numPr>
        <w:spacing w:line="240" w:lineRule="auto"/>
        <w:rPr>
          <w:rFonts w:ascii="Times New Roman" w:hAnsi="Times New Roman" w:cs="Times New Roman"/>
          <w:sz w:val="24"/>
          <w:szCs w:val="24"/>
          <w:highlight w:val="yellow"/>
        </w:rPr>
      </w:pPr>
      <w:bookmarkStart w:id="49" w:name="_heading=h.h005ecz6a6ok" w:colFirst="0" w:colLast="0"/>
      <w:bookmarkEnd w:id="49"/>
      <w:r>
        <w:rPr>
          <w:rFonts w:ascii="Times New Roman" w:hAnsi="Times New Roman" w:cs="Times New Roman"/>
          <w:sz w:val="24"/>
          <w:szCs w:val="24"/>
          <w:highlight w:val="yellow"/>
        </w:rPr>
        <w:t>Superficial p</w:t>
      </w:r>
      <w:r w:rsidRPr="000C6C52">
        <w:rPr>
          <w:rFonts w:ascii="Times New Roman" w:hAnsi="Times New Roman" w:cs="Times New Roman"/>
          <w:sz w:val="24"/>
          <w:szCs w:val="24"/>
          <w:highlight w:val="yellow"/>
        </w:rPr>
        <w:t>unctate keratitis</w:t>
      </w:r>
    </w:p>
    <w:p w14:paraId="6F15C85F" w14:textId="77777777" w:rsidR="00C601DB" w:rsidRPr="000C6C52" w:rsidRDefault="00C601DB" w:rsidP="00C601DB">
      <w:pPr>
        <w:spacing w:line="240" w:lineRule="auto"/>
        <w:rPr>
          <w:rFonts w:ascii="Times New Roman" w:hAnsi="Times New Roman" w:cs="Times New Roman"/>
          <w:sz w:val="24"/>
          <w:szCs w:val="24"/>
        </w:rPr>
      </w:pPr>
      <w:bookmarkStart w:id="50" w:name="_heading=h.eakoqfom36jr" w:colFirst="0" w:colLast="0"/>
      <w:bookmarkEnd w:id="50"/>
    </w:p>
    <w:p w14:paraId="31B4E7A3" w14:textId="77777777" w:rsidR="00C601DB" w:rsidRPr="000C6C52" w:rsidRDefault="00C601DB" w:rsidP="00C601DB">
      <w:pPr>
        <w:spacing w:line="240" w:lineRule="auto"/>
        <w:rPr>
          <w:rFonts w:ascii="Times New Roman" w:hAnsi="Times New Roman" w:cs="Times New Roman"/>
          <w:b/>
          <w:sz w:val="24"/>
          <w:szCs w:val="24"/>
        </w:rPr>
      </w:pPr>
      <w:bookmarkStart w:id="51" w:name="_heading=h.qcnbvhx3lxp8" w:colFirst="0" w:colLast="0"/>
      <w:bookmarkEnd w:id="51"/>
      <w:r w:rsidRPr="000C6C52">
        <w:rPr>
          <w:rFonts w:ascii="Times New Roman" w:hAnsi="Times New Roman" w:cs="Times New Roman"/>
          <w:b/>
          <w:sz w:val="24"/>
          <w:szCs w:val="24"/>
        </w:rPr>
        <w:t>Herpes simplex</w:t>
      </w:r>
    </w:p>
    <w:p w14:paraId="04272D43" w14:textId="77777777" w:rsidR="00C601DB" w:rsidRPr="000C6C52" w:rsidRDefault="00C601DB" w:rsidP="00C601DB">
      <w:pPr>
        <w:numPr>
          <w:ilvl w:val="0"/>
          <w:numId w:val="15"/>
        </w:numPr>
        <w:spacing w:line="240" w:lineRule="auto"/>
        <w:rPr>
          <w:rFonts w:ascii="Times New Roman" w:hAnsi="Times New Roman" w:cs="Times New Roman"/>
          <w:sz w:val="24"/>
          <w:szCs w:val="24"/>
          <w:highlight w:val="yellow"/>
        </w:rPr>
      </w:pPr>
      <w:bookmarkStart w:id="52" w:name="_heading=h.3bqeezg4trgz" w:colFirst="0" w:colLast="0"/>
      <w:bookmarkEnd w:id="52"/>
      <w:r>
        <w:rPr>
          <w:rFonts w:ascii="Times New Roman" w:hAnsi="Times New Roman" w:cs="Times New Roman"/>
          <w:sz w:val="24"/>
          <w:szCs w:val="24"/>
          <w:highlight w:val="yellow"/>
        </w:rPr>
        <w:t>C</w:t>
      </w:r>
      <w:r w:rsidRPr="000C6C52">
        <w:rPr>
          <w:rFonts w:ascii="Times New Roman" w:hAnsi="Times New Roman" w:cs="Times New Roman"/>
          <w:sz w:val="24"/>
          <w:szCs w:val="24"/>
          <w:highlight w:val="yellow"/>
        </w:rPr>
        <w:t>onjunctival injection</w:t>
      </w:r>
    </w:p>
    <w:p w14:paraId="6E001D08" w14:textId="77777777" w:rsidR="00C601DB" w:rsidRPr="000C6C52" w:rsidRDefault="00C601DB" w:rsidP="00C601DB">
      <w:pPr>
        <w:numPr>
          <w:ilvl w:val="0"/>
          <w:numId w:val="15"/>
        </w:numPr>
        <w:spacing w:line="240" w:lineRule="auto"/>
        <w:rPr>
          <w:rFonts w:ascii="Times New Roman" w:hAnsi="Times New Roman" w:cs="Times New Roman"/>
          <w:sz w:val="24"/>
          <w:szCs w:val="24"/>
          <w:highlight w:val="yellow"/>
        </w:rPr>
      </w:pPr>
      <w:bookmarkStart w:id="53" w:name="_heading=h.vmjn9razb2rs" w:colFirst="0" w:colLast="0"/>
      <w:bookmarkEnd w:id="53"/>
      <w:r>
        <w:rPr>
          <w:rFonts w:ascii="Times New Roman" w:hAnsi="Times New Roman" w:cs="Times New Roman"/>
          <w:sz w:val="24"/>
          <w:szCs w:val="24"/>
          <w:highlight w:val="yellow"/>
        </w:rPr>
        <w:t>D</w:t>
      </w:r>
      <w:r w:rsidRPr="000C6C52">
        <w:rPr>
          <w:rFonts w:ascii="Times New Roman" w:hAnsi="Times New Roman" w:cs="Times New Roman"/>
          <w:sz w:val="24"/>
          <w:szCs w:val="24"/>
          <w:highlight w:val="yellow"/>
        </w:rPr>
        <w:t>endrite</w:t>
      </w:r>
    </w:p>
    <w:p w14:paraId="1566B6DE" w14:textId="77777777" w:rsidR="00C601DB" w:rsidRDefault="00C601DB" w:rsidP="00C601DB">
      <w:pPr>
        <w:numPr>
          <w:ilvl w:val="0"/>
          <w:numId w:val="15"/>
        </w:numPr>
        <w:spacing w:line="240" w:lineRule="auto"/>
        <w:rPr>
          <w:rFonts w:ascii="Times New Roman" w:hAnsi="Times New Roman" w:cs="Times New Roman"/>
          <w:sz w:val="24"/>
          <w:szCs w:val="24"/>
          <w:highlight w:val="yellow"/>
        </w:rPr>
      </w:pPr>
      <w:bookmarkStart w:id="54" w:name="_heading=h.2b65ycbfauiq" w:colFirst="0" w:colLast="0"/>
      <w:bookmarkEnd w:id="54"/>
      <w:r>
        <w:rPr>
          <w:rFonts w:ascii="Times New Roman" w:hAnsi="Times New Roman" w:cs="Times New Roman"/>
          <w:sz w:val="24"/>
          <w:szCs w:val="24"/>
          <w:highlight w:val="yellow"/>
        </w:rPr>
        <w:t>F</w:t>
      </w:r>
      <w:r w:rsidRPr="000C6C52">
        <w:rPr>
          <w:rFonts w:ascii="Times New Roman" w:hAnsi="Times New Roman" w:cs="Times New Roman"/>
          <w:sz w:val="24"/>
          <w:szCs w:val="24"/>
          <w:highlight w:val="yellow"/>
        </w:rPr>
        <w:t>ollicular conjunctiv</w:t>
      </w:r>
      <w:r>
        <w:rPr>
          <w:rFonts w:ascii="Times New Roman" w:hAnsi="Times New Roman" w:cs="Times New Roman"/>
          <w:sz w:val="24"/>
          <w:szCs w:val="24"/>
          <w:highlight w:val="yellow"/>
        </w:rPr>
        <w:t>itis</w:t>
      </w:r>
    </w:p>
    <w:p w14:paraId="208218F9" w14:textId="77777777" w:rsidR="00C601DB" w:rsidRPr="000C6C52" w:rsidRDefault="00C601DB" w:rsidP="00C601DB">
      <w:pPr>
        <w:numPr>
          <w:ilvl w:val="0"/>
          <w:numId w:val="15"/>
        </w:numPr>
        <w:spacing w:line="240" w:lineRule="auto"/>
        <w:rPr>
          <w:rFonts w:ascii="Times New Roman" w:hAnsi="Times New Roman" w:cs="Times New Roman"/>
          <w:sz w:val="24"/>
          <w:szCs w:val="24"/>
          <w:highlight w:val="yellow"/>
        </w:rPr>
      </w:pPr>
      <w:r w:rsidRPr="000C6C52">
        <w:rPr>
          <w:rFonts w:ascii="Times New Roman" w:hAnsi="Times New Roman" w:cs="Times New Roman"/>
          <w:sz w:val="24"/>
          <w:szCs w:val="24"/>
          <w:highlight w:val="yellow"/>
        </w:rPr>
        <w:t>Vesicles on lid</w:t>
      </w:r>
    </w:p>
    <w:p w14:paraId="3A04D662" w14:textId="77777777" w:rsidR="00C601DB" w:rsidRDefault="00C601DB" w:rsidP="00C601DB">
      <w:pPr>
        <w:rPr>
          <w:rFonts w:ascii="Times New Roman" w:hAnsi="Times New Roman" w:cs="Times New Roman"/>
          <w:b/>
        </w:rPr>
      </w:pPr>
    </w:p>
    <w:p w14:paraId="66A143D8" w14:textId="77777777" w:rsidR="00C601DB" w:rsidRDefault="00C601DB" w:rsidP="00C601DB">
      <w:pPr>
        <w:rPr>
          <w:rFonts w:ascii="Times New Roman" w:hAnsi="Times New Roman" w:cs="Times New Roman"/>
          <w:b/>
        </w:rPr>
      </w:pPr>
      <w:r w:rsidRPr="004A3643">
        <w:rPr>
          <w:rFonts w:ascii="Times New Roman" w:hAnsi="Times New Roman" w:cs="Times New Roman"/>
          <w:b/>
        </w:rPr>
        <w:lastRenderedPageBreak/>
        <w:t xml:space="preserve">Appendix </w:t>
      </w:r>
      <w:r>
        <w:rPr>
          <w:rFonts w:ascii="Times New Roman" w:hAnsi="Times New Roman" w:cs="Times New Roman"/>
          <w:b/>
        </w:rPr>
        <w:t>B</w:t>
      </w:r>
      <w:r w:rsidRPr="004A3643">
        <w:rPr>
          <w:rFonts w:ascii="Times New Roman" w:hAnsi="Times New Roman" w:cs="Times New Roman"/>
          <w:b/>
        </w:rPr>
        <w:t xml:space="preserve"> - Slit Lamp Final Checklist</w:t>
      </w:r>
    </w:p>
    <w:p w14:paraId="53B491EE" w14:textId="77777777" w:rsidR="00C601DB" w:rsidRPr="004A3643" w:rsidRDefault="00C601DB" w:rsidP="00C601DB">
      <w:pPr>
        <w:rPr>
          <w:rFonts w:ascii="Times New Roman" w:hAnsi="Times New Roman" w:cs="Times New Roman"/>
          <w:b/>
        </w:rPr>
      </w:pP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85"/>
        <w:gridCol w:w="1165"/>
      </w:tblGrid>
      <w:tr w:rsidR="00C601DB" w:rsidRPr="004A3643" w14:paraId="4E35B73D" w14:textId="77777777" w:rsidTr="004B6387">
        <w:trPr>
          <w:tblHeader/>
          <w:jc w:val="center"/>
        </w:trPr>
        <w:tc>
          <w:tcPr>
            <w:tcW w:w="8185" w:type="dxa"/>
            <w:shd w:val="clear" w:color="auto" w:fill="auto"/>
          </w:tcPr>
          <w:p w14:paraId="514F36D8" w14:textId="77777777" w:rsidR="00C601DB" w:rsidRPr="004A3643" w:rsidRDefault="00C601DB" w:rsidP="004B6387">
            <w:pPr>
              <w:rPr>
                <w:rFonts w:ascii="Times New Roman" w:hAnsi="Times New Roman" w:cs="Times New Roman"/>
              </w:rPr>
            </w:pPr>
            <w:r w:rsidRPr="004A3643">
              <w:rPr>
                <w:rFonts w:ascii="Times New Roman" w:hAnsi="Times New Roman" w:cs="Times New Roman"/>
              </w:rPr>
              <w:t>Steps</w:t>
            </w:r>
          </w:p>
        </w:tc>
        <w:tc>
          <w:tcPr>
            <w:tcW w:w="1165" w:type="dxa"/>
          </w:tcPr>
          <w:p w14:paraId="66F7DF13" w14:textId="77777777" w:rsidR="00C601DB" w:rsidRPr="004A3643" w:rsidRDefault="00C601DB" w:rsidP="004B6387">
            <w:pPr>
              <w:jc w:val="center"/>
              <w:rPr>
                <w:rFonts w:ascii="Times New Roman" w:hAnsi="Times New Roman" w:cs="Times New Roman"/>
              </w:rPr>
            </w:pPr>
            <w:r w:rsidRPr="004A3643">
              <w:rPr>
                <w:rFonts w:ascii="Times New Roman" w:hAnsi="Times New Roman" w:cs="Times New Roman"/>
              </w:rPr>
              <w:t>Checkbox</w:t>
            </w:r>
          </w:p>
        </w:tc>
      </w:tr>
      <w:tr w:rsidR="00C601DB" w:rsidRPr="004A3643" w14:paraId="48C67C71" w14:textId="77777777" w:rsidTr="004B6387">
        <w:trPr>
          <w:jc w:val="center"/>
        </w:trPr>
        <w:tc>
          <w:tcPr>
            <w:tcW w:w="8185" w:type="dxa"/>
            <w:shd w:val="clear" w:color="auto" w:fill="auto"/>
          </w:tcPr>
          <w:p w14:paraId="7DC3891B" w14:textId="77777777" w:rsidR="00C601DB" w:rsidRPr="004A3643" w:rsidRDefault="00C601DB" w:rsidP="004B6387">
            <w:pPr>
              <w:shd w:val="clear" w:color="auto" w:fill="F8F9FA"/>
              <w:spacing w:after="24"/>
              <w:rPr>
                <w:rFonts w:ascii="Times New Roman" w:hAnsi="Times New Roman" w:cs="Times New Roman"/>
                <w:b/>
                <w:sz w:val="20"/>
                <w:szCs w:val="20"/>
              </w:rPr>
            </w:pPr>
            <w:r w:rsidRPr="004A3643">
              <w:rPr>
                <w:rFonts w:ascii="Times New Roman" w:hAnsi="Times New Roman" w:cs="Times New Roman"/>
                <w:b/>
                <w:sz w:val="28"/>
                <w:szCs w:val="28"/>
              </w:rPr>
              <w:t>Step 1: Identifying slit lamp anatomy</w:t>
            </w:r>
          </w:p>
        </w:tc>
        <w:tc>
          <w:tcPr>
            <w:tcW w:w="1165" w:type="dxa"/>
          </w:tcPr>
          <w:p w14:paraId="516FCADE" w14:textId="77777777" w:rsidR="00C601DB" w:rsidRPr="004A3643" w:rsidRDefault="00C601DB" w:rsidP="004B6387">
            <w:pPr>
              <w:jc w:val="center"/>
              <w:rPr>
                <w:rFonts w:ascii="Times New Roman" w:hAnsi="Times New Roman" w:cs="Times New Roman"/>
                <w:sz w:val="26"/>
                <w:szCs w:val="26"/>
              </w:rPr>
            </w:pPr>
          </w:p>
        </w:tc>
      </w:tr>
      <w:tr w:rsidR="00C601DB" w:rsidRPr="004A3643" w14:paraId="41C139AD" w14:textId="77777777" w:rsidTr="004B6387">
        <w:trPr>
          <w:jc w:val="center"/>
        </w:trPr>
        <w:tc>
          <w:tcPr>
            <w:tcW w:w="8185" w:type="dxa"/>
            <w:shd w:val="clear" w:color="auto" w:fill="auto"/>
          </w:tcPr>
          <w:p w14:paraId="01A0D412" w14:textId="77777777" w:rsidR="00C601DB" w:rsidRPr="004A3643" w:rsidRDefault="00C601DB" w:rsidP="004B6387">
            <w:pPr>
              <w:numPr>
                <w:ilvl w:val="0"/>
                <w:numId w:val="21"/>
              </w:numPr>
              <w:shd w:val="clear" w:color="auto" w:fill="F8F9FA"/>
              <w:spacing w:after="24" w:line="240" w:lineRule="auto"/>
              <w:ind w:left="768"/>
              <w:rPr>
                <w:rFonts w:ascii="Times New Roman" w:hAnsi="Times New Roman" w:cs="Times New Roman"/>
              </w:rPr>
            </w:pPr>
            <w:r w:rsidRPr="004A3643">
              <w:rPr>
                <w:rFonts w:ascii="Times New Roman" w:hAnsi="Times New Roman" w:cs="Times New Roman"/>
              </w:rPr>
              <w:t>On/off switch</w:t>
            </w:r>
          </w:p>
          <w:p w14:paraId="11F461ED" w14:textId="77777777" w:rsidR="00C601DB" w:rsidRPr="004A3643" w:rsidRDefault="00C601DB" w:rsidP="004B6387">
            <w:pPr>
              <w:numPr>
                <w:ilvl w:val="0"/>
                <w:numId w:val="21"/>
              </w:numPr>
              <w:shd w:val="clear" w:color="auto" w:fill="F8F9FA"/>
              <w:spacing w:after="24" w:line="240" w:lineRule="auto"/>
              <w:ind w:left="768"/>
              <w:rPr>
                <w:rFonts w:ascii="Times New Roman" w:hAnsi="Times New Roman" w:cs="Times New Roman"/>
              </w:rPr>
            </w:pPr>
            <w:r w:rsidRPr="004A3643">
              <w:rPr>
                <w:rFonts w:ascii="Times New Roman" w:hAnsi="Times New Roman" w:cs="Times New Roman"/>
              </w:rPr>
              <w:t>Illumination</w:t>
            </w:r>
          </w:p>
          <w:p w14:paraId="675D7B17" w14:textId="77777777" w:rsidR="00C601DB" w:rsidRPr="004A3643" w:rsidRDefault="00C601DB" w:rsidP="004B6387">
            <w:pPr>
              <w:numPr>
                <w:ilvl w:val="0"/>
                <w:numId w:val="21"/>
              </w:numPr>
              <w:shd w:val="clear" w:color="auto" w:fill="F8F9FA"/>
              <w:spacing w:after="24" w:line="240" w:lineRule="auto"/>
              <w:ind w:left="768"/>
              <w:rPr>
                <w:rFonts w:ascii="Times New Roman" w:hAnsi="Times New Roman" w:cs="Times New Roman"/>
              </w:rPr>
            </w:pPr>
            <w:r w:rsidRPr="004A3643">
              <w:rPr>
                <w:rFonts w:ascii="Times New Roman" w:hAnsi="Times New Roman" w:cs="Times New Roman"/>
              </w:rPr>
              <w:t>Joystick</w:t>
            </w:r>
          </w:p>
          <w:p w14:paraId="08481D54" w14:textId="77777777" w:rsidR="00C601DB" w:rsidRPr="004A3643" w:rsidRDefault="00C601DB" w:rsidP="004B6387">
            <w:pPr>
              <w:numPr>
                <w:ilvl w:val="0"/>
                <w:numId w:val="21"/>
              </w:numPr>
              <w:shd w:val="clear" w:color="auto" w:fill="F8F9FA"/>
              <w:spacing w:after="24" w:line="240" w:lineRule="auto"/>
              <w:ind w:left="768"/>
              <w:rPr>
                <w:rFonts w:ascii="Times New Roman" w:hAnsi="Times New Roman" w:cs="Times New Roman"/>
              </w:rPr>
            </w:pPr>
            <w:r w:rsidRPr="004A3643">
              <w:rPr>
                <w:rFonts w:ascii="Times New Roman" w:hAnsi="Times New Roman" w:cs="Times New Roman"/>
              </w:rPr>
              <w:t xml:space="preserve">Handles for </w:t>
            </w:r>
            <w:proofErr w:type="gramStart"/>
            <w:r w:rsidRPr="004A3643">
              <w:rPr>
                <w:rFonts w:ascii="Times New Roman" w:hAnsi="Times New Roman" w:cs="Times New Roman"/>
              </w:rPr>
              <w:t>patient</w:t>
            </w:r>
            <w:proofErr w:type="gramEnd"/>
          </w:p>
          <w:p w14:paraId="5199D3F7" w14:textId="77777777" w:rsidR="00C601DB" w:rsidRPr="004A3643" w:rsidRDefault="00C601DB" w:rsidP="004B6387">
            <w:pPr>
              <w:numPr>
                <w:ilvl w:val="0"/>
                <w:numId w:val="21"/>
              </w:numPr>
              <w:shd w:val="clear" w:color="auto" w:fill="F8F9FA"/>
              <w:spacing w:after="24" w:line="240" w:lineRule="auto"/>
              <w:ind w:left="768"/>
              <w:rPr>
                <w:rFonts w:ascii="Times New Roman" w:hAnsi="Times New Roman" w:cs="Times New Roman"/>
              </w:rPr>
            </w:pPr>
            <w:r w:rsidRPr="004A3643">
              <w:rPr>
                <w:rFonts w:ascii="Times New Roman" w:hAnsi="Times New Roman" w:cs="Times New Roman"/>
              </w:rPr>
              <w:t>Alcohol swabs</w:t>
            </w:r>
          </w:p>
          <w:p w14:paraId="15658A44" w14:textId="77777777" w:rsidR="00C601DB" w:rsidRPr="004A3643" w:rsidRDefault="00C601DB" w:rsidP="004B6387">
            <w:pPr>
              <w:numPr>
                <w:ilvl w:val="0"/>
                <w:numId w:val="21"/>
              </w:numPr>
              <w:shd w:val="clear" w:color="auto" w:fill="F8F9FA"/>
              <w:spacing w:after="24" w:line="240" w:lineRule="auto"/>
              <w:ind w:left="768"/>
              <w:rPr>
                <w:rFonts w:ascii="Times New Roman" w:hAnsi="Times New Roman" w:cs="Times New Roman"/>
              </w:rPr>
            </w:pPr>
            <w:r w:rsidRPr="004A3643">
              <w:rPr>
                <w:rFonts w:ascii="Times New Roman" w:hAnsi="Times New Roman" w:cs="Times New Roman"/>
              </w:rPr>
              <w:t>Eyepieces</w:t>
            </w:r>
          </w:p>
          <w:p w14:paraId="73761CE1" w14:textId="77777777" w:rsidR="00C601DB" w:rsidRPr="004A3643" w:rsidRDefault="00C601DB" w:rsidP="004B6387">
            <w:pPr>
              <w:numPr>
                <w:ilvl w:val="0"/>
                <w:numId w:val="21"/>
              </w:numPr>
              <w:shd w:val="clear" w:color="auto" w:fill="F8F9FA"/>
              <w:spacing w:after="24" w:line="240" w:lineRule="auto"/>
              <w:ind w:left="768"/>
              <w:rPr>
                <w:rFonts w:ascii="Times New Roman" w:hAnsi="Times New Roman" w:cs="Times New Roman"/>
              </w:rPr>
            </w:pPr>
            <w:r w:rsidRPr="004A3643">
              <w:rPr>
                <w:rFonts w:ascii="Times New Roman" w:hAnsi="Times New Roman" w:cs="Times New Roman"/>
              </w:rPr>
              <w:t>Forehead rest</w:t>
            </w:r>
          </w:p>
          <w:p w14:paraId="153EDD33" w14:textId="77777777" w:rsidR="00C601DB" w:rsidRPr="004A3643" w:rsidRDefault="00C601DB" w:rsidP="004B6387">
            <w:pPr>
              <w:numPr>
                <w:ilvl w:val="0"/>
                <w:numId w:val="21"/>
              </w:numPr>
              <w:shd w:val="clear" w:color="auto" w:fill="F8F9FA"/>
              <w:spacing w:after="24" w:line="240" w:lineRule="auto"/>
              <w:ind w:left="768"/>
              <w:rPr>
                <w:rFonts w:ascii="Times New Roman" w:hAnsi="Times New Roman" w:cs="Times New Roman"/>
              </w:rPr>
            </w:pPr>
            <w:r w:rsidRPr="004A3643">
              <w:rPr>
                <w:rFonts w:ascii="Times New Roman" w:hAnsi="Times New Roman" w:cs="Times New Roman"/>
              </w:rPr>
              <w:t>Chin rest</w:t>
            </w:r>
          </w:p>
          <w:p w14:paraId="27B8B1F0" w14:textId="77777777" w:rsidR="00C601DB" w:rsidRPr="004A3643" w:rsidRDefault="00C601DB" w:rsidP="004B6387">
            <w:pPr>
              <w:numPr>
                <w:ilvl w:val="0"/>
                <w:numId w:val="21"/>
              </w:numPr>
              <w:shd w:val="clear" w:color="auto" w:fill="F8F9FA"/>
              <w:spacing w:after="24" w:line="240" w:lineRule="auto"/>
              <w:ind w:left="768"/>
              <w:rPr>
                <w:rFonts w:ascii="Times New Roman" w:hAnsi="Times New Roman" w:cs="Times New Roman"/>
              </w:rPr>
            </w:pPr>
            <w:r w:rsidRPr="004A3643">
              <w:rPr>
                <w:rFonts w:ascii="Times New Roman" w:hAnsi="Times New Roman" w:cs="Times New Roman"/>
              </w:rPr>
              <w:t>Filter Changing Knob</w:t>
            </w:r>
          </w:p>
          <w:p w14:paraId="738F17CE" w14:textId="77777777" w:rsidR="00C601DB" w:rsidRPr="004A3643" w:rsidRDefault="00C601DB" w:rsidP="004B6387">
            <w:pPr>
              <w:numPr>
                <w:ilvl w:val="0"/>
                <w:numId w:val="21"/>
              </w:numPr>
              <w:shd w:val="clear" w:color="auto" w:fill="F8F9FA"/>
              <w:spacing w:after="24" w:line="240" w:lineRule="auto"/>
              <w:ind w:left="768"/>
              <w:rPr>
                <w:rFonts w:ascii="Times New Roman" w:hAnsi="Times New Roman" w:cs="Times New Roman"/>
              </w:rPr>
            </w:pPr>
            <w:r w:rsidRPr="004A3643">
              <w:rPr>
                <w:rFonts w:ascii="Times New Roman" w:hAnsi="Times New Roman" w:cs="Times New Roman"/>
              </w:rPr>
              <w:t xml:space="preserve">Slit beam length </w:t>
            </w:r>
            <w:proofErr w:type="gramStart"/>
            <w:r w:rsidRPr="004A3643">
              <w:rPr>
                <w:rFonts w:ascii="Times New Roman" w:hAnsi="Times New Roman" w:cs="Times New Roman"/>
              </w:rPr>
              <w:t>knob</w:t>
            </w:r>
            <w:proofErr w:type="gramEnd"/>
          </w:p>
          <w:p w14:paraId="53912EF3" w14:textId="77777777" w:rsidR="00C601DB" w:rsidRPr="004A3643" w:rsidRDefault="00C601DB" w:rsidP="004B6387">
            <w:pPr>
              <w:numPr>
                <w:ilvl w:val="0"/>
                <w:numId w:val="21"/>
              </w:numPr>
              <w:shd w:val="clear" w:color="auto" w:fill="F8F9FA"/>
              <w:spacing w:after="24" w:line="240" w:lineRule="auto"/>
              <w:ind w:left="768"/>
              <w:rPr>
                <w:rFonts w:ascii="Times New Roman" w:hAnsi="Times New Roman" w:cs="Times New Roman"/>
              </w:rPr>
            </w:pPr>
            <w:r w:rsidRPr="004A3643">
              <w:rPr>
                <w:rFonts w:ascii="Times New Roman" w:hAnsi="Times New Roman" w:cs="Times New Roman"/>
              </w:rPr>
              <w:t xml:space="preserve">Slit beam width </w:t>
            </w:r>
            <w:proofErr w:type="gramStart"/>
            <w:r w:rsidRPr="004A3643">
              <w:rPr>
                <w:rFonts w:ascii="Times New Roman" w:hAnsi="Times New Roman" w:cs="Times New Roman"/>
              </w:rPr>
              <w:t>knob</w:t>
            </w:r>
            <w:proofErr w:type="gramEnd"/>
          </w:p>
          <w:p w14:paraId="03C2F686" w14:textId="77777777" w:rsidR="00C601DB" w:rsidRPr="004A3643" w:rsidRDefault="00C601DB" w:rsidP="004B6387">
            <w:pPr>
              <w:shd w:val="clear" w:color="auto" w:fill="F8F9FA"/>
              <w:spacing w:before="280" w:after="24"/>
              <w:rPr>
                <w:rFonts w:ascii="Times New Roman" w:hAnsi="Times New Roman" w:cs="Times New Roman"/>
                <w:sz w:val="20"/>
                <w:szCs w:val="20"/>
              </w:rPr>
            </w:pPr>
            <w:r w:rsidRPr="004A3643">
              <w:rPr>
                <w:rFonts w:ascii="Times New Roman" w:hAnsi="Times New Roman" w:cs="Times New Roman"/>
                <w:noProof/>
              </w:rPr>
              <w:drawing>
                <wp:inline distT="0" distB="0" distL="0" distR="0" wp14:anchorId="2CE9265B" wp14:editId="07713A7E">
                  <wp:extent cx="2056245" cy="2743117"/>
                  <wp:effectExtent l="0" t="0" r="0" b="0"/>
                  <wp:docPr id="19" name="image2.png" descr="File:Slit lamp labeled.png - Wikimedia Commons"/>
                  <wp:cNvGraphicFramePr/>
                  <a:graphic xmlns:a="http://schemas.openxmlformats.org/drawingml/2006/main">
                    <a:graphicData uri="http://schemas.openxmlformats.org/drawingml/2006/picture">
                      <pic:pic xmlns:pic="http://schemas.openxmlformats.org/drawingml/2006/picture">
                        <pic:nvPicPr>
                          <pic:cNvPr id="0" name="image2.png" descr="File:Slit lamp labeled.png - Wikimedia Commons"/>
                          <pic:cNvPicPr preferRelativeResize="0"/>
                        </pic:nvPicPr>
                        <pic:blipFill>
                          <a:blip r:embed="rId92"/>
                          <a:srcRect/>
                          <a:stretch>
                            <a:fillRect/>
                          </a:stretch>
                        </pic:blipFill>
                        <pic:spPr>
                          <a:xfrm>
                            <a:off x="0" y="0"/>
                            <a:ext cx="2056245" cy="2743117"/>
                          </a:xfrm>
                          <a:prstGeom prst="rect">
                            <a:avLst/>
                          </a:prstGeom>
                          <a:ln/>
                        </pic:spPr>
                      </pic:pic>
                    </a:graphicData>
                  </a:graphic>
                </wp:inline>
              </w:drawing>
            </w:r>
          </w:p>
        </w:tc>
        <w:tc>
          <w:tcPr>
            <w:tcW w:w="1165" w:type="dxa"/>
          </w:tcPr>
          <w:p w14:paraId="697828C7"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1 □</w:t>
            </w:r>
          </w:p>
        </w:tc>
      </w:tr>
      <w:tr w:rsidR="00C601DB" w:rsidRPr="004A3643" w14:paraId="13C2FF46" w14:textId="77777777" w:rsidTr="004B6387">
        <w:trPr>
          <w:jc w:val="center"/>
        </w:trPr>
        <w:tc>
          <w:tcPr>
            <w:tcW w:w="8185" w:type="dxa"/>
            <w:shd w:val="clear" w:color="auto" w:fill="auto"/>
          </w:tcPr>
          <w:p w14:paraId="2CCE8474" w14:textId="77777777" w:rsidR="00C601DB" w:rsidRPr="004A3643" w:rsidRDefault="00C601DB" w:rsidP="004B6387">
            <w:pPr>
              <w:shd w:val="clear" w:color="auto" w:fill="F8F9FA"/>
              <w:spacing w:after="24"/>
              <w:rPr>
                <w:rFonts w:ascii="Times New Roman" w:hAnsi="Times New Roman" w:cs="Times New Roman"/>
              </w:rPr>
            </w:pPr>
          </w:p>
        </w:tc>
        <w:tc>
          <w:tcPr>
            <w:tcW w:w="1165" w:type="dxa"/>
          </w:tcPr>
          <w:p w14:paraId="09BC317B" w14:textId="77777777" w:rsidR="00C601DB" w:rsidRPr="004A3643" w:rsidRDefault="00C601DB" w:rsidP="004B6387">
            <w:pPr>
              <w:jc w:val="center"/>
              <w:rPr>
                <w:rFonts w:ascii="Times New Roman" w:hAnsi="Times New Roman" w:cs="Times New Roman"/>
                <w:sz w:val="26"/>
                <w:szCs w:val="26"/>
              </w:rPr>
            </w:pPr>
          </w:p>
        </w:tc>
      </w:tr>
      <w:tr w:rsidR="00C601DB" w:rsidRPr="004A3643" w14:paraId="53B64AFF" w14:textId="77777777" w:rsidTr="004B6387">
        <w:trPr>
          <w:jc w:val="center"/>
        </w:trPr>
        <w:tc>
          <w:tcPr>
            <w:tcW w:w="8185" w:type="dxa"/>
            <w:shd w:val="clear" w:color="auto" w:fill="auto"/>
          </w:tcPr>
          <w:p w14:paraId="3AC7CDC3" w14:textId="77777777" w:rsidR="00C601DB" w:rsidRPr="004A3643" w:rsidRDefault="00C601DB" w:rsidP="004B6387">
            <w:pPr>
              <w:rPr>
                <w:rFonts w:ascii="Times New Roman" w:hAnsi="Times New Roman" w:cs="Times New Roman"/>
                <w:b/>
              </w:rPr>
            </w:pPr>
            <w:r w:rsidRPr="004A3643">
              <w:rPr>
                <w:rFonts w:ascii="Times New Roman" w:hAnsi="Times New Roman" w:cs="Times New Roman"/>
                <w:b/>
                <w:sz w:val="28"/>
                <w:szCs w:val="28"/>
              </w:rPr>
              <w:t>Step 2: Prepare instrument and patient</w:t>
            </w:r>
          </w:p>
        </w:tc>
        <w:tc>
          <w:tcPr>
            <w:tcW w:w="1165" w:type="dxa"/>
          </w:tcPr>
          <w:p w14:paraId="1E2D878F" w14:textId="77777777" w:rsidR="00C601DB" w:rsidRPr="004A3643" w:rsidRDefault="00C601DB" w:rsidP="004B6387">
            <w:pPr>
              <w:jc w:val="center"/>
              <w:rPr>
                <w:rFonts w:ascii="Times New Roman" w:hAnsi="Times New Roman" w:cs="Times New Roman"/>
                <w:sz w:val="26"/>
                <w:szCs w:val="26"/>
              </w:rPr>
            </w:pPr>
          </w:p>
        </w:tc>
      </w:tr>
      <w:tr w:rsidR="00C601DB" w:rsidRPr="004A3643" w14:paraId="46E81475" w14:textId="77777777" w:rsidTr="004B6387">
        <w:trPr>
          <w:jc w:val="center"/>
        </w:trPr>
        <w:tc>
          <w:tcPr>
            <w:tcW w:w="8185" w:type="dxa"/>
            <w:shd w:val="clear" w:color="auto" w:fill="auto"/>
          </w:tcPr>
          <w:p w14:paraId="1367EE82" w14:textId="77777777" w:rsidR="00C601DB" w:rsidRPr="004A3643" w:rsidRDefault="00C601DB" w:rsidP="004B6387">
            <w:pPr>
              <w:numPr>
                <w:ilvl w:val="0"/>
                <w:numId w:val="22"/>
              </w:numPr>
              <w:rPr>
                <w:rFonts w:ascii="Times New Roman" w:hAnsi="Times New Roman" w:cs="Times New Roman"/>
              </w:rPr>
            </w:pPr>
            <w:r w:rsidRPr="004A3643">
              <w:rPr>
                <w:rFonts w:ascii="Times New Roman" w:hAnsi="Times New Roman" w:cs="Times New Roman"/>
              </w:rPr>
              <w:t>Apply transparent face shield over the slit lamp (COVID).</w:t>
            </w:r>
          </w:p>
        </w:tc>
        <w:tc>
          <w:tcPr>
            <w:tcW w:w="1165" w:type="dxa"/>
          </w:tcPr>
          <w:p w14:paraId="1535AAD9"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2 □</w:t>
            </w:r>
          </w:p>
        </w:tc>
      </w:tr>
      <w:tr w:rsidR="00C601DB" w:rsidRPr="004A3643" w14:paraId="76692DE8" w14:textId="77777777" w:rsidTr="004B6387">
        <w:trPr>
          <w:jc w:val="center"/>
        </w:trPr>
        <w:tc>
          <w:tcPr>
            <w:tcW w:w="8185" w:type="dxa"/>
            <w:shd w:val="clear" w:color="auto" w:fill="auto"/>
          </w:tcPr>
          <w:p w14:paraId="5065AD3C" w14:textId="77777777" w:rsidR="00C601DB" w:rsidRPr="004A3643" w:rsidRDefault="00C601DB" w:rsidP="004B6387">
            <w:pPr>
              <w:numPr>
                <w:ilvl w:val="0"/>
                <w:numId w:val="22"/>
              </w:numPr>
              <w:rPr>
                <w:rFonts w:ascii="Times New Roman" w:hAnsi="Times New Roman" w:cs="Times New Roman"/>
              </w:rPr>
            </w:pPr>
            <w:r w:rsidRPr="004A3643">
              <w:rPr>
                <w:rFonts w:ascii="Times New Roman" w:hAnsi="Times New Roman" w:cs="Times New Roman"/>
              </w:rPr>
              <w:t>Sanitize forehead and chin rest for the patient.</w:t>
            </w:r>
          </w:p>
        </w:tc>
        <w:tc>
          <w:tcPr>
            <w:tcW w:w="1165" w:type="dxa"/>
          </w:tcPr>
          <w:p w14:paraId="67B3C3BE"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3 □</w:t>
            </w:r>
          </w:p>
        </w:tc>
      </w:tr>
      <w:tr w:rsidR="00C601DB" w:rsidRPr="004A3643" w14:paraId="5E2F9FDD" w14:textId="77777777" w:rsidTr="004B6387">
        <w:trPr>
          <w:jc w:val="center"/>
        </w:trPr>
        <w:tc>
          <w:tcPr>
            <w:tcW w:w="8185" w:type="dxa"/>
            <w:shd w:val="clear" w:color="auto" w:fill="auto"/>
          </w:tcPr>
          <w:p w14:paraId="3C130DF9" w14:textId="77777777" w:rsidR="00C601DB" w:rsidRPr="004A3643" w:rsidRDefault="00C601DB" w:rsidP="004B6387">
            <w:pPr>
              <w:numPr>
                <w:ilvl w:val="0"/>
                <w:numId w:val="20"/>
              </w:numPr>
              <w:rPr>
                <w:rFonts w:ascii="Times New Roman" w:hAnsi="Times New Roman" w:cs="Times New Roman"/>
              </w:rPr>
            </w:pPr>
            <w:r w:rsidRPr="004A3643">
              <w:rPr>
                <w:rFonts w:ascii="Times New Roman" w:hAnsi="Times New Roman" w:cs="Times New Roman"/>
              </w:rPr>
              <w:t>Apply topical tetracaine/proparacaine on patient’s eyes.</w:t>
            </w:r>
          </w:p>
        </w:tc>
        <w:tc>
          <w:tcPr>
            <w:tcW w:w="1165" w:type="dxa"/>
          </w:tcPr>
          <w:p w14:paraId="420BEA7D"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4 □</w:t>
            </w:r>
          </w:p>
        </w:tc>
      </w:tr>
      <w:tr w:rsidR="00C601DB" w:rsidRPr="004A3643" w14:paraId="004D372C" w14:textId="77777777" w:rsidTr="004B6387">
        <w:trPr>
          <w:jc w:val="center"/>
        </w:trPr>
        <w:tc>
          <w:tcPr>
            <w:tcW w:w="8185" w:type="dxa"/>
            <w:shd w:val="clear" w:color="auto" w:fill="auto"/>
          </w:tcPr>
          <w:p w14:paraId="6414D50C" w14:textId="77777777" w:rsidR="00C601DB" w:rsidRPr="004A3643" w:rsidRDefault="00C601DB" w:rsidP="004B6387">
            <w:pPr>
              <w:numPr>
                <w:ilvl w:val="0"/>
                <w:numId w:val="22"/>
              </w:numPr>
              <w:rPr>
                <w:rFonts w:ascii="Times New Roman" w:hAnsi="Times New Roman" w:cs="Times New Roman"/>
              </w:rPr>
            </w:pPr>
            <w:r w:rsidRPr="004A3643">
              <w:rPr>
                <w:rFonts w:ascii="Times New Roman" w:hAnsi="Times New Roman" w:cs="Times New Roman"/>
              </w:rPr>
              <w:t>Unlock instrument base and shift by pulling toward you.</w:t>
            </w:r>
          </w:p>
        </w:tc>
        <w:tc>
          <w:tcPr>
            <w:tcW w:w="1165" w:type="dxa"/>
          </w:tcPr>
          <w:p w14:paraId="0E3E1F8E"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5 □</w:t>
            </w:r>
          </w:p>
        </w:tc>
      </w:tr>
      <w:tr w:rsidR="00C601DB" w:rsidRPr="004A3643" w14:paraId="67EF2DA4" w14:textId="77777777" w:rsidTr="004B6387">
        <w:trPr>
          <w:jc w:val="center"/>
        </w:trPr>
        <w:tc>
          <w:tcPr>
            <w:tcW w:w="8185" w:type="dxa"/>
            <w:shd w:val="clear" w:color="auto" w:fill="auto"/>
          </w:tcPr>
          <w:p w14:paraId="2D4A4962" w14:textId="77777777" w:rsidR="00C601DB" w:rsidRPr="004A3643" w:rsidRDefault="00C601DB" w:rsidP="004B6387">
            <w:pPr>
              <w:numPr>
                <w:ilvl w:val="0"/>
                <w:numId w:val="22"/>
              </w:numPr>
              <w:rPr>
                <w:rFonts w:ascii="Times New Roman" w:hAnsi="Times New Roman" w:cs="Times New Roman"/>
              </w:rPr>
            </w:pPr>
            <w:r w:rsidRPr="004A3643">
              <w:rPr>
                <w:rFonts w:ascii="Times New Roman" w:hAnsi="Times New Roman" w:cs="Times New Roman"/>
              </w:rPr>
              <w:t>Adjust eye pieces for your interpupillary distance and refractive error.</w:t>
            </w:r>
          </w:p>
        </w:tc>
        <w:tc>
          <w:tcPr>
            <w:tcW w:w="1165" w:type="dxa"/>
          </w:tcPr>
          <w:p w14:paraId="15EE0980"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6 □</w:t>
            </w:r>
          </w:p>
        </w:tc>
      </w:tr>
    </w:tbl>
    <w:p w14:paraId="5DB6EAFB" w14:textId="77777777" w:rsidR="00C601DB" w:rsidRDefault="00C601DB" w:rsidP="00C601DB"/>
    <w:p w14:paraId="4D61896E" w14:textId="77777777" w:rsidR="00C601DB" w:rsidRDefault="00C601DB" w:rsidP="00C601DB"/>
    <w:p w14:paraId="31E23088" w14:textId="77777777" w:rsidR="00C601DB" w:rsidRDefault="00C601DB" w:rsidP="00C601DB"/>
    <w:p w14:paraId="4D6C96A4" w14:textId="77777777" w:rsidR="00C601DB" w:rsidRDefault="00C601DB" w:rsidP="00C601DB"/>
    <w:p w14:paraId="59DBE51F" w14:textId="77777777" w:rsidR="00C601DB" w:rsidRDefault="00C601DB" w:rsidP="00C601DB"/>
    <w:p w14:paraId="63F1C468" w14:textId="77777777" w:rsidR="00C601DB" w:rsidRDefault="00C601DB" w:rsidP="00C601DB">
      <w:pPr>
        <w:rPr>
          <w:rFonts w:ascii="Times New Roman" w:hAnsi="Times New Roman" w:cs="Times New Roman"/>
          <w:b/>
        </w:rPr>
      </w:pPr>
      <w:r w:rsidRPr="004A3643">
        <w:rPr>
          <w:rFonts w:ascii="Times New Roman" w:hAnsi="Times New Roman" w:cs="Times New Roman"/>
          <w:b/>
        </w:rPr>
        <w:lastRenderedPageBreak/>
        <w:t xml:space="preserve">Appendix </w:t>
      </w:r>
      <w:r>
        <w:rPr>
          <w:rFonts w:ascii="Times New Roman" w:hAnsi="Times New Roman" w:cs="Times New Roman"/>
          <w:b/>
        </w:rPr>
        <w:t>B (continued)</w:t>
      </w:r>
    </w:p>
    <w:p w14:paraId="4D08A412" w14:textId="77777777" w:rsidR="00C601DB" w:rsidRDefault="00C601DB" w:rsidP="00C601DB">
      <w:pPr>
        <w:rPr>
          <w:rFonts w:ascii="Times New Roman" w:hAnsi="Times New Roman" w:cs="Times New Roman"/>
          <w:b/>
        </w:rPr>
      </w:pP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85"/>
        <w:gridCol w:w="1165"/>
      </w:tblGrid>
      <w:tr w:rsidR="00C601DB" w:rsidRPr="004A3643" w14:paraId="7B0386EB" w14:textId="77777777" w:rsidTr="004B6387">
        <w:trPr>
          <w:jc w:val="center"/>
        </w:trPr>
        <w:tc>
          <w:tcPr>
            <w:tcW w:w="8185" w:type="dxa"/>
            <w:shd w:val="clear" w:color="auto" w:fill="auto"/>
          </w:tcPr>
          <w:p w14:paraId="5F8B1BA8" w14:textId="77777777" w:rsidR="00C601DB" w:rsidRPr="004A3643" w:rsidRDefault="00C601DB" w:rsidP="004B6387">
            <w:pPr>
              <w:numPr>
                <w:ilvl w:val="0"/>
                <w:numId w:val="22"/>
              </w:numPr>
              <w:rPr>
                <w:rFonts w:ascii="Times New Roman" w:hAnsi="Times New Roman" w:cs="Times New Roman"/>
              </w:rPr>
            </w:pPr>
            <w:r w:rsidRPr="004A3643">
              <w:rPr>
                <w:rFonts w:ascii="Times New Roman" w:hAnsi="Times New Roman" w:cs="Times New Roman"/>
              </w:rPr>
              <w:t xml:space="preserve">Adjust table height and/or chair(s) </w:t>
            </w:r>
            <w:r>
              <w:rPr>
                <w:rFonts w:ascii="Times New Roman" w:hAnsi="Times New Roman" w:cs="Times New Roman"/>
              </w:rPr>
              <w:t>–</w:t>
            </w:r>
            <w:r w:rsidRPr="004A3643">
              <w:rPr>
                <w:rFonts w:ascii="Times New Roman" w:hAnsi="Times New Roman" w:cs="Times New Roman"/>
              </w:rPr>
              <w:t xml:space="preserve"> neither patient nor examiner should be hunched over.</w:t>
            </w:r>
          </w:p>
        </w:tc>
        <w:tc>
          <w:tcPr>
            <w:tcW w:w="1165" w:type="dxa"/>
          </w:tcPr>
          <w:p w14:paraId="76B0E30E"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7 □</w:t>
            </w:r>
          </w:p>
        </w:tc>
      </w:tr>
      <w:tr w:rsidR="00C601DB" w:rsidRPr="004A3643" w14:paraId="2B43675A" w14:textId="77777777" w:rsidTr="004B6387">
        <w:trPr>
          <w:jc w:val="center"/>
        </w:trPr>
        <w:tc>
          <w:tcPr>
            <w:tcW w:w="8185" w:type="dxa"/>
            <w:shd w:val="clear" w:color="auto" w:fill="auto"/>
          </w:tcPr>
          <w:p w14:paraId="515BE8DF" w14:textId="77777777" w:rsidR="00C601DB" w:rsidRPr="004A3643" w:rsidRDefault="00C601DB" w:rsidP="004B6387">
            <w:pPr>
              <w:numPr>
                <w:ilvl w:val="0"/>
                <w:numId w:val="22"/>
              </w:numPr>
              <w:rPr>
                <w:rFonts w:ascii="Times New Roman" w:hAnsi="Times New Roman" w:cs="Times New Roman"/>
              </w:rPr>
            </w:pPr>
            <w:r w:rsidRPr="004A3643">
              <w:rPr>
                <w:rFonts w:ascii="Times New Roman" w:hAnsi="Times New Roman" w:cs="Times New Roman"/>
              </w:rPr>
              <w:t xml:space="preserve">Instruct </w:t>
            </w:r>
            <w:proofErr w:type="gramStart"/>
            <w:r w:rsidRPr="004A3643">
              <w:rPr>
                <w:rFonts w:ascii="Times New Roman" w:hAnsi="Times New Roman" w:cs="Times New Roman"/>
              </w:rPr>
              <w:t>patient</w:t>
            </w:r>
            <w:proofErr w:type="gramEnd"/>
            <w:r w:rsidRPr="004A3643">
              <w:rPr>
                <w:rFonts w:ascii="Times New Roman" w:hAnsi="Times New Roman" w:cs="Times New Roman"/>
              </w:rPr>
              <w:t xml:space="preserve"> to close eyes while you power up by turning on the light source at low voltage setting and focus on right eyelid. Position patient in slit lamp with forehead touching the horizontal bar and chin in the chin rest.</w:t>
            </w:r>
          </w:p>
        </w:tc>
        <w:tc>
          <w:tcPr>
            <w:tcW w:w="1165" w:type="dxa"/>
          </w:tcPr>
          <w:p w14:paraId="4E018475"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8 □</w:t>
            </w:r>
          </w:p>
        </w:tc>
      </w:tr>
      <w:tr w:rsidR="00C601DB" w:rsidRPr="004A3643" w14:paraId="0125C95A" w14:textId="77777777" w:rsidTr="004B6387">
        <w:trPr>
          <w:jc w:val="center"/>
        </w:trPr>
        <w:tc>
          <w:tcPr>
            <w:tcW w:w="8185" w:type="dxa"/>
            <w:shd w:val="clear" w:color="auto" w:fill="auto"/>
          </w:tcPr>
          <w:p w14:paraId="53E0C248" w14:textId="77777777" w:rsidR="00C601DB" w:rsidRPr="004A3643" w:rsidRDefault="00C601DB" w:rsidP="004B6387">
            <w:pPr>
              <w:numPr>
                <w:ilvl w:val="0"/>
                <w:numId w:val="22"/>
              </w:numPr>
              <w:rPr>
                <w:rFonts w:ascii="Times New Roman" w:hAnsi="Times New Roman" w:cs="Times New Roman"/>
              </w:rPr>
            </w:pPr>
            <w:r w:rsidRPr="004A3643">
              <w:rPr>
                <w:rFonts w:ascii="Times New Roman" w:hAnsi="Times New Roman" w:cs="Times New Roman"/>
              </w:rPr>
              <w:t>Set magnification on lowest settings (10x to 12x), illumination at largest aperture and widest slit beam.</w:t>
            </w:r>
          </w:p>
        </w:tc>
        <w:tc>
          <w:tcPr>
            <w:tcW w:w="1165" w:type="dxa"/>
          </w:tcPr>
          <w:p w14:paraId="708A3525"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9 □</w:t>
            </w:r>
          </w:p>
        </w:tc>
      </w:tr>
      <w:tr w:rsidR="00C601DB" w:rsidRPr="004A3643" w14:paraId="28F2CF4C" w14:textId="77777777" w:rsidTr="004B6387">
        <w:trPr>
          <w:jc w:val="center"/>
        </w:trPr>
        <w:tc>
          <w:tcPr>
            <w:tcW w:w="8185" w:type="dxa"/>
            <w:shd w:val="clear" w:color="auto" w:fill="auto"/>
          </w:tcPr>
          <w:p w14:paraId="21AA2D61" w14:textId="77777777" w:rsidR="00C601DB" w:rsidRPr="004A3643" w:rsidRDefault="00C601DB" w:rsidP="004B6387">
            <w:pPr>
              <w:numPr>
                <w:ilvl w:val="0"/>
                <w:numId w:val="22"/>
              </w:numPr>
              <w:rPr>
                <w:rFonts w:ascii="Times New Roman" w:hAnsi="Times New Roman" w:cs="Times New Roman"/>
              </w:rPr>
            </w:pPr>
            <w:r w:rsidRPr="004A3643">
              <w:rPr>
                <w:rFonts w:ascii="Times New Roman" w:hAnsi="Times New Roman" w:cs="Times New Roman"/>
              </w:rPr>
              <w:t>Adjust chinrest so the patient is sitting comfortably with their chin on the chinrest and their forehead against the headrest.</w:t>
            </w:r>
          </w:p>
        </w:tc>
        <w:tc>
          <w:tcPr>
            <w:tcW w:w="1165" w:type="dxa"/>
          </w:tcPr>
          <w:p w14:paraId="189BB81C"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10 □</w:t>
            </w:r>
          </w:p>
        </w:tc>
      </w:tr>
      <w:tr w:rsidR="00C601DB" w:rsidRPr="004A3643" w14:paraId="279A6798" w14:textId="77777777" w:rsidTr="004B6387">
        <w:trPr>
          <w:jc w:val="center"/>
        </w:trPr>
        <w:tc>
          <w:tcPr>
            <w:tcW w:w="8185" w:type="dxa"/>
            <w:shd w:val="clear" w:color="auto" w:fill="auto"/>
          </w:tcPr>
          <w:p w14:paraId="06074C86" w14:textId="77777777" w:rsidR="00C601DB" w:rsidRPr="004A3643" w:rsidRDefault="00C601DB" w:rsidP="004B6387">
            <w:pPr>
              <w:tabs>
                <w:tab w:val="left" w:pos="1080"/>
              </w:tabs>
              <w:rPr>
                <w:rFonts w:ascii="Times New Roman" w:hAnsi="Times New Roman" w:cs="Times New Roman"/>
                <w:b/>
                <w:sz w:val="28"/>
                <w:szCs w:val="28"/>
              </w:rPr>
            </w:pPr>
          </w:p>
        </w:tc>
        <w:tc>
          <w:tcPr>
            <w:tcW w:w="1165" w:type="dxa"/>
          </w:tcPr>
          <w:p w14:paraId="610F6B76" w14:textId="77777777" w:rsidR="00C601DB" w:rsidRPr="004A3643" w:rsidRDefault="00C601DB" w:rsidP="004B6387">
            <w:pPr>
              <w:jc w:val="center"/>
              <w:rPr>
                <w:rFonts w:ascii="Times New Roman" w:hAnsi="Times New Roman" w:cs="Times New Roman"/>
                <w:sz w:val="26"/>
                <w:szCs w:val="26"/>
              </w:rPr>
            </w:pPr>
          </w:p>
        </w:tc>
      </w:tr>
      <w:tr w:rsidR="00C601DB" w:rsidRPr="004A3643" w14:paraId="374FFCE3" w14:textId="77777777" w:rsidTr="004B6387">
        <w:trPr>
          <w:jc w:val="center"/>
        </w:trPr>
        <w:tc>
          <w:tcPr>
            <w:tcW w:w="8185" w:type="dxa"/>
            <w:shd w:val="clear" w:color="auto" w:fill="auto"/>
          </w:tcPr>
          <w:p w14:paraId="69850C94" w14:textId="77777777" w:rsidR="00C601DB" w:rsidRPr="004A3643" w:rsidRDefault="00C601DB" w:rsidP="004B6387">
            <w:pPr>
              <w:tabs>
                <w:tab w:val="left" w:pos="1080"/>
              </w:tabs>
              <w:rPr>
                <w:rFonts w:ascii="Times New Roman" w:hAnsi="Times New Roman" w:cs="Times New Roman"/>
                <w:sz w:val="28"/>
                <w:szCs w:val="28"/>
              </w:rPr>
            </w:pPr>
            <w:r w:rsidRPr="004A3643">
              <w:rPr>
                <w:rFonts w:ascii="Times New Roman" w:hAnsi="Times New Roman" w:cs="Times New Roman"/>
                <w:b/>
                <w:sz w:val="28"/>
                <w:szCs w:val="28"/>
              </w:rPr>
              <w:t>Step 3: Illuminate ocular structures</w:t>
            </w:r>
          </w:p>
        </w:tc>
        <w:tc>
          <w:tcPr>
            <w:tcW w:w="1165" w:type="dxa"/>
          </w:tcPr>
          <w:p w14:paraId="30408C38" w14:textId="77777777" w:rsidR="00C601DB" w:rsidRPr="004A3643" w:rsidRDefault="00C601DB" w:rsidP="004B6387">
            <w:pPr>
              <w:jc w:val="center"/>
              <w:rPr>
                <w:rFonts w:ascii="Times New Roman" w:hAnsi="Times New Roman" w:cs="Times New Roman"/>
                <w:sz w:val="26"/>
                <w:szCs w:val="26"/>
              </w:rPr>
            </w:pPr>
          </w:p>
        </w:tc>
      </w:tr>
      <w:tr w:rsidR="00C601DB" w:rsidRPr="004A3643" w14:paraId="3E60F73D" w14:textId="77777777" w:rsidTr="004B6387">
        <w:trPr>
          <w:jc w:val="center"/>
        </w:trPr>
        <w:tc>
          <w:tcPr>
            <w:tcW w:w="8185" w:type="dxa"/>
            <w:shd w:val="clear" w:color="auto" w:fill="auto"/>
          </w:tcPr>
          <w:p w14:paraId="12A56151" w14:textId="77777777" w:rsidR="00C601DB" w:rsidRPr="004A3643" w:rsidRDefault="00C601DB" w:rsidP="004B6387">
            <w:pPr>
              <w:numPr>
                <w:ilvl w:val="0"/>
                <w:numId w:val="22"/>
              </w:numPr>
              <w:rPr>
                <w:rFonts w:ascii="Times New Roman" w:hAnsi="Times New Roman" w:cs="Times New Roman"/>
              </w:rPr>
            </w:pPr>
            <w:r w:rsidRPr="004A3643">
              <w:rPr>
                <w:rFonts w:ascii="Times New Roman" w:hAnsi="Times New Roman" w:cs="Times New Roman"/>
              </w:rPr>
              <w:t>Practice macro and micro adjustments of the sliding base with joystick.</w:t>
            </w:r>
          </w:p>
        </w:tc>
        <w:tc>
          <w:tcPr>
            <w:tcW w:w="1165" w:type="dxa"/>
          </w:tcPr>
          <w:p w14:paraId="6D931386"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11 □</w:t>
            </w:r>
          </w:p>
        </w:tc>
      </w:tr>
      <w:tr w:rsidR="00C601DB" w:rsidRPr="004A3643" w14:paraId="27EBB456" w14:textId="77777777" w:rsidTr="004B6387">
        <w:trPr>
          <w:jc w:val="center"/>
        </w:trPr>
        <w:tc>
          <w:tcPr>
            <w:tcW w:w="8185" w:type="dxa"/>
            <w:shd w:val="clear" w:color="auto" w:fill="auto"/>
          </w:tcPr>
          <w:p w14:paraId="28F9A6DE" w14:textId="77777777" w:rsidR="00C601DB" w:rsidRPr="004A3643" w:rsidRDefault="00C601DB" w:rsidP="004B6387">
            <w:pPr>
              <w:numPr>
                <w:ilvl w:val="0"/>
                <w:numId w:val="22"/>
              </w:numPr>
              <w:rPr>
                <w:rFonts w:ascii="Times New Roman" w:hAnsi="Times New Roman" w:cs="Times New Roman"/>
              </w:rPr>
            </w:pPr>
            <w:r w:rsidRPr="004A3643">
              <w:rPr>
                <w:rFonts w:ascii="Times New Roman" w:hAnsi="Times New Roman" w:cs="Times New Roman"/>
              </w:rPr>
              <w:t>Adjust microscope 90° to facial plane with illumination set at 45° angle (angle LEFT for patient’s right eye, and RIGHT for left eye).</w:t>
            </w:r>
          </w:p>
        </w:tc>
        <w:tc>
          <w:tcPr>
            <w:tcW w:w="1165" w:type="dxa"/>
          </w:tcPr>
          <w:p w14:paraId="0C8365F9"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12 □</w:t>
            </w:r>
          </w:p>
        </w:tc>
      </w:tr>
      <w:tr w:rsidR="00C601DB" w:rsidRPr="004A3643" w14:paraId="37EB08F1" w14:textId="77777777" w:rsidTr="004B6387">
        <w:trPr>
          <w:jc w:val="center"/>
        </w:trPr>
        <w:tc>
          <w:tcPr>
            <w:tcW w:w="8185" w:type="dxa"/>
            <w:shd w:val="clear" w:color="auto" w:fill="auto"/>
          </w:tcPr>
          <w:p w14:paraId="18720789" w14:textId="77777777" w:rsidR="00C601DB" w:rsidRPr="004A3643" w:rsidRDefault="00C601DB" w:rsidP="004B6387">
            <w:pPr>
              <w:numPr>
                <w:ilvl w:val="0"/>
                <w:numId w:val="22"/>
              </w:numPr>
              <w:rPr>
                <w:rFonts w:ascii="Times New Roman" w:hAnsi="Times New Roman" w:cs="Times New Roman"/>
              </w:rPr>
            </w:pPr>
            <w:r w:rsidRPr="004A3643">
              <w:rPr>
                <w:rFonts w:ascii="Times New Roman" w:hAnsi="Times New Roman" w:cs="Times New Roman"/>
              </w:rPr>
              <w:t>Perform outer structure evaluation:</w:t>
            </w:r>
          </w:p>
          <w:p w14:paraId="6997C066" w14:textId="77777777" w:rsidR="00C601DB" w:rsidRPr="004A3643" w:rsidRDefault="00C601DB" w:rsidP="004B6387">
            <w:pPr>
              <w:numPr>
                <w:ilvl w:val="1"/>
                <w:numId w:val="22"/>
              </w:numPr>
              <w:rPr>
                <w:rFonts w:ascii="Times New Roman" w:hAnsi="Times New Roman" w:cs="Times New Roman"/>
              </w:rPr>
            </w:pPr>
            <w:r w:rsidRPr="004A3643">
              <w:rPr>
                <w:rFonts w:ascii="Times New Roman" w:hAnsi="Times New Roman" w:cs="Times New Roman"/>
              </w:rPr>
              <w:t xml:space="preserve">The mirror should be slightly at an angle (more comfortable </w:t>
            </w:r>
            <w:proofErr w:type="gramStart"/>
            <w:r w:rsidRPr="004A3643">
              <w:rPr>
                <w:rFonts w:ascii="Times New Roman" w:hAnsi="Times New Roman" w:cs="Times New Roman"/>
              </w:rPr>
              <w:t>to</w:t>
            </w:r>
            <w:proofErr w:type="gramEnd"/>
            <w:r w:rsidRPr="004A3643">
              <w:rPr>
                <w:rFonts w:ascii="Times New Roman" w:hAnsi="Times New Roman" w:cs="Times New Roman"/>
              </w:rPr>
              <w:t xml:space="preserve"> the patient).</w:t>
            </w:r>
          </w:p>
          <w:p w14:paraId="7DBCFAA4" w14:textId="77777777" w:rsidR="00C601DB" w:rsidRPr="004A3643" w:rsidRDefault="00C601DB" w:rsidP="004B6387">
            <w:pPr>
              <w:numPr>
                <w:ilvl w:val="1"/>
                <w:numId w:val="22"/>
              </w:numPr>
              <w:rPr>
                <w:rFonts w:ascii="Times New Roman" w:hAnsi="Times New Roman" w:cs="Times New Roman"/>
              </w:rPr>
            </w:pPr>
            <w:r w:rsidRPr="004A3643">
              <w:rPr>
                <w:rFonts w:ascii="Times New Roman" w:hAnsi="Times New Roman" w:cs="Times New Roman"/>
              </w:rPr>
              <w:t xml:space="preserve">Start laterally, look at the lids and the lashes and lacrimal apparatus while moving medially. </w:t>
            </w:r>
          </w:p>
          <w:p w14:paraId="55E873DE" w14:textId="77777777" w:rsidR="00C601DB" w:rsidRPr="004A3643" w:rsidRDefault="00C601DB" w:rsidP="004B6387">
            <w:pPr>
              <w:numPr>
                <w:ilvl w:val="1"/>
                <w:numId w:val="22"/>
              </w:numPr>
              <w:rPr>
                <w:rFonts w:ascii="Times New Roman" w:hAnsi="Times New Roman" w:cs="Times New Roman"/>
              </w:rPr>
            </w:pPr>
            <w:r w:rsidRPr="004A3643">
              <w:rPr>
                <w:rFonts w:ascii="Times New Roman" w:hAnsi="Times New Roman" w:cs="Times New Roman"/>
              </w:rPr>
              <w:t xml:space="preserve">Next, exam the conjunctiva, </w:t>
            </w:r>
            <w:proofErr w:type="gramStart"/>
            <w:r w:rsidRPr="004A3643">
              <w:rPr>
                <w:rFonts w:ascii="Times New Roman" w:hAnsi="Times New Roman" w:cs="Times New Roman"/>
              </w:rPr>
              <w:t>sclera</w:t>
            </w:r>
            <w:proofErr w:type="gramEnd"/>
            <w:r w:rsidRPr="004A3643">
              <w:rPr>
                <w:rFonts w:ascii="Times New Roman" w:hAnsi="Times New Roman" w:cs="Times New Roman"/>
              </w:rPr>
              <w:t xml:space="preserve"> and cornea.</w:t>
            </w:r>
          </w:p>
          <w:p w14:paraId="51B1E317" w14:textId="77777777" w:rsidR="00C601DB" w:rsidRPr="004A3643" w:rsidRDefault="00C601DB" w:rsidP="004B6387">
            <w:pPr>
              <w:rPr>
                <w:rFonts w:ascii="Times New Roman" w:hAnsi="Times New Roman" w:cs="Times New Roman"/>
              </w:rPr>
            </w:pPr>
          </w:p>
          <w:p w14:paraId="3061C239" w14:textId="77777777" w:rsidR="00C601DB" w:rsidRPr="004A3643" w:rsidRDefault="00C601DB" w:rsidP="004B6387">
            <w:pPr>
              <w:rPr>
                <w:rFonts w:ascii="Times New Roman" w:hAnsi="Times New Roman" w:cs="Times New Roman"/>
              </w:rPr>
            </w:pPr>
            <w:r w:rsidRPr="004A3643">
              <w:rPr>
                <w:rFonts w:ascii="Times New Roman" w:hAnsi="Times New Roman" w:cs="Times New Roman"/>
              </w:rPr>
              <w:t>Must complete for RIGHT EYE and LEFT EYE.</w:t>
            </w:r>
          </w:p>
          <w:p w14:paraId="3164C885" w14:textId="77777777" w:rsidR="00C601DB" w:rsidRPr="004A3643" w:rsidRDefault="00C601DB" w:rsidP="004B6387">
            <w:pPr>
              <w:rPr>
                <w:rFonts w:ascii="Times New Roman" w:hAnsi="Times New Roman" w:cs="Times New Roman"/>
              </w:rPr>
            </w:pPr>
          </w:p>
        </w:tc>
        <w:tc>
          <w:tcPr>
            <w:tcW w:w="1165" w:type="dxa"/>
          </w:tcPr>
          <w:p w14:paraId="026D588F"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13 □</w:t>
            </w:r>
          </w:p>
        </w:tc>
      </w:tr>
    </w:tbl>
    <w:p w14:paraId="4EC2D8B9" w14:textId="77777777" w:rsidR="00C601DB" w:rsidRDefault="00C601DB" w:rsidP="00C601DB"/>
    <w:p w14:paraId="24011384" w14:textId="77777777" w:rsidR="00C601DB" w:rsidRDefault="00C601DB" w:rsidP="00C601DB"/>
    <w:p w14:paraId="58566E6B" w14:textId="77777777" w:rsidR="00C601DB" w:rsidRDefault="00C601DB" w:rsidP="00C601DB"/>
    <w:p w14:paraId="06D6D2F2" w14:textId="77777777" w:rsidR="00C601DB" w:rsidRDefault="00C601DB" w:rsidP="00C601DB"/>
    <w:p w14:paraId="7A6739BE" w14:textId="77777777" w:rsidR="00C601DB" w:rsidRDefault="00C601DB" w:rsidP="00C601DB"/>
    <w:p w14:paraId="651F3830" w14:textId="77777777" w:rsidR="00C601DB" w:rsidRDefault="00C601DB" w:rsidP="00C601DB"/>
    <w:p w14:paraId="79BB878A" w14:textId="77777777" w:rsidR="00C601DB" w:rsidRDefault="00C601DB" w:rsidP="00C601DB"/>
    <w:p w14:paraId="2A4BADDF" w14:textId="77777777" w:rsidR="00C601DB" w:rsidRDefault="00C601DB" w:rsidP="00C601DB"/>
    <w:p w14:paraId="345A1DDA" w14:textId="77777777" w:rsidR="00C601DB" w:rsidRDefault="00C601DB" w:rsidP="00C601DB"/>
    <w:p w14:paraId="003805DF" w14:textId="77777777" w:rsidR="00C601DB" w:rsidRDefault="00C601DB" w:rsidP="00C601DB"/>
    <w:p w14:paraId="0045EF0B" w14:textId="77777777" w:rsidR="00C601DB" w:rsidRDefault="00C601DB" w:rsidP="00C601DB"/>
    <w:p w14:paraId="15F020DD" w14:textId="77777777" w:rsidR="00C601DB" w:rsidRDefault="00C601DB" w:rsidP="00C601DB"/>
    <w:p w14:paraId="3829720D" w14:textId="77777777" w:rsidR="00C601DB" w:rsidRDefault="00C601DB" w:rsidP="00C601DB"/>
    <w:p w14:paraId="29091E45" w14:textId="77777777" w:rsidR="00C601DB" w:rsidRDefault="00C601DB" w:rsidP="00C601DB"/>
    <w:p w14:paraId="5DDAF5EF" w14:textId="77777777" w:rsidR="00C601DB" w:rsidRDefault="00C601DB" w:rsidP="00C601DB"/>
    <w:p w14:paraId="3419CCDC" w14:textId="77777777" w:rsidR="00C601DB" w:rsidRDefault="00C601DB" w:rsidP="00C601DB"/>
    <w:p w14:paraId="5CD4D123" w14:textId="77777777" w:rsidR="00C601DB" w:rsidRDefault="00C601DB" w:rsidP="00C601DB"/>
    <w:p w14:paraId="6B6814E9" w14:textId="77777777" w:rsidR="00C601DB" w:rsidRDefault="00C601DB" w:rsidP="00C601DB"/>
    <w:p w14:paraId="12F72FC0" w14:textId="77777777" w:rsidR="00C601DB" w:rsidRDefault="00C601DB" w:rsidP="00C601DB">
      <w:pPr>
        <w:rPr>
          <w:rFonts w:ascii="Times New Roman" w:hAnsi="Times New Roman" w:cs="Times New Roman"/>
          <w:b/>
        </w:rPr>
      </w:pPr>
      <w:r w:rsidRPr="004A3643">
        <w:rPr>
          <w:rFonts w:ascii="Times New Roman" w:hAnsi="Times New Roman" w:cs="Times New Roman"/>
          <w:b/>
        </w:rPr>
        <w:lastRenderedPageBreak/>
        <w:t xml:space="preserve">Appendix </w:t>
      </w:r>
      <w:r>
        <w:rPr>
          <w:rFonts w:ascii="Times New Roman" w:hAnsi="Times New Roman" w:cs="Times New Roman"/>
          <w:b/>
        </w:rPr>
        <w:t>B (continued)</w:t>
      </w:r>
    </w:p>
    <w:p w14:paraId="2FEF8B07" w14:textId="77777777" w:rsidR="00C601DB" w:rsidRDefault="00C601DB" w:rsidP="00C601DB">
      <w:pPr>
        <w:rPr>
          <w:rFonts w:ascii="Times New Roman" w:hAnsi="Times New Roman" w:cs="Times New Roman"/>
          <w:b/>
        </w:rPr>
      </w:pP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85"/>
        <w:gridCol w:w="1165"/>
      </w:tblGrid>
      <w:tr w:rsidR="00C601DB" w:rsidRPr="004A3643" w14:paraId="3C136928" w14:textId="77777777" w:rsidTr="004B6387">
        <w:trPr>
          <w:jc w:val="center"/>
        </w:trPr>
        <w:tc>
          <w:tcPr>
            <w:tcW w:w="8185" w:type="dxa"/>
            <w:shd w:val="clear" w:color="auto" w:fill="auto"/>
          </w:tcPr>
          <w:p w14:paraId="13B560D0" w14:textId="77777777" w:rsidR="00C601DB" w:rsidRPr="004A3643" w:rsidRDefault="00C601DB" w:rsidP="004B6387">
            <w:pPr>
              <w:numPr>
                <w:ilvl w:val="0"/>
                <w:numId w:val="22"/>
              </w:numPr>
              <w:rPr>
                <w:rFonts w:ascii="Times New Roman" w:hAnsi="Times New Roman" w:cs="Times New Roman"/>
              </w:rPr>
            </w:pPr>
            <w:r w:rsidRPr="004A3643">
              <w:rPr>
                <w:rFonts w:ascii="Times New Roman" w:hAnsi="Times New Roman" w:cs="Times New Roman"/>
              </w:rPr>
              <w:t>Perform anterior chamber evaluation:</w:t>
            </w:r>
          </w:p>
          <w:p w14:paraId="304FDA2A" w14:textId="77777777" w:rsidR="00C601DB" w:rsidRPr="004A3643" w:rsidRDefault="00C601DB" w:rsidP="004B6387">
            <w:pPr>
              <w:numPr>
                <w:ilvl w:val="1"/>
                <w:numId w:val="22"/>
              </w:numPr>
              <w:rPr>
                <w:rFonts w:ascii="Times New Roman" w:hAnsi="Times New Roman" w:cs="Times New Roman"/>
              </w:rPr>
            </w:pPr>
            <w:r w:rsidRPr="004A3643">
              <w:rPr>
                <w:rFonts w:ascii="Times New Roman" w:hAnsi="Times New Roman" w:cs="Times New Roman"/>
              </w:rPr>
              <w:t xml:space="preserve">Adjust the light beam to maximum height and minimum </w:t>
            </w:r>
            <w:proofErr w:type="gramStart"/>
            <w:r w:rsidRPr="004A3643">
              <w:rPr>
                <w:rFonts w:ascii="Times New Roman" w:hAnsi="Times New Roman" w:cs="Times New Roman"/>
              </w:rPr>
              <w:t>width</w:t>
            </w:r>
            <w:proofErr w:type="gramEnd"/>
          </w:p>
          <w:p w14:paraId="0271457E" w14:textId="77777777" w:rsidR="00C601DB" w:rsidRPr="004A3643" w:rsidRDefault="00C601DB" w:rsidP="004B6387">
            <w:pPr>
              <w:numPr>
                <w:ilvl w:val="1"/>
                <w:numId w:val="22"/>
              </w:numPr>
              <w:rPr>
                <w:rFonts w:ascii="Times New Roman" w:hAnsi="Times New Roman" w:cs="Times New Roman"/>
              </w:rPr>
            </w:pPr>
            <w:r w:rsidRPr="004A3643">
              <w:rPr>
                <w:rFonts w:ascii="Times New Roman" w:hAnsi="Times New Roman" w:cs="Times New Roman"/>
              </w:rPr>
              <w:t>Focus thin slit beam at 9:00 position on limbus. Move across the cornea to the 3:00 position by tilting joystick laterally.</w:t>
            </w:r>
          </w:p>
          <w:p w14:paraId="4E83AA25" w14:textId="77777777" w:rsidR="00C601DB" w:rsidRPr="004A3643" w:rsidRDefault="00C601DB" w:rsidP="004B6387">
            <w:pPr>
              <w:numPr>
                <w:ilvl w:val="2"/>
                <w:numId w:val="22"/>
              </w:numPr>
              <w:rPr>
                <w:rFonts w:ascii="Times New Roman" w:hAnsi="Times New Roman" w:cs="Times New Roman"/>
              </w:rPr>
            </w:pPr>
            <w:r w:rsidRPr="004A3643">
              <w:rPr>
                <w:rFonts w:ascii="Times New Roman" w:hAnsi="Times New Roman" w:cs="Times New Roman"/>
              </w:rPr>
              <w:t>For the RIGHT eye, move the mirror to your left at a 45° angle.</w:t>
            </w:r>
          </w:p>
          <w:p w14:paraId="2C233033" w14:textId="77777777" w:rsidR="00C601DB" w:rsidRPr="004A3643" w:rsidRDefault="00C601DB" w:rsidP="004B6387">
            <w:pPr>
              <w:numPr>
                <w:ilvl w:val="2"/>
                <w:numId w:val="22"/>
              </w:numPr>
              <w:rPr>
                <w:rFonts w:ascii="Times New Roman" w:hAnsi="Times New Roman" w:cs="Times New Roman"/>
              </w:rPr>
            </w:pPr>
            <w:r w:rsidRPr="004A3643">
              <w:rPr>
                <w:rFonts w:ascii="Times New Roman" w:hAnsi="Times New Roman" w:cs="Times New Roman"/>
              </w:rPr>
              <w:t>For the LEFT eye, move the mirror to your right at a 45° angle.</w:t>
            </w:r>
          </w:p>
          <w:p w14:paraId="5CFCEE71" w14:textId="77777777" w:rsidR="00C601DB" w:rsidRPr="004A3643" w:rsidRDefault="00C601DB" w:rsidP="004B6387">
            <w:pPr>
              <w:numPr>
                <w:ilvl w:val="1"/>
                <w:numId w:val="22"/>
              </w:numPr>
              <w:rPr>
                <w:rFonts w:ascii="Times New Roman" w:hAnsi="Times New Roman" w:cs="Times New Roman"/>
              </w:rPr>
            </w:pPr>
            <w:r w:rsidRPr="004A3643">
              <w:rPr>
                <w:rFonts w:ascii="Times New Roman" w:hAnsi="Times New Roman" w:cs="Times New Roman"/>
              </w:rPr>
              <w:t>Note the position of the curved corneal beam relative to the flat iris beam, and the space between the beams. Anterior chamber depth is wide if space between beams = corneal thickness just inside the limbus. A/C is shallow if space is &lt; 1/4</w:t>
            </w:r>
            <w:r w:rsidRPr="00C601DB">
              <w:rPr>
                <w:rFonts w:ascii="Times New Roman" w:hAnsi="Times New Roman" w:cs="Times New Roman"/>
                <w:vertAlign w:val="superscript"/>
              </w:rPr>
              <w:t>th</w:t>
            </w:r>
            <w:r w:rsidRPr="004A3643">
              <w:rPr>
                <w:rFonts w:ascii="Times New Roman" w:hAnsi="Times New Roman" w:cs="Times New Roman"/>
              </w:rPr>
              <w:t xml:space="preserve"> cornea.</w:t>
            </w:r>
          </w:p>
          <w:p w14:paraId="6E543DB0" w14:textId="77777777" w:rsidR="00C601DB" w:rsidRPr="004A3643" w:rsidRDefault="00C601DB" w:rsidP="004B6387">
            <w:pPr>
              <w:rPr>
                <w:rFonts w:ascii="Times New Roman" w:hAnsi="Times New Roman" w:cs="Times New Roman"/>
              </w:rPr>
            </w:pPr>
          </w:p>
          <w:p w14:paraId="30CF8492" w14:textId="77777777" w:rsidR="00C601DB" w:rsidRPr="004A3643" w:rsidRDefault="00C601DB" w:rsidP="004B6387">
            <w:pPr>
              <w:rPr>
                <w:rFonts w:ascii="Times New Roman" w:hAnsi="Times New Roman" w:cs="Times New Roman"/>
              </w:rPr>
            </w:pPr>
            <w:r w:rsidRPr="004A3643">
              <w:rPr>
                <w:rFonts w:ascii="Times New Roman" w:hAnsi="Times New Roman" w:cs="Times New Roman"/>
                <w:noProof/>
              </w:rPr>
              <w:drawing>
                <wp:inline distT="0" distB="0" distL="0" distR="0" wp14:anchorId="1DDDA78D" wp14:editId="5B719367">
                  <wp:extent cx="5085648" cy="1934930"/>
                  <wp:effectExtent l="0" t="0" r="0" b="0"/>
                  <wp:docPr id="20" name="image1.jpg" descr="Van Herick Plus': a modified grading scheme for the assessment of  peripheral anterior chamber depth and angle | British Journal of  Ophthalmology"/>
                  <wp:cNvGraphicFramePr/>
                  <a:graphic xmlns:a="http://schemas.openxmlformats.org/drawingml/2006/main">
                    <a:graphicData uri="http://schemas.openxmlformats.org/drawingml/2006/picture">
                      <pic:pic xmlns:pic="http://schemas.openxmlformats.org/drawingml/2006/picture">
                        <pic:nvPicPr>
                          <pic:cNvPr id="0" name="image1.jpg" descr="Van Herick Plus': a modified grading scheme for the assessment of  peripheral anterior chamber depth and angle | British Journal of  Ophthalmology"/>
                          <pic:cNvPicPr preferRelativeResize="0"/>
                        </pic:nvPicPr>
                        <pic:blipFill>
                          <a:blip r:embed="rId93"/>
                          <a:srcRect/>
                          <a:stretch>
                            <a:fillRect/>
                          </a:stretch>
                        </pic:blipFill>
                        <pic:spPr>
                          <a:xfrm>
                            <a:off x="0" y="0"/>
                            <a:ext cx="5085648" cy="1934930"/>
                          </a:xfrm>
                          <a:prstGeom prst="rect">
                            <a:avLst/>
                          </a:prstGeom>
                          <a:ln/>
                        </pic:spPr>
                      </pic:pic>
                    </a:graphicData>
                  </a:graphic>
                </wp:inline>
              </w:drawing>
            </w:r>
          </w:p>
          <w:p w14:paraId="241DA3CA" w14:textId="77777777" w:rsidR="00C601DB" w:rsidRPr="004A3643" w:rsidRDefault="00000000" w:rsidP="004B6387">
            <w:pPr>
              <w:rPr>
                <w:rFonts w:ascii="Times New Roman" w:hAnsi="Times New Roman" w:cs="Times New Roman"/>
              </w:rPr>
            </w:pPr>
            <w:hyperlink r:id="rId94">
              <w:r w:rsidR="00C601DB" w:rsidRPr="004A3643">
                <w:rPr>
                  <w:rFonts w:ascii="Times New Roman" w:hAnsi="Times New Roman" w:cs="Times New Roman"/>
                  <w:u w:val="single"/>
                </w:rPr>
                <w:t>https://bjo.bmj.com/content/103/7/960</w:t>
              </w:r>
            </w:hyperlink>
          </w:p>
          <w:p w14:paraId="2021528D" w14:textId="77777777" w:rsidR="00C601DB" w:rsidRPr="004A3643" w:rsidRDefault="00C601DB" w:rsidP="004B6387">
            <w:pPr>
              <w:rPr>
                <w:rFonts w:ascii="Times New Roman" w:hAnsi="Times New Roman" w:cs="Times New Roman"/>
              </w:rPr>
            </w:pPr>
          </w:p>
          <w:p w14:paraId="3968C0B7" w14:textId="77777777" w:rsidR="00C601DB" w:rsidRPr="004A3643" w:rsidRDefault="00C601DB" w:rsidP="004B6387">
            <w:pPr>
              <w:rPr>
                <w:rFonts w:ascii="Times New Roman" w:hAnsi="Times New Roman" w:cs="Times New Roman"/>
              </w:rPr>
            </w:pPr>
            <w:r w:rsidRPr="004A3643">
              <w:rPr>
                <w:rFonts w:ascii="Times New Roman" w:hAnsi="Times New Roman" w:cs="Times New Roman"/>
              </w:rPr>
              <w:t>Must complete for RIGHT EYE and LEFT EYE</w:t>
            </w:r>
          </w:p>
          <w:p w14:paraId="02B60FFD" w14:textId="77777777" w:rsidR="00C601DB" w:rsidRPr="004A3643" w:rsidRDefault="00C601DB" w:rsidP="004B6387">
            <w:pPr>
              <w:rPr>
                <w:rFonts w:ascii="Times New Roman" w:hAnsi="Times New Roman" w:cs="Times New Roman"/>
              </w:rPr>
            </w:pPr>
          </w:p>
        </w:tc>
        <w:tc>
          <w:tcPr>
            <w:tcW w:w="1165" w:type="dxa"/>
          </w:tcPr>
          <w:p w14:paraId="1D9018C8"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14 □</w:t>
            </w:r>
          </w:p>
        </w:tc>
      </w:tr>
      <w:tr w:rsidR="00C601DB" w:rsidRPr="004A3643" w14:paraId="619862CC" w14:textId="77777777" w:rsidTr="004B6387">
        <w:trPr>
          <w:jc w:val="center"/>
        </w:trPr>
        <w:tc>
          <w:tcPr>
            <w:tcW w:w="8185" w:type="dxa"/>
            <w:shd w:val="clear" w:color="auto" w:fill="auto"/>
          </w:tcPr>
          <w:p w14:paraId="4FB5EC5C" w14:textId="77777777" w:rsidR="00C601DB" w:rsidRPr="004A3643" w:rsidRDefault="00C601DB" w:rsidP="004B6387">
            <w:pPr>
              <w:numPr>
                <w:ilvl w:val="0"/>
                <w:numId w:val="22"/>
              </w:numPr>
              <w:rPr>
                <w:rFonts w:ascii="Times New Roman" w:hAnsi="Times New Roman" w:cs="Times New Roman"/>
              </w:rPr>
            </w:pPr>
            <w:r w:rsidRPr="004A3643">
              <w:rPr>
                <w:rFonts w:ascii="Times New Roman" w:hAnsi="Times New Roman" w:cs="Times New Roman"/>
              </w:rPr>
              <w:t xml:space="preserve">Look for cells and </w:t>
            </w:r>
            <w:proofErr w:type="gramStart"/>
            <w:r w:rsidRPr="004A3643">
              <w:rPr>
                <w:rFonts w:ascii="Times New Roman" w:hAnsi="Times New Roman" w:cs="Times New Roman"/>
              </w:rPr>
              <w:t>flare</w:t>
            </w:r>
            <w:proofErr w:type="gramEnd"/>
          </w:p>
          <w:p w14:paraId="1139748B" w14:textId="77777777" w:rsidR="00C601DB" w:rsidRPr="004A3643" w:rsidRDefault="00C601DB" w:rsidP="004B6387">
            <w:pPr>
              <w:widowControl w:val="0"/>
              <w:numPr>
                <w:ilvl w:val="1"/>
                <w:numId w:val="22"/>
              </w:numPr>
              <w:spacing w:line="240" w:lineRule="auto"/>
              <w:ind w:right="235"/>
              <w:rPr>
                <w:rFonts w:ascii="Times New Roman" w:hAnsi="Times New Roman" w:cs="Times New Roman"/>
              </w:rPr>
            </w:pPr>
            <w:r w:rsidRPr="004A3643">
              <w:rPr>
                <w:rFonts w:ascii="Times New Roman" w:hAnsi="Times New Roman" w:cs="Times New Roman"/>
              </w:rPr>
              <w:t xml:space="preserve">Shorten the height of the beam to 3-4mm and keep </w:t>
            </w:r>
            <w:proofErr w:type="gramStart"/>
            <w:r w:rsidRPr="004A3643">
              <w:rPr>
                <w:rFonts w:ascii="Times New Roman" w:hAnsi="Times New Roman" w:cs="Times New Roman"/>
              </w:rPr>
              <w:t>beam</w:t>
            </w:r>
            <w:proofErr w:type="gramEnd"/>
            <w:r w:rsidRPr="004A3643">
              <w:rPr>
                <w:rFonts w:ascii="Times New Roman" w:hAnsi="Times New Roman" w:cs="Times New Roman"/>
              </w:rPr>
              <w:t xml:space="preserve"> as narrow as possible.</w:t>
            </w:r>
          </w:p>
          <w:p w14:paraId="6438BA48" w14:textId="77777777" w:rsidR="00C601DB" w:rsidRPr="004A3643" w:rsidRDefault="00C601DB" w:rsidP="004B6387">
            <w:pPr>
              <w:widowControl w:val="0"/>
              <w:numPr>
                <w:ilvl w:val="1"/>
                <w:numId w:val="22"/>
              </w:numPr>
              <w:spacing w:line="240" w:lineRule="auto"/>
              <w:ind w:right="235"/>
              <w:rPr>
                <w:rFonts w:ascii="Times New Roman" w:hAnsi="Times New Roman" w:cs="Times New Roman"/>
              </w:rPr>
            </w:pPr>
            <w:r w:rsidRPr="004A3643">
              <w:rPr>
                <w:rFonts w:ascii="Times New Roman" w:hAnsi="Times New Roman" w:cs="Times New Roman"/>
              </w:rPr>
              <w:t xml:space="preserve">Switch the magnification lever to </w:t>
            </w:r>
            <w:proofErr w:type="gramStart"/>
            <w:r w:rsidRPr="004A3643">
              <w:rPr>
                <w:rFonts w:ascii="Times New Roman" w:hAnsi="Times New Roman" w:cs="Times New Roman"/>
              </w:rPr>
              <w:t>the</w:t>
            </w:r>
            <w:proofErr w:type="gramEnd"/>
            <w:r w:rsidRPr="004A3643">
              <w:rPr>
                <w:rFonts w:ascii="Times New Roman" w:hAnsi="Times New Roman" w:cs="Times New Roman"/>
              </w:rPr>
              <w:t xml:space="preserve"> higher setting.</w:t>
            </w:r>
          </w:p>
          <w:p w14:paraId="6F4F486D" w14:textId="77777777" w:rsidR="00C601DB" w:rsidRPr="004A3643" w:rsidRDefault="00C601DB" w:rsidP="004B6387">
            <w:pPr>
              <w:widowControl w:val="0"/>
              <w:numPr>
                <w:ilvl w:val="1"/>
                <w:numId w:val="22"/>
              </w:numPr>
              <w:spacing w:line="240" w:lineRule="auto"/>
              <w:ind w:right="235"/>
              <w:rPr>
                <w:rFonts w:ascii="Times New Roman" w:hAnsi="Times New Roman" w:cs="Times New Roman"/>
              </w:rPr>
            </w:pPr>
            <w:r w:rsidRPr="004A3643">
              <w:rPr>
                <w:rFonts w:ascii="Times New Roman" w:hAnsi="Times New Roman" w:cs="Times New Roman"/>
              </w:rPr>
              <w:t>Focus on the cornea, then slide the joystick forward slightly to focus on the anterior surface of the lens.</w:t>
            </w:r>
          </w:p>
          <w:p w14:paraId="4F9A697E" w14:textId="77777777" w:rsidR="00C601DB" w:rsidRPr="004A3643" w:rsidRDefault="00C601DB" w:rsidP="004B6387">
            <w:pPr>
              <w:widowControl w:val="0"/>
              <w:numPr>
                <w:ilvl w:val="1"/>
                <w:numId w:val="22"/>
              </w:numPr>
              <w:spacing w:line="240" w:lineRule="auto"/>
              <w:ind w:right="235"/>
              <w:rPr>
                <w:rFonts w:ascii="Times New Roman" w:hAnsi="Times New Roman" w:cs="Times New Roman"/>
              </w:rPr>
            </w:pPr>
            <w:r w:rsidRPr="004A3643">
              <w:rPr>
                <w:rFonts w:ascii="Times New Roman" w:hAnsi="Times New Roman" w:cs="Times New Roman"/>
              </w:rPr>
              <w:t>Slowly slide the joystick backwards to focus on a point midway between the cornea and the anterior surface of the lens.</w:t>
            </w:r>
          </w:p>
          <w:p w14:paraId="71CDF630" w14:textId="77777777" w:rsidR="00C601DB" w:rsidRPr="004A3643" w:rsidRDefault="00C601DB" w:rsidP="004B6387">
            <w:pPr>
              <w:widowControl w:val="0"/>
              <w:numPr>
                <w:ilvl w:val="1"/>
                <w:numId w:val="22"/>
              </w:numPr>
              <w:spacing w:line="240" w:lineRule="auto"/>
              <w:ind w:right="235"/>
              <w:rPr>
                <w:rFonts w:ascii="Times New Roman" w:hAnsi="Times New Roman" w:cs="Times New Roman"/>
              </w:rPr>
            </w:pPr>
            <w:r w:rsidRPr="004A3643">
              <w:rPr>
                <w:rFonts w:ascii="Times New Roman" w:hAnsi="Times New Roman" w:cs="Times New Roman"/>
              </w:rPr>
              <w:t>Keep the beam centered over the pupil (the black background makes it easier to see cells and flare).</w:t>
            </w:r>
          </w:p>
          <w:p w14:paraId="056A9377" w14:textId="77777777" w:rsidR="00C601DB" w:rsidRPr="004A3643" w:rsidRDefault="00C601DB" w:rsidP="004B6387">
            <w:pPr>
              <w:widowControl w:val="0"/>
              <w:numPr>
                <w:ilvl w:val="1"/>
                <w:numId w:val="22"/>
              </w:numPr>
              <w:spacing w:line="240" w:lineRule="auto"/>
              <w:ind w:right="235"/>
              <w:rPr>
                <w:rFonts w:ascii="Times New Roman" w:hAnsi="Times New Roman" w:cs="Times New Roman"/>
              </w:rPr>
            </w:pPr>
            <w:r w:rsidRPr="004A3643">
              <w:rPr>
                <w:rFonts w:ascii="Times New Roman" w:hAnsi="Times New Roman" w:cs="Times New Roman"/>
              </w:rPr>
              <w:t>Angle beam about 45 degrees</w:t>
            </w:r>
          </w:p>
          <w:p w14:paraId="64A7F1CD" w14:textId="77777777" w:rsidR="00C601DB" w:rsidRPr="004A3643" w:rsidRDefault="00C601DB" w:rsidP="004B6387">
            <w:pPr>
              <w:widowControl w:val="0"/>
              <w:ind w:right="235"/>
              <w:rPr>
                <w:rFonts w:ascii="Times New Roman" w:hAnsi="Times New Roman" w:cs="Times New Roman"/>
                <w:sz w:val="20"/>
                <w:szCs w:val="20"/>
              </w:rPr>
            </w:pPr>
          </w:p>
          <w:p w14:paraId="19F440CF" w14:textId="77777777" w:rsidR="00C601DB" w:rsidRPr="004A3643" w:rsidRDefault="00C601DB" w:rsidP="004B6387">
            <w:pPr>
              <w:rPr>
                <w:rFonts w:ascii="Times New Roman" w:hAnsi="Times New Roman" w:cs="Times New Roman"/>
              </w:rPr>
            </w:pPr>
            <w:r w:rsidRPr="004A3643">
              <w:rPr>
                <w:rFonts w:ascii="Times New Roman" w:hAnsi="Times New Roman" w:cs="Times New Roman"/>
              </w:rPr>
              <w:t>Must complete for RIGHT EYE and LEFT EYE</w:t>
            </w:r>
          </w:p>
          <w:p w14:paraId="4A66F7ED" w14:textId="77777777" w:rsidR="00C601DB" w:rsidRPr="004A3643" w:rsidRDefault="00C601DB" w:rsidP="004B6387">
            <w:pPr>
              <w:widowControl w:val="0"/>
              <w:ind w:right="235"/>
              <w:rPr>
                <w:rFonts w:ascii="Times New Roman" w:hAnsi="Times New Roman" w:cs="Times New Roman"/>
                <w:sz w:val="20"/>
                <w:szCs w:val="20"/>
              </w:rPr>
            </w:pPr>
          </w:p>
        </w:tc>
        <w:tc>
          <w:tcPr>
            <w:tcW w:w="1165" w:type="dxa"/>
          </w:tcPr>
          <w:p w14:paraId="6B4217CF"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15 □</w:t>
            </w:r>
          </w:p>
        </w:tc>
      </w:tr>
    </w:tbl>
    <w:p w14:paraId="2E131D07" w14:textId="77777777" w:rsidR="00C601DB" w:rsidRDefault="00C601DB" w:rsidP="00C601DB"/>
    <w:p w14:paraId="2E4D651E" w14:textId="77777777" w:rsidR="00C601DB" w:rsidRDefault="00C601DB" w:rsidP="00C601DB"/>
    <w:p w14:paraId="6A2D05FD" w14:textId="77777777" w:rsidR="00C601DB" w:rsidRDefault="00C601DB" w:rsidP="00C601DB"/>
    <w:p w14:paraId="5C4BAFCC" w14:textId="77777777" w:rsidR="00C601DB" w:rsidRDefault="00C601DB" w:rsidP="00C601DB"/>
    <w:p w14:paraId="5EA40CBC" w14:textId="77777777" w:rsidR="00C601DB" w:rsidRDefault="00C601DB" w:rsidP="00C601DB">
      <w:pPr>
        <w:rPr>
          <w:rFonts w:ascii="Times New Roman" w:hAnsi="Times New Roman" w:cs="Times New Roman"/>
          <w:b/>
        </w:rPr>
      </w:pPr>
      <w:r w:rsidRPr="004A3643">
        <w:rPr>
          <w:rFonts w:ascii="Times New Roman" w:hAnsi="Times New Roman" w:cs="Times New Roman"/>
          <w:b/>
        </w:rPr>
        <w:lastRenderedPageBreak/>
        <w:t xml:space="preserve">Appendix </w:t>
      </w:r>
      <w:r>
        <w:rPr>
          <w:rFonts w:ascii="Times New Roman" w:hAnsi="Times New Roman" w:cs="Times New Roman"/>
          <w:b/>
        </w:rPr>
        <w:t>B (continued)</w:t>
      </w:r>
    </w:p>
    <w:p w14:paraId="56896A27" w14:textId="77777777" w:rsidR="00C601DB" w:rsidRDefault="00C601DB" w:rsidP="00C601DB">
      <w:pPr>
        <w:rPr>
          <w:rFonts w:ascii="Times New Roman" w:hAnsi="Times New Roman" w:cs="Times New Roman"/>
          <w:b/>
        </w:rPr>
      </w:pP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85"/>
        <w:gridCol w:w="1165"/>
      </w:tblGrid>
      <w:tr w:rsidR="00C601DB" w:rsidRPr="004A3643" w14:paraId="434603FB" w14:textId="77777777" w:rsidTr="004B6387">
        <w:trPr>
          <w:jc w:val="center"/>
        </w:trPr>
        <w:tc>
          <w:tcPr>
            <w:tcW w:w="8185" w:type="dxa"/>
            <w:shd w:val="clear" w:color="auto" w:fill="auto"/>
          </w:tcPr>
          <w:p w14:paraId="70BA3C8C" w14:textId="77777777" w:rsidR="00C601DB" w:rsidRPr="004A3643" w:rsidRDefault="00C601DB" w:rsidP="004B6387">
            <w:pPr>
              <w:tabs>
                <w:tab w:val="left" w:pos="1080"/>
              </w:tabs>
              <w:rPr>
                <w:rFonts w:ascii="Times New Roman" w:hAnsi="Times New Roman" w:cs="Times New Roman"/>
                <w:sz w:val="28"/>
                <w:szCs w:val="28"/>
              </w:rPr>
            </w:pPr>
            <w:r w:rsidRPr="004A3643">
              <w:rPr>
                <w:rFonts w:ascii="Times New Roman" w:hAnsi="Times New Roman" w:cs="Times New Roman"/>
                <w:b/>
                <w:sz w:val="28"/>
                <w:szCs w:val="28"/>
              </w:rPr>
              <w:t>Step 4: Perform fluorescein evaluation</w:t>
            </w:r>
          </w:p>
        </w:tc>
        <w:tc>
          <w:tcPr>
            <w:tcW w:w="1165" w:type="dxa"/>
          </w:tcPr>
          <w:p w14:paraId="33B1B3A8" w14:textId="77777777" w:rsidR="00C601DB" w:rsidRPr="004A3643" w:rsidRDefault="00C601DB" w:rsidP="004B6387">
            <w:pPr>
              <w:jc w:val="center"/>
              <w:rPr>
                <w:rFonts w:ascii="Times New Roman" w:hAnsi="Times New Roman" w:cs="Times New Roman"/>
                <w:sz w:val="26"/>
                <w:szCs w:val="26"/>
              </w:rPr>
            </w:pPr>
          </w:p>
        </w:tc>
      </w:tr>
      <w:tr w:rsidR="00C601DB" w:rsidRPr="004A3643" w14:paraId="10D55E45" w14:textId="77777777" w:rsidTr="004B6387">
        <w:trPr>
          <w:jc w:val="center"/>
        </w:trPr>
        <w:tc>
          <w:tcPr>
            <w:tcW w:w="8185" w:type="dxa"/>
            <w:shd w:val="clear" w:color="auto" w:fill="auto"/>
          </w:tcPr>
          <w:p w14:paraId="701386C1" w14:textId="77777777" w:rsidR="00C601DB" w:rsidRPr="004A3643" w:rsidRDefault="00C601DB" w:rsidP="004B6387">
            <w:pPr>
              <w:numPr>
                <w:ilvl w:val="0"/>
                <w:numId w:val="22"/>
              </w:numPr>
              <w:rPr>
                <w:rFonts w:ascii="Times New Roman" w:hAnsi="Times New Roman" w:cs="Times New Roman"/>
              </w:rPr>
            </w:pPr>
            <w:r w:rsidRPr="004A3643">
              <w:rPr>
                <w:rFonts w:ascii="Times New Roman" w:hAnsi="Times New Roman" w:cs="Times New Roman"/>
              </w:rPr>
              <w:t xml:space="preserve">Place a drop of tetracaine/proparacaine on a sterile fluorescein strip. </w:t>
            </w:r>
          </w:p>
        </w:tc>
        <w:tc>
          <w:tcPr>
            <w:tcW w:w="1165" w:type="dxa"/>
          </w:tcPr>
          <w:p w14:paraId="38257A66"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16 □</w:t>
            </w:r>
          </w:p>
        </w:tc>
      </w:tr>
      <w:tr w:rsidR="00C601DB" w:rsidRPr="004A3643" w14:paraId="1E63CED7" w14:textId="77777777" w:rsidTr="004B6387">
        <w:trPr>
          <w:jc w:val="center"/>
        </w:trPr>
        <w:tc>
          <w:tcPr>
            <w:tcW w:w="8185" w:type="dxa"/>
            <w:shd w:val="clear" w:color="auto" w:fill="auto"/>
          </w:tcPr>
          <w:p w14:paraId="648E2DEB" w14:textId="77777777" w:rsidR="00C601DB" w:rsidRPr="004A3643" w:rsidRDefault="00C601DB" w:rsidP="004B6387">
            <w:pPr>
              <w:numPr>
                <w:ilvl w:val="0"/>
                <w:numId w:val="22"/>
              </w:numPr>
              <w:rPr>
                <w:rFonts w:ascii="Times New Roman" w:hAnsi="Times New Roman" w:cs="Times New Roman"/>
              </w:rPr>
            </w:pPr>
            <w:r w:rsidRPr="004A3643">
              <w:rPr>
                <w:rFonts w:ascii="Times New Roman" w:hAnsi="Times New Roman" w:cs="Times New Roman"/>
              </w:rPr>
              <w:t>The fluorescein is then placed in the inferior fornix of the eye by pulling down on the lower lid and gently touching the bulbar conjunctiva with the fluorescein strip.</w:t>
            </w:r>
          </w:p>
        </w:tc>
        <w:tc>
          <w:tcPr>
            <w:tcW w:w="1165" w:type="dxa"/>
          </w:tcPr>
          <w:p w14:paraId="3D847AB2"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17 □</w:t>
            </w:r>
          </w:p>
        </w:tc>
      </w:tr>
      <w:tr w:rsidR="00C601DB" w:rsidRPr="004A3643" w14:paraId="4423D3F6" w14:textId="77777777" w:rsidTr="004B6387">
        <w:trPr>
          <w:jc w:val="center"/>
        </w:trPr>
        <w:tc>
          <w:tcPr>
            <w:tcW w:w="8185" w:type="dxa"/>
            <w:shd w:val="clear" w:color="auto" w:fill="auto"/>
          </w:tcPr>
          <w:p w14:paraId="7602CF37" w14:textId="77777777" w:rsidR="00C601DB" w:rsidRPr="004A3643" w:rsidRDefault="00C601DB" w:rsidP="004B6387">
            <w:pPr>
              <w:numPr>
                <w:ilvl w:val="0"/>
                <w:numId w:val="22"/>
              </w:numPr>
              <w:rPr>
                <w:rFonts w:ascii="Times New Roman" w:hAnsi="Times New Roman" w:cs="Times New Roman"/>
                <w:b/>
                <w:sz w:val="28"/>
                <w:szCs w:val="28"/>
              </w:rPr>
            </w:pPr>
            <w:r w:rsidRPr="004A3643">
              <w:rPr>
                <w:rFonts w:ascii="Times New Roman" w:hAnsi="Times New Roman" w:cs="Times New Roman"/>
              </w:rPr>
              <w:t>Adjust cobalt blue filter on diaphragm wheel at maximum beam height and medium width slit setting for fluorescein evaluation.</w:t>
            </w:r>
          </w:p>
        </w:tc>
        <w:tc>
          <w:tcPr>
            <w:tcW w:w="1165" w:type="dxa"/>
          </w:tcPr>
          <w:p w14:paraId="64D46B43"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18 □</w:t>
            </w:r>
          </w:p>
        </w:tc>
      </w:tr>
      <w:tr w:rsidR="00C601DB" w:rsidRPr="004A3643" w14:paraId="22F49A57" w14:textId="77777777" w:rsidTr="004B6387">
        <w:trPr>
          <w:jc w:val="center"/>
        </w:trPr>
        <w:tc>
          <w:tcPr>
            <w:tcW w:w="8185" w:type="dxa"/>
            <w:shd w:val="clear" w:color="auto" w:fill="auto"/>
          </w:tcPr>
          <w:p w14:paraId="2D87706A" w14:textId="77777777" w:rsidR="00C601DB" w:rsidRPr="004A3643" w:rsidRDefault="00C601DB" w:rsidP="004B6387">
            <w:pPr>
              <w:numPr>
                <w:ilvl w:val="0"/>
                <w:numId w:val="22"/>
              </w:numPr>
              <w:rPr>
                <w:rFonts w:ascii="Times New Roman" w:hAnsi="Times New Roman" w:cs="Times New Roman"/>
              </w:rPr>
            </w:pPr>
            <w:r w:rsidRPr="004A3643">
              <w:rPr>
                <w:rFonts w:ascii="Times New Roman" w:hAnsi="Times New Roman" w:cs="Times New Roman"/>
              </w:rPr>
              <w:t xml:space="preserve">Focus the slit beam at 9:00 position on limbus. Move across the cornea to the 3:00 position by tilting joystick </w:t>
            </w:r>
            <w:proofErr w:type="gramStart"/>
            <w:r w:rsidRPr="004A3643">
              <w:rPr>
                <w:rFonts w:ascii="Times New Roman" w:hAnsi="Times New Roman" w:cs="Times New Roman"/>
              </w:rPr>
              <w:t>laterally</w:t>
            </w:r>
            <w:proofErr w:type="gramEnd"/>
          </w:p>
          <w:p w14:paraId="3FF06980" w14:textId="77777777" w:rsidR="00C601DB" w:rsidRPr="004A3643" w:rsidRDefault="00C601DB" w:rsidP="004B6387">
            <w:pPr>
              <w:rPr>
                <w:rFonts w:ascii="Times New Roman" w:hAnsi="Times New Roman" w:cs="Times New Roman"/>
              </w:rPr>
            </w:pPr>
          </w:p>
          <w:p w14:paraId="050C28EC" w14:textId="77777777" w:rsidR="00C601DB" w:rsidRPr="004A3643" w:rsidRDefault="00C601DB" w:rsidP="004B6387">
            <w:pPr>
              <w:rPr>
                <w:rFonts w:ascii="Times New Roman" w:hAnsi="Times New Roman" w:cs="Times New Roman"/>
              </w:rPr>
            </w:pPr>
            <w:r w:rsidRPr="004A3643">
              <w:rPr>
                <w:rFonts w:ascii="Times New Roman" w:hAnsi="Times New Roman" w:cs="Times New Roman"/>
              </w:rPr>
              <w:t>Must complete for RIGHT EYE and LEFT EYE</w:t>
            </w:r>
          </w:p>
          <w:p w14:paraId="3E8A9BE8" w14:textId="77777777" w:rsidR="00C601DB" w:rsidRPr="004A3643" w:rsidRDefault="00C601DB" w:rsidP="004B6387">
            <w:pPr>
              <w:rPr>
                <w:rFonts w:ascii="Times New Roman" w:hAnsi="Times New Roman" w:cs="Times New Roman"/>
              </w:rPr>
            </w:pPr>
          </w:p>
        </w:tc>
        <w:tc>
          <w:tcPr>
            <w:tcW w:w="1165" w:type="dxa"/>
          </w:tcPr>
          <w:p w14:paraId="668BF9A2"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19 □</w:t>
            </w:r>
          </w:p>
        </w:tc>
      </w:tr>
      <w:tr w:rsidR="00C601DB" w:rsidRPr="004A3643" w14:paraId="1344DCA2" w14:textId="77777777" w:rsidTr="004B6387">
        <w:trPr>
          <w:jc w:val="center"/>
        </w:trPr>
        <w:tc>
          <w:tcPr>
            <w:tcW w:w="8185" w:type="dxa"/>
            <w:shd w:val="clear" w:color="auto" w:fill="auto"/>
          </w:tcPr>
          <w:p w14:paraId="1CD1B0F5" w14:textId="77777777" w:rsidR="00C601DB" w:rsidRPr="004A3643" w:rsidRDefault="00C601DB" w:rsidP="004B6387">
            <w:pPr>
              <w:rPr>
                <w:rFonts w:ascii="Times New Roman" w:hAnsi="Times New Roman" w:cs="Times New Roman"/>
                <w:b/>
                <w:sz w:val="28"/>
                <w:szCs w:val="28"/>
              </w:rPr>
            </w:pPr>
            <w:r w:rsidRPr="004A3643">
              <w:rPr>
                <w:rFonts w:ascii="Times New Roman" w:hAnsi="Times New Roman" w:cs="Times New Roman"/>
                <w:b/>
                <w:sz w:val="28"/>
                <w:szCs w:val="28"/>
              </w:rPr>
              <w:t>Step 5: Exam completion</w:t>
            </w:r>
          </w:p>
        </w:tc>
        <w:tc>
          <w:tcPr>
            <w:tcW w:w="1165" w:type="dxa"/>
          </w:tcPr>
          <w:p w14:paraId="337E6712" w14:textId="77777777" w:rsidR="00C601DB" w:rsidRPr="004A3643" w:rsidRDefault="00C601DB" w:rsidP="004B6387">
            <w:pPr>
              <w:jc w:val="center"/>
              <w:rPr>
                <w:rFonts w:ascii="Times New Roman" w:hAnsi="Times New Roman" w:cs="Times New Roman"/>
                <w:sz w:val="26"/>
                <w:szCs w:val="26"/>
              </w:rPr>
            </w:pPr>
          </w:p>
        </w:tc>
      </w:tr>
      <w:tr w:rsidR="00C601DB" w:rsidRPr="004A3643" w14:paraId="6F51001B" w14:textId="77777777" w:rsidTr="004B6387">
        <w:trPr>
          <w:jc w:val="center"/>
        </w:trPr>
        <w:tc>
          <w:tcPr>
            <w:tcW w:w="8185" w:type="dxa"/>
            <w:shd w:val="clear" w:color="auto" w:fill="auto"/>
          </w:tcPr>
          <w:p w14:paraId="53D0E414" w14:textId="77777777" w:rsidR="00C601DB" w:rsidRPr="004A3643" w:rsidRDefault="00C601DB" w:rsidP="004B6387">
            <w:pPr>
              <w:numPr>
                <w:ilvl w:val="0"/>
                <w:numId w:val="22"/>
              </w:numPr>
              <w:rPr>
                <w:rFonts w:ascii="Times New Roman" w:hAnsi="Times New Roman" w:cs="Times New Roman"/>
              </w:rPr>
            </w:pPr>
            <w:r w:rsidRPr="004A3643">
              <w:rPr>
                <w:rFonts w:ascii="Times New Roman" w:hAnsi="Times New Roman" w:cs="Times New Roman"/>
              </w:rPr>
              <w:t>Pull instrument base toward you when finished and lock in position. Turn off.</w:t>
            </w:r>
          </w:p>
        </w:tc>
        <w:tc>
          <w:tcPr>
            <w:tcW w:w="1165" w:type="dxa"/>
          </w:tcPr>
          <w:p w14:paraId="0FCABA12" w14:textId="77777777" w:rsidR="00C601DB" w:rsidRPr="004A3643" w:rsidRDefault="00C601DB" w:rsidP="004B6387">
            <w:pPr>
              <w:jc w:val="center"/>
              <w:rPr>
                <w:rFonts w:ascii="Times New Roman" w:hAnsi="Times New Roman" w:cs="Times New Roman"/>
                <w:sz w:val="26"/>
                <w:szCs w:val="26"/>
              </w:rPr>
            </w:pPr>
            <w:r w:rsidRPr="004A3643">
              <w:rPr>
                <w:rFonts w:ascii="Times New Roman" w:hAnsi="Times New Roman" w:cs="Times New Roman"/>
                <w:sz w:val="26"/>
                <w:szCs w:val="26"/>
              </w:rPr>
              <w:t>20 □</w:t>
            </w:r>
          </w:p>
        </w:tc>
      </w:tr>
    </w:tbl>
    <w:p w14:paraId="117DF529" w14:textId="77777777" w:rsidR="00C601DB" w:rsidRPr="004A3643" w:rsidRDefault="00C601DB" w:rsidP="00C601DB">
      <w:pPr>
        <w:tabs>
          <w:tab w:val="left" w:pos="1080"/>
        </w:tabs>
        <w:rPr>
          <w:rFonts w:ascii="Times New Roman" w:hAnsi="Times New Roman" w:cs="Times New Roman"/>
          <w:sz w:val="24"/>
          <w:szCs w:val="24"/>
        </w:rPr>
      </w:pPr>
    </w:p>
    <w:p w14:paraId="2832E85C" w14:textId="77777777" w:rsidR="00C601DB" w:rsidRDefault="00C601DB" w:rsidP="00C601DB">
      <w:pPr>
        <w:rPr>
          <w:rFonts w:ascii="Times New Roman" w:hAnsi="Times New Roman" w:cs="Times New Roman"/>
          <w:b/>
        </w:rPr>
      </w:pPr>
      <w:r>
        <w:rPr>
          <w:rFonts w:ascii="Times New Roman" w:hAnsi="Times New Roman" w:cs="Times New Roman"/>
          <w:b/>
        </w:rPr>
        <w:br w:type="page"/>
      </w:r>
    </w:p>
    <w:p w14:paraId="4408C952" w14:textId="77777777" w:rsidR="00C601DB" w:rsidRPr="003319EE" w:rsidRDefault="00C601DB" w:rsidP="00C601DB">
      <w:pPr>
        <w:rPr>
          <w:rFonts w:ascii="Times New Roman" w:hAnsi="Times New Roman" w:cs="Times New Roman"/>
          <w:b/>
        </w:rPr>
      </w:pPr>
      <w:r w:rsidRPr="003319EE">
        <w:rPr>
          <w:rFonts w:ascii="Times New Roman" w:hAnsi="Times New Roman" w:cs="Times New Roman"/>
          <w:b/>
        </w:rPr>
        <w:lastRenderedPageBreak/>
        <w:t xml:space="preserve">Appendix </w:t>
      </w:r>
      <w:r>
        <w:rPr>
          <w:rFonts w:ascii="Times New Roman" w:hAnsi="Times New Roman" w:cs="Times New Roman"/>
          <w:b/>
        </w:rPr>
        <w:t>C</w:t>
      </w:r>
      <w:r w:rsidRPr="003319EE">
        <w:rPr>
          <w:rFonts w:ascii="Times New Roman" w:hAnsi="Times New Roman" w:cs="Times New Roman"/>
          <w:b/>
        </w:rPr>
        <w:t xml:space="preserve"> - Slit Lamp Surveys</w:t>
      </w:r>
    </w:p>
    <w:p w14:paraId="20201599" w14:textId="77777777" w:rsidR="00C601DB" w:rsidRDefault="00C601DB" w:rsidP="00C601DB">
      <w:pPr>
        <w:jc w:val="center"/>
        <w:rPr>
          <w:rFonts w:ascii="Times New Roman" w:hAnsi="Times New Roman" w:cs="Times New Roman"/>
          <w:b/>
        </w:rPr>
      </w:pPr>
      <w:bookmarkStart w:id="55" w:name="_heading=h.onl2tmvjma5i" w:colFirst="0" w:colLast="0"/>
      <w:bookmarkEnd w:id="55"/>
    </w:p>
    <w:p w14:paraId="09E95B03" w14:textId="77777777" w:rsidR="00C601DB" w:rsidRPr="003319EE" w:rsidRDefault="00C601DB" w:rsidP="00C601DB">
      <w:pPr>
        <w:jc w:val="center"/>
        <w:rPr>
          <w:rFonts w:ascii="Times New Roman" w:hAnsi="Times New Roman" w:cs="Times New Roman"/>
        </w:rPr>
      </w:pPr>
      <w:r w:rsidRPr="003319EE">
        <w:rPr>
          <w:rFonts w:ascii="Times New Roman" w:hAnsi="Times New Roman" w:cs="Times New Roman"/>
          <w:b/>
        </w:rPr>
        <w:t>Time 0 - Pre-curricular survey</w:t>
      </w:r>
    </w:p>
    <w:p w14:paraId="5855400E" w14:textId="77777777" w:rsidR="00C601DB" w:rsidRPr="003319EE" w:rsidRDefault="00C601DB" w:rsidP="00C601DB">
      <w:pPr>
        <w:rPr>
          <w:rFonts w:ascii="Times New Roman" w:hAnsi="Times New Roman" w:cs="Times New Roman"/>
          <w:b/>
        </w:rPr>
      </w:pPr>
      <w:r w:rsidRPr="003319EE">
        <w:rPr>
          <w:rFonts w:ascii="Times New Roman" w:hAnsi="Times New Roman" w:cs="Times New Roman"/>
          <w:b/>
        </w:rPr>
        <w:t>Q1-3: Demographics</w:t>
      </w:r>
    </w:p>
    <w:p w14:paraId="59873B3E" w14:textId="77777777" w:rsidR="00C601DB" w:rsidRPr="003319EE" w:rsidRDefault="00C601DB" w:rsidP="00C601DB">
      <w:pPr>
        <w:numPr>
          <w:ilvl w:val="0"/>
          <w:numId w:val="23"/>
        </w:numPr>
        <w:spacing w:line="259" w:lineRule="auto"/>
        <w:rPr>
          <w:rFonts w:ascii="Times New Roman" w:hAnsi="Times New Roman" w:cs="Times New Roman"/>
        </w:rPr>
      </w:pPr>
      <w:r w:rsidRPr="003319EE">
        <w:rPr>
          <w:rFonts w:ascii="Times New Roman" w:hAnsi="Times New Roman" w:cs="Times New Roman"/>
        </w:rPr>
        <w:t>What is your gender? (select all that apply)</w:t>
      </w:r>
    </w:p>
    <w:p w14:paraId="33F8916A"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Male</w:t>
      </w:r>
    </w:p>
    <w:p w14:paraId="61EF6BD1"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Female</w:t>
      </w:r>
    </w:p>
    <w:p w14:paraId="390828BD"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Trans male/man</w:t>
      </w:r>
    </w:p>
    <w:p w14:paraId="090F9F26"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Trans female/woman</w:t>
      </w:r>
    </w:p>
    <w:p w14:paraId="37592908"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Genderqueer/Gender non-conforming</w:t>
      </w:r>
    </w:p>
    <w:p w14:paraId="7287E288"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Different Identity</w:t>
      </w:r>
    </w:p>
    <w:p w14:paraId="620A784F"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 xml:space="preserve">Do not wish to </w:t>
      </w:r>
      <w:proofErr w:type="gramStart"/>
      <w:r w:rsidRPr="003319EE">
        <w:rPr>
          <w:rFonts w:ascii="Times New Roman" w:hAnsi="Times New Roman" w:cs="Times New Roman"/>
        </w:rPr>
        <w:t>disclose</w:t>
      </w:r>
      <w:proofErr w:type="gramEnd"/>
    </w:p>
    <w:p w14:paraId="46B6671C" w14:textId="77777777" w:rsidR="00C601DB" w:rsidRPr="003319EE" w:rsidRDefault="00C601DB" w:rsidP="00C601DB">
      <w:pPr>
        <w:numPr>
          <w:ilvl w:val="0"/>
          <w:numId w:val="23"/>
        </w:numPr>
        <w:spacing w:line="259" w:lineRule="auto"/>
        <w:rPr>
          <w:rFonts w:ascii="Times New Roman" w:hAnsi="Times New Roman" w:cs="Times New Roman"/>
        </w:rPr>
      </w:pPr>
      <w:r w:rsidRPr="003319EE">
        <w:rPr>
          <w:rFonts w:ascii="Times New Roman" w:hAnsi="Times New Roman" w:cs="Times New Roman"/>
        </w:rPr>
        <w:t>I identify myself as the following race/ethnicity. Please indicate all that apply.</w:t>
      </w:r>
    </w:p>
    <w:p w14:paraId="5E9E730A"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American Indian or Alaska Native</w:t>
      </w:r>
    </w:p>
    <w:p w14:paraId="7FB0269D"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Asian</w:t>
      </w:r>
    </w:p>
    <w:p w14:paraId="23C64907"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Black or African American</w:t>
      </w:r>
    </w:p>
    <w:p w14:paraId="08EC4BEA"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Hispanic/Latino</w:t>
      </w:r>
    </w:p>
    <w:p w14:paraId="6C291697"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Native Hawaiian or Pacific Islander</w:t>
      </w:r>
    </w:p>
    <w:p w14:paraId="7F547CBD"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White</w:t>
      </w:r>
    </w:p>
    <w:p w14:paraId="67424F6D"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Other</w:t>
      </w:r>
    </w:p>
    <w:p w14:paraId="75EDF0AC" w14:textId="77777777" w:rsidR="00C601DB" w:rsidRPr="003319EE" w:rsidRDefault="00C601DB" w:rsidP="00C601DB">
      <w:pPr>
        <w:numPr>
          <w:ilvl w:val="0"/>
          <w:numId w:val="23"/>
        </w:numPr>
        <w:spacing w:line="259" w:lineRule="auto"/>
        <w:rPr>
          <w:rFonts w:ascii="Times New Roman" w:hAnsi="Times New Roman" w:cs="Times New Roman"/>
        </w:rPr>
      </w:pPr>
      <w:r w:rsidRPr="003319EE">
        <w:rPr>
          <w:rFonts w:ascii="Times New Roman" w:hAnsi="Times New Roman" w:cs="Times New Roman"/>
        </w:rPr>
        <w:t>My age range is:</w:t>
      </w:r>
    </w:p>
    <w:p w14:paraId="4436DBCA"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25-29 years old</w:t>
      </w:r>
    </w:p>
    <w:p w14:paraId="079A9E0B"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30-34 years old</w:t>
      </w:r>
    </w:p>
    <w:p w14:paraId="51ADAE50"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35-39 years old</w:t>
      </w:r>
    </w:p>
    <w:p w14:paraId="0F05143F"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40-44 years old</w:t>
      </w:r>
    </w:p>
    <w:p w14:paraId="50E67EEA"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45+ years old</w:t>
      </w:r>
    </w:p>
    <w:p w14:paraId="359FC288" w14:textId="77777777" w:rsidR="00C601DB" w:rsidRPr="003319EE" w:rsidRDefault="00C601DB" w:rsidP="00C601DB">
      <w:pPr>
        <w:numPr>
          <w:ilvl w:val="0"/>
          <w:numId w:val="23"/>
        </w:numPr>
        <w:spacing w:line="259" w:lineRule="auto"/>
        <w:rPr>
          <w:rFonts w:ascii="Times New Roman" w:hAnsi="Times New Roman" w:cs="Times New Roman"/>
        </w:rPr>
      </w:pPr>
      <w:r w:rsidRPr="003319EE">
        <w:rPr>
          <w:rFonts w:ascii="Times New Roman" w:hAnsi="Times New Roman" w:cs="Times New Roman"/>
        </w:rPr>
        <w:t>How long have you practiced EM post residency graduation?</w:t>
      </w:r>
    </w:p>
    <w:p w14:paraId="4CF6A7FC" w14:textId="77777777" w:rsidR="00C601DB" w:rsidRPr="003319EE" w:rsidRDefault="00C601DB" w:rsidP="00C601DB">
      <w:pPr>
        <w:numPr>
          <w:ilvl w:val="0"/>
          <w:numId w:val="24"/>
        </w:numPr>
        <w:spacing w:line="259" w:lineRule="auto"/>
        <w:rPr>
          <w:rFonts w:ascii="Times New Roman" w:hAnsi="Times New Roman" w:cs="Times New Roman"/>
        </w:rPr>
      </w:pPr>
      <w:r w:rsidRPr="003319EE">
        <w:rPr>
          <w:rFonts w:ascii="Times New Roman" w:hAnsi="Times New Roman" w:cs="Times New Roman"/>
        </w:rPr>
        <w:t>1-3 years</w:t>
      </w:r>
    </w:p>
    <w:p w14:paraId="2D973A73" w14:textId="77777777" w:rsidR="00C601DB" w:rsidRPr="003319EE" w:rsidRDefault="00C601DB" w:rsidP="00C601DB">
      <w:pPr>
        <w:numPr>
          <w:ilvl w:val="0"/>
          <w:numId w:val="24"/>
        </w:numPr>
        <w:spacing w:line="259" w:lineRule="auto"/>
        <w:rPr>
          <w:rFonts w:ascii="Times New Roman" w:hAnsi="Times New Roman" w:cs="Times New Roman"/>
        </w:rPr>
      </w:pPr>
      <w:r w:rsidRPr="003319EE">
        <w:rPr>
          <w:rFonts w:ascii="Times New Roman" w:hAnsi="Times New Roman" w:cs="Times New Roman"/>
        </w:rPr>
        <w:t>4-6 years</w:t>
      </w:r>
    </w:p>
    <w:p w14:paraId="1DAA27B2" w14:textId="77777777" w:rsidR="00C601DB" w:rsidRPr="003319EE" w:rsidRDefault="00C601DB" w:rsidP="00C601DB">
      <w:pPr>
        <w:numPr>
          <w:ilvl w:val="0"/>
          <w:numId w:val="24"/>
        </w:numPr>
        <w:spacing w:line="259" w:lineRule="auto"/>
        <w:rPr>
          <w:rFonts w:ascii="Times New Roman" w:hAnsi="Times New Roman" w:cs="Times New Roman"/>
        </w:rPr>
      </w:pPr>
      <w:r w:rsidRPr="003319EE">
        <w:rPr>
          <w:rFonts w:ascii="Times New Roman" w:hAnsi="Times New Roman" w:cs="Times New Roman"/>
        </w:rPr>
        <w:t>7-9 years</w:t>
      </w:r>
    </w:p>
    <w:p w14:paraId="23C189F1" w14:textId="77777777" w:rsidR="00C601DB" w:rsidRPr="003319EE" w:rsidRDefault="00C601DB" w:rsidP="00C601DB">
      <w:pPr>
        <w:numPr>
          <w:ilvl w:val="0"/>
          <w:numId w:val="24"/>
        </w:numPr>
        <w:spacing w:line="259" w:lineRule="auto"/>
        <w:rPr>
          <w:rFonts w:ascii="Times New Roman" w:hAnsi="Times New Roman" w:cs="Times New Roman"/>
        </w:rPr>
      </w:pPr>
      <w:r w:rsidRPr="003319EE">
        <w:rPr>
          <w:rFonts w:ascii="Times New Roman" w:hAnsi="Times New Roman" w:cs="Times New Roman"/>
        </w:rPr>
        <w:t>10+ years</w:t>
      </w:r>
    </w:p>
    <w:p w14:paraId="52D5B7D1" w14:textId="77777777" w:rsidR="00C601DB" w:rsidRPr="003319EE" w:rsidRDefault="00C601DB" w:rsidP="00C601DB">
      <w:pPr>
        <w:rPr>
          <w:rFonts w:ascii="Times New Roman" w:hAnsi="Times New Roman" w:cs="Times New Roman"/>
        </w:rPr>
      </w:pPr>
    </w:p>
    <w:p w14:paraId="6BF9C1E3" w14:textId="77777777" w:rsidR="00C601DB" w:rsidRPr="003319EE" w:rsidRDefault="00C601DB" w:rsidP="00C601DB">
      <w:pPr>
        <w:rPr>
          <w:rFonts w:ascii="Times New Roman" w:hAnsi="Times New Roman" w:cs="Times New Roman"/>
        </w:rPr>
      </w:pPr>
      <w:r w:rsidRPr="003319EE">
        <w:rPr>
          <w:rFonts w:ascii="Times New Roman" w:hAnsi="Times New Roman" w:cs="Times New Roman"/>
        </w:rPr>
        <w:t>Please answer the following questions #5-9 to the best of your recollection:</w:t>
      </w:r>
    </w:p>
    <w:p w14:paraId="6790100F" w14:textId="77777777" w:rsidR="00C601DB" w:rsidRPr="003319EE" w:rsidRDefault="00C601DB" w:rsidP="00C601DB">
      <w:pPr>
        <w:rPr>
          <w:rFonts w:ascii="Times New Roman" w:hAnsi="Times New Roman" w:cs="Times New Roman"/>
        </w:rPr>
      </w:pPr>
      <w:r w:rsidRPr="003319EE">
        <w:rPr>
          <w:rFonts w:ascii="Times New Roman" w:hAnsi="Times New Roman" w:cs="Times New Roman"/>
        </w:rPr>
        <w:t xml:space="preserve">Over the </w:t>
      </w:r>
      <w:r w:rsidRPr="003319EE">
        <w:rPr>
          <w:rFonts w:ascii="Times New Roman" w:hAnsi="Times New Roman" w:cs="Times New Roman"/>
          <w:b/>
        </w:rPr>
        <w:t xml:space="preserve">past 3 months... </w:t>
      </w:r>
    </w:p>
    <w:p w14:paraId="1CC4ED30" w14:textId="77777777" w:rsidR="00C601DB" w:rsidRPr="003319EE" w:rsidRDefault="00C601DB" w:rsidP="00C601DB">
      <w:pPr>
        <w:numPr>
          <w:ilvl w:val="0"/>
          <w:numId w:val="23"/>
        </w:numPr>
        <w:spacing w:line="259" w:lineRule="auto"/>
        <w:rPr>
          <w:rFonts w:ascii="Times New Roman" w:hAnsi="Times New Roman" w:cs="Times New Roman"/>
        </w:rPr>
      </w:pPr>
      <w:r w:rsidRPr="003319EE">
        <w:rPr>
          <w:rFonts w:ascii="Times New Roman" w:hAnsi="Times New Roman" w:cs="Times New Roman"/>
        </w:rPr>
        <w:t>On average, how many eye pathologies do you see at the main work site (CC, MHD, Urgent care)? (SLIDING SCALE 0-20)</w:t>
      </w:r>
    </w:p>
    <w:p w14:paraId="49CC06D4" w14:textId="77777777" w:rsidR="00C601DB" w:rsidRPr="003319EE" w:rsidRDefault="00C601DB" w:rsidP="00C601DB">
      <w:pPr>
        <w:numPr>
          <w:ilvl w:val="0"/>
          <w:numId w:val="23"/>
        </w:numPr>
        <w:spacing w:line="259" w:lineRule="auto"/>
        <w:rPr>
          <w:rFonts w:ascii="Times New Roman" w:hAnsi="Times New Roman" w:cs="Times New Roman"/>
        </w:rPr>
      </w:pPr>
      <w:r w:rsidRPr="003319EE">
        <w:rPr>
          <w:rFonts w:ascii="Times New Roman" w:hAnsi="Times New Roman" w:cs="Times New Roman"/>
        </w:rPr>
        <w:t>On average, how many eye pathologies do you see at other facilities (</w:t>
      </w:r>
      <w:proofErr w:type="gramStart"/>
      <w:r w:rsidRPr="003319EE">
        <w:rPr>
          <w:rFonts w:ascii="Times New Roman" w:hAnsi="Times New Roman" w:cs="Times New Roman"/>
        </w:rPr>
        <w:t>i.e.</w:t>
      </w:r>
      <w:proofErr w:type="gramEnd"/>
      <w:r w:rsidRPr="003319EE">
        <w:rPr>
          <w:rFonts w:ascii="Times New Roman" w:hAnsi="Times New Roman" w:cs="Times New Roman"/>
        </w:rPr>
        <w:t xml:space="preserve"> Wills Eye), if applicable? (SLIDING SCALE 0-20)</w:t>
      </w:r>
    </w:p>
    <w:p w14:paraId="332EDC4A" w14:textId="77777777" w:rsidR="00C601DB" w:rsidRPr="003319EE" w:rsidRDefault="00C601DB" w:rsidP="00C601DB">
      <w:pPr>
        <w:numPr>
          <w:ilvl w:val="0"/>
          <w:numId w:val="23"/>
        </w:numPr>
        <w:spacing w:line="259" w:lineRule="auto"/>
        <w:rPr>
          <w:rFonts w:ascii="Times New Roman" w:hAnsi="Times New Roman" w:cs="Times New Roman"/>
        </w:rPr>
      </w:pPr>
      <w:r w:rsidRPr="003319EE">
        <w:rPr>
          <w:rFonts w:ascii="Times New Roman" w:hAnsi="Times New Roman" w:cs="Times New Roman"/>
        </w:rPr>
        <w:t>On average, how often do you perform an independent slit lamp exam for ocular complaints? (SLIDING SCALE 0-20)</w:t>
      </w:r>
    </w:p>
    <w:p w14:paraId="27C5E497" w14:textId="77777777" w:rsidR="00C601DB" w:rsidRPr="003319EE" w:rsidRDefault="00C601DB" w:rsidP="00C601DB">
      <w:pPr>
        <w:numPr>
          <w:ilvl w:val="0"/>
          <w:numId w:val="23"/>
        </w:numPr>
        <w:spacing w:line="259" w:lineRule="auto"/>
        <w:rPr>
          <w:rFonts w:ascii="Times New Roman" w:hAnsi="Times New Roman" w:cs="Times New Roman"/>
        </w:rPr>
      </w:pPr>
      <w:r w:rsidRPr="003319EE">
        <w:rPr>
          <w:rFonts w:ascii="Times New Roman" w:hAnsi="Times New Roman" w:cs="Times New Roman"/>
        </w:rPr>
        <w:t>On average, how often do you use a wood lamp (with access to a slit lamp) to evaluate eye pathology for ocular complaints? (LIKERT)</w:t>
      </w:r>
    </w:p>
    <w:p w14:paraId="6DDF494C" w14:textId="77777777" w:rsidR="00C601DB" w:rsidRPr="003319EE" w:rsidRDefault="00C601DB" w:rsidP="00C601DB">
      <w:pPr>
        <w:numPr>
          <w:ilvl w:val="0"/>
          <w:numId w:val="23"/>
        </w:numPr>
        <w:spacing w:line="259" w:lineRule="auto"/>
        <w:rPr>
          <w:rFonts w:ascii="Times New Roman" w:hAnsi="Times New Roman" w:cs="Times New Roman"/>
        </w:rPr>
      </w:pPr>
      <w:r w:rsidRPr="003319EE">
        <w:rPr>
          <w:rFonts w:ascii="Times New Roman" w:hAnsi="Times New Roman" w:cs="Times New Roman"/>
        </w:rPr>
        <w:t>On average, how many times do you rely on ophthalmology consultation to help:</w:t>
      </w:r>
    </w:p>
    <w:p w14:paraId="2A0BDDA6"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Modify your treatment and plan for ocular complaints?</w:t>
      </w:r>
    </w:p>
    <w:p w14:paraId="2442F8A8" w14:textId="77777777" w:rsidR="00C601DB" w:rsidRPr="003319EE" w:rsidRDefault="00C601DB" w:rsidP="00C601DB">
      <w:pPr>
        <w:numPr>
          <w:ilvl w:val="1"/>
          <w:numId w:val="23"/>
        </w:numPr>
        <w:spacing w:line="259" w:lineRule="auto"/>
        <w:rPr>
          <w:rFonts w:ascii="Times New Roman" w:hAnsi="Times New Roman" w:cs="Times New Roman"/>
        </w:rPr>
      </w:pPr>
      <w:r w:rsidRPr="003319EE">
        <w:rPr>
          <w:rFonts w:ascii="Times New Roman" w:hAnsi="Times New Roman" w:cs="Times New Roman"/>
        </w:rPr>
        <w:t>Reinforce your treatment and plan for ocular complaints?</w:t>
      </w:r>
    </w:p>
    <w:p w14:paraId="384A0638" w14:textId="77777777" w:rsidR="00C601DB" w:rsidRPr="003319EE" w:rsidRDefault="00C601DB" w:rsidP="00C601DB">
      <w:pPr>
        <w:numPr>
          <w:ilvl w:val="1"/>
          <w:numId w:val="23"/>
        </w:numPr>
        <w:spacing w:after="160" w:line="259" w:lineRule="auto"/>
        <w:rPr>
          <w:rFonts w:ascii="Times New Roman" w:hAnsi="Times New Roman" w:cs="Times New Roman"/>
        </w:rPr>
      </w:pPr>
      <w:r w:rsidRPr="003319EE">
        <w:rPr>
          <w:rFonts w:ascii="Times New Roman" w:hAnsi="Times New Roman" w:cs="Times New Roman"/>
        </w:rPr>
        <w:t>Provide additional information and guidance to your treatment and plan for ocular complaints?</w:t>
      </w:r>
    </w:p>
    <w:p w14:paraId="0ADD6D3C" w14:textId="77777777" w:rsidR="00C601DB" w:rsidRDefault="00C601DB" w:rsidP="00C601DB">
      <w:pPr>
        <w:rPr>
          <w:rFonts w:ascii="Times New Roman" w:hAnsi="Times New Roman" w:cs="Times New Roman"/>
          <w:b/>
        </w:rPr>
      </w:pPr>
      <w:r w:rsidRPr="003319EE">
        <w:rPr>
          <w:rFonts w:ascii="Times New Roman" w:hAnsi="Times New Roman" w:cs="Times New Roman"/>
          <w:b/>
        </w:rPr>
        <w:lastRenderedPageBreak/>
        <w:t xml:space="preserve">Appendix </w:t>
      </w:r>
      <w:r>
        <w:rPr>
          <w:rFonts w:ascii="Times New Roman" w:hAnsi="Times New Roman" w:cs="Times New Roman"/>
          <w:b/>
        </w:rPr>
        <w:t>C (continued)</w:t>
      </w:r>
    </w:p>
    <w:p w14:paraId="6BB456EF" w14:textId="77777777" w:rsidR="00C601DB" w:rsidRDefault="00C601DB" w:rsidP="00C601DB">
      <w:pPr>
        <w:rPr>
          <w:rFonts w:ascii="Times New Roman" w:hAnsi="Times New Roman" w:cs="Times New Roman"/>
        </w:rPr>
      </w:pPr>
    </w:p>
    <w:p w14:paraId="0077FB40" w14:textId="77777777" w:rsidR="00C601DB" w:rsidRPr="003319EE" w:rsidRDefault="00C601DB" w:rsidP="00C601DB">
      <w:pPr>
        <w:rPr>
          <w:rFonts w:ascii="Times New Roman" w:hAnsi="Times New Roman" w:cs="Times New Roman"/>
        </w:rPr>
      </w:pPr>
      <w:r w:rsidRPr="003319EE">
        <w:rPr>
          <w:rFonts w:ascii="Times New Roman" w:hAnsi="Times New Roman" w:cs="Times New Roman"/>
        </w:rPr>
        <w:t xml:space="preserve">The following questions refer to familiarity with the </w:t>
      </w:r>
      <w:r w:rsidRPr="003319EE">
        <w:rPr>
          <w:rFonts w:ascii="Times New Roman" w:hAnsi="Times New Roman" w:cs="Times New Roman"/>
          <w:b/>
        </w:rPr>
        <w:t>slit lamp</w:t>
      </w:r>
      <w:proofErr w:type="gramStart"/>
      <w:r w:rsidRPr="003319EE">
        <w:rPr>
          <w:rFonts w:ascii="Times New Roman" w:hAnsi="Times New Roman" w:cs="Times New Roman"/>
        </w:rPr>
        <w:t>…(</w:t>
      </w:r>
      <w:proofErr w:type="gramEnd"/>
      <w:r w:rsidRPr="003319EE">
        <w:rPr>
          <w:rFonts w:ascii="Times New Roman" w:hAnsi="Times New Roman" w:cs="Times New Roman"/>
        </w:rPr>
        <w:t>LIKERT SCALE)</w:t>
      </w:r>
    </w:p>
    <w:p w14:paraId="15EE736F" w14:textId="77777777" w:rsidR="00C601DB" w:rsidRPr="003319EE" w:rsidRDefault="00C601DB" w:rsidP="00C601DB">
      <w:pPr>
        <w:numPr>
          <w:ilvl w:val="0"/>
          <w:numId w:val="23"/>
        </w:numPr>
        <w:spacing w:line="259" w:lineRule="auto"/>
        <w:rPr>
          <w:rFonts w:ascii="Times New Roman" w:hAnsi="Times New Roman" w:cs="Times New Roman"/>
        </w:rPr>
      </w:pPr>
      <w:r w:rsidRPr="003319EE">
        <w:rPr>
          <w:rFonts w:ascii="Times New Roman" w:hAnsi="Times New Roman" w:cs="Times New Roman"/>
        </w:rPr>
        <w:t xml:space="preserve">How confident are you in performing a comprehensive </w:t>
      </w:r>
      <w:r w:rsidRPr="003319EE">
        <w:rPr>
          <w:rFonts w:ascii="Times New Roman" w:hAnsi="Times New Roman" w:cs="Times New Roman"/>
          <w:b/>
        </w:rPr>
        <w:t xml:space="preserve">slit lamp </w:t>
      </w:r>
      <w:r w:rsidRPr="003319EE">
        <w:rPr>
          <w:rFonts w:ascii="Times New Roman" w:hAnsi="Times New Roman" w:cs="Times New Roman"/>
        </w:rPr>
        <w:t xml:space="preserve">exam for ocular complaints? </w:t>
      </w:r>
    </w:p>
    <w:p w14:paraId="77CF311B" w14:textId="77777777" w:rsidR="00C601DB" w:rsidRPr="003319EE" w:rsidRDefault="00C601DB" w:rsidP="00C601DB">
      <w:pPr>
        <w:numPr>
          <w:ilvl w:val="0"/>
          <w:numId w:val="23"/>
        </w:numPr>
        <w:spacing w:line="259" w:lineRule="auto"/>
        <w:rPr>
          <w:rFonts w:ascii="Times New Roman" w:hAnsi="Times New Roman" w:cs="Times New Roman"/>
        </w:rPr>
      </w:pPr>
      <w:r w:rsidRPr="003319EE">
        <w:rPr>
          <w:rFonts w:ascii="Times New Roman" w:hAnsi="Times New Roman" w:cs="Times New Roman"/>
        </w:rPr>
        <w:t xml:space="preserve">How confident are you in your ability to teach residents to perform a comprehensive </w:t>
      </w:r>
      <w:r w:rsidRPr="003319EE">
        <w:rPr>
          <w:rFonts w:ascii="Times New Roman" w:hAnsi="Times New Roman" w:cs="Times New Roman"/>
          <w:b/>
        </w:rPr>
        <w:t xml:space="preserve">slit lamp </w:t>
      </w:r>
      <w:r w:rsidRPr="003319EE">
        <w:rPr>
          <w:rFonts w:ascii="Times New Roman" w:hAnsi="Times New Roman" w:cs="Times New Roman"/>
        </w:rPr>
        <w:t>exam for ocular complaints?</w:t>
      </w:r>
    </w:p>
    <w:p w14:paraId="629BBE99" w14:textId="77777777" w:rsidR="00C601DB" w:rsidRPr="003319EE" w:rsidRDefault="00C601DB" w:rsidP="00C601DB">
      <w:pPr>
        <w:numPr>
          <w:ilvl w:val="0"/>
          <w:numId w:val="23"/>
        </w:numPr>
        <w:spacing w:line="259" w:lineRule="auto"/>
        <w:rPr>
          <w:rFonts w:ascii="Times New Roman" w:hAnsi="Times New Roman" w:cs="Times New Roman"/>
        </w:rPr>
      </w:pPr>
      <w:r w:rsidRPr="003319EE">
        <w:rPr>
          <w:rFonts w:ascii="Times New Roman" w:hAnsi="Times New Roman" w:cs="Times New Roman"/>
        </w:rPr>
        <w:t xml:space="preserve">How likely are you to teach learners to perform a comprehensive </w:t>
      </w:r>
      <w:r w:rsidRPr="003319EE">
        <w:rPr>
          <w:rFonts w:ascii="Times New Roman" w:hAnsi="Times New Roman" w:cs="Times New Roman"/>
          <w:b/>
        </w:rPr>
        <w:t xml:space="preserve">slit lamp </w:t>
      </w:r>
      <w:r w:rsidRPr="003319EE">
        <w:rPr>
          <w:rFonts w:ascii="Times New Roman" w:hAnsi="Times New Roman" w:cs="Times New Roman"/>
        </w:rPr>
        <w:t>exam for ocular complaints?</w:t>
      </w:r>
    </w:p>
    <w:p w14:paraId="0BEBD777" w14:textId="77777777" w:rsidR="00C601DB" w:rsidRPr="003319EE" w:rsidRDefault="00C601DB" w:rsidP="00C601DB">
      <w:pPr>
        <w:rPr>
          <w:rFonts w:ascii="Times New Roman" w:hAnsi="Times New Roman" w:cs="Times New Roman"/>
        </w:rPr>
      </w:pPr>
    </w:p>
    <w:p w14:paraId="71B5A893" w14:textId="77777777" w:rsidR="00C601DB" w:rsidRPr="003319EE" w:rsidRDefault="00C601DB" w:rsidP="00C601DB">
      <w:pPr>
        <w:rPr>
          <w:rFonts w:ascii="Times New Roman" w:hAnsi="Times New Roman" w:cs="Times New Roman"/>
        </w:rPr>
      </w:pPr>
      <w:r w:rsidRPr="003319EE">
        <w:rPr>
          <w:rFonts w:ascii="Times New Roman" w:hAnsi="Times New Roman" w:cs="Times New Roman"/>
        </w:rPr>
        <w:t xml:space="preserve">The following questions refer to familiarity with the </w:t>
      </w:r>
      <w:r w:rsidRPr="003319EE">
        <w:rPr>
          <w:rFonts w:ascii="Times New Roman" w:hAnsi="Times New Roman" w:cs="Times New Roman"/>
          <w:b/>
        </w:rPr>
        <w:t xml:space="preserve">woods lamp </w:t>
      </w:r>
      <w:r w:rsidRPr="003319EE">
        <w:rPr>
          <w:rFonts w:ascii="Times New Roman" w:hAnsi="Times New Roman" w:cs="Times New Roman"/>
        </w:rPr>
        <w:t xml:space="preserve">(WITH ACCESS TO A SLIT </w:t>
      </w:r>
      <w:proofErr w:type="gramStart"/>
      <w:r w:rsidRPr="003319EE">
        <w:rPr>
          <w:rFonts w:ascii="Times New Roman" w:hAnsi="Times New Roman" w:cs="Times New Roman"/>
        </w:rPr>
        <w:t>LAMP)…</w:t>
      </w:r>
      <w:proofErr w:type="gramEnd"/>
      <w:r w:rsidRPr="003319EE">
        <w:rPr>
          <w:rFonts w:ascii="Times New Roman" w:hAnsi="Times New Roman" w:cs="Times New Roman"/>
        </w:rPr>
        <w:t>(LIKERT SCALE)</w:t>
      </w:r>
    </w:p>
    <w:p w14:paraId="61110005" w14:textId="77777777" w:rsidR="00C601DB" w:rsidRPr="003319EE" w:rsidRDefault="00C601DB" w:rsidP="00C601DB">
      <w:pPr>
        <w:numPr>
          <w:ilvl w:val="0"/>
          <w:numId w:val="23"/>
        </w:numPr>
        <w:spacing w:line="259" w:lineRule="auto"/>
        <w:rPr>
          <w:rFonts w:ascii="Times New Roman" w:hAnsi="Times New Roman" w:cs="Times New Roman"/>
        </w:rPr>
      </w:pPr>
      <w:r w:rsidRPr="003319EE">
        <w:rPr>
          <w:rFonts w:ascii="Times New Roman" w:hAnsi="Times New Roman" w:cs="Times New Roman"/>
        </w:rPr>
        <w:t xml:space="preserve">How confident are you in performing a comprehensive </w:t>
      </w:r>
      <w:r w:rsidRPr="003319EE">
        <w:rPr>
          <w:rFonts w:ascii="Times New Roman" w:hAnsi="Times New Roman" w:cs="Times New Roman"/>
          <w:b/>
        </w:rPr>
        <w:t xml:space="preserve">woods lamp </w:t>
      </w:r>
      <w:r w:rsidRPr="003319EE">
        <w:rPr>
          <w:rFonts w:ascii="Times New Roman" w:hAnsi="Times New Roman" w:cs="Times New Roman"/>
        </w:rPr>
        <w:t xml:space="preserve">exam for ocular complaints? </w:t>
      </w:r>
    </w:p>
    <w:p w14:paraId="643A99F4" w14:textId="77777777" w:rsidR="00C601DB" w:rsidRPr="003319EE" w:rsidRDefault="00C601DB" w:rsidP="00C601DB">
      <w:pPr>
        <w:numPr>
          <w:ilvl w:val="0"/>
          <w:numId w:val="23"/>
        </w:numPr>
        <w:spacing w:line="259" w:lineRule="auto"/>
        <w:rPr>
          <w:rFonts w:ascii="Times New Roman" w:hAnsi="Times New Roman" w:cs="Times New Roman"/>
        </w:rPr>
      </w:pPr>
      <w:r w:rsidRPr="003319EE">
        <w:rPr>
          <w:rFonts w:ascii="Times New Roman" w:hAnsi="Times New Roman" w:cs="Times New Roman"/>
        </w:rPr>
        <w:t xml:space="preserve">How confident are you in your ability to teach learners to perform a comprehensive </w:t>
      </w:r>
      <w:r w:rsidRPr="003319EE">
        <w:rPr>
          <w:rFonts w:ascii="Times New Roman" w:hAnsi="Times New Roman" w:cs="Times New Roman"/>
          <w:b/>
        </w:rPr>
        <w:t xml:space="preserve">woods lamp </w:t>
      </w:r>
      <w:r w:rsidRPr="003319EE">
        <w:rPr>
          <w:rFonts w:ascii="Times New Roman" w:hAnsi="Times New Roman" w:cs="Times New Roman"/>
        </w:rPr>
        <w:t>exam</w:t>
      </w:r>
      <w:r w:rsidRPr="003319EE">
        <w:rPr>
          <w:rFonts w:ascii="Times New Roman" w:hAnsi="Times New Roman" w:cs="Times New Roman"/>
          <w:b/>
        </w:rPr>
        <w:t xml:space="preserve"> </w:t>
      </w:r>
      <w:r w:rsidRPr="003319EE">
        <w:rPr>
          <w:rFonts w:ascii="Times New Roman" w:hAnsi="Times New Roman" w:cs="Times New Roman"/>
        </w:rPr>
        <w:t>(with access to a slit lamp) for ocular complaints?</w:t>
      </w:r>
    </w:p>
    <w:p w14:paraId="37311330" w14:textId="77777777" w:rsidR="00C601DB" w:rsidRPr="003319EE" w:rsidRDefault="00C601DB" w:rsidP="00C601DB">
      <w:pPr>
        <w:numPr>
          <w:ilvl w:val="0"/>
          <w:numId w:val="23"/>
        </w:numPr>
        <w:spacing w:line="259" w:lineRule="auto"/>
        <w:rPr>
          <w:rFonts w:ascii="Times New Roman" w:hAnsi="Times New Roman" w:cs="Times New Roman"/>
        </w:rPr>
      </w:pPr>
      <w:r w:rsidRPr="003319EE">
        <w:rPr>
          <w:rFonts w:ascii="Times New Roman" w:hAnsi="Times New Roman" w:cs="Times New Roman"/>
        </w:rPr>
        <w:t xml:space="preserve">How likely are you to teach learners in performing a comprehensive </w:t>
      </w:r>
      <w:r w:rsidRPr="003319EE">
        <w:rPr>
          <w:rFonts w:ascii="Times New Roman" w:hAnsi="Times New Roman" w:cs="Times New Roman"/>
          <w:b/>
        </w:rPr>
        <w:t xml:space="preserve">woods lamp </w:t>
      </w:r>
      <w:r w:rsidRPr="003319EE">
        <w:rPr>
          <w:rFonts w:ascii="Times New Roman" w:hAnsi="Times New Roman" w:cs="Times New Roman"/>
        </w:rPr>
        <w:t>exam (with access to a slit lamp) for ocular complaints?</w:t>
      </w:r>
    </w:p>
    <w:p w14:paraId="70B9E157" w14:textId="77777777" w:rsidR="00C601DB" w:rsidRPr="003319EE" w:rsidRDefault="00C601DB" w:rsidP="00C601DB">
      <w:pPr>
        <w:numPr>
          <w:ilvl w:val="0"/>
          <w:numId w:val="23"/>
        </w:numPr>
        <w:spacing w:after="160" w:line="259" w:lineRule="auto"/>
        <w:rPr>
          <w:rFonts w:ascii="Times New Roman" w:hAnsi="Times New Roman" w:cs="Times New Roman"/>
        </w:rPr>
      </w:pPr>
      <w:r w:rsidRPr="003319EE">
        <w:rPr>
          <w:rFonts w:ascii="Times New Roman" w:hAnsi="Times New Roman" w:cs="Times New Roman"/>
        </w:rPr>
        <w:t>How confident are you in identifying common ocular pathology seen in your main work site (CC, MHD, Urgent care)?</w:t>
      </w:r>
    </w:p>
    <w:p w14:paraId="2606BCB2" w14:textId="77777777" w:rsidR="00C601DB" w:rsidRPr="003319EE" w:rsidRDefault="00C601DB" w:rsidP="00C601DB">
      <w:pPr>
        <w:rPr>
          <w:rFonts w:ascii="Times New Roman" w:hAnsi="Times New Roman" w:cs="Times New Roman"/>
        </w:rPr>
      </w:pPr>
    </w:p>
    <w:p w14:paraId="6B81B654" w14:textId="77777777" w:rsidR="00C601DB" w:rsidRPr="003319EE" w:rsidRDefault="00C601DB" w:rsidP="00C601DB">
      <w:pPr>
        <w:jc w:val="center"/>
        <w:rPr>
          <w:rFonts w:ascii="Times New Roman" w:hAnsi="Times New Roman" w:cs="Times New Roman"/>
          <w:b/>
        </w:rPr>
      </w:pPr>
      <w:r w:rsidRPr="003319EE">
        <w:rPr>
          <w:rFonts w:ascii="Times New Roman" w:hAnsi="Times New Roman" w:cs="Times New Roman"/>
          <w:b/>
        </w:rPr>
        <w:t>Time 2 - Post Mastery Checklist survey</w:t>
      </w:r>
    </w:p>
    <w:p w14:paraId="6A3CA129" w14:textId="77777777" w:rsidR="00C601DB" w:rsidRPr="003319EE" w:rsidRDefault="00C601DB" w:rsidP="00C601DB">
      <w:pPr>
        <w:rPr>
          <w:rFonts w:ascii="Times New Roman" w:hAnsi="Times New Roman" w:cs="Times New Roman"/>
        </w:rPr>
      </w:pPr>
      <w:r w:rsidRPr="003319EE">
        <w:rPr>
          <w:rFonts w:ascii="Times New Roman" w:hAnsi="Times New Roman" w:cs="Times New Roman"/>
        </w:rPr>
        <w:t xml:space="preserve">The following questions refer to familiarity with the </w:t>
      </w:r>
      <w:r w:rsidRPr="003319EE">
        <w:rPr>
          <w:rFonts w:ascii="Times New Roman" w:hAnsi="Times New Roman" w:cs="Times New Roman"/>
          <w:b/>
        </w:rPr>
        <w:t>slit lamp</w:t>
      </w:r>
      <w:proofErr w:type="gramStart"/>
      <w:r w:rsidRPr="003319EE">
        <w:rPr>
          <w:rFonts w:ascii="Times New Roman" w:hAnsi="Times New Roman" w:cs="Times New Roman"/>
        </w:rPr>
        <w:t>…(</w:t>
      </w:r>
      <w:proofErr w:type="gramEnd"/>
      <w:r w:rsidRPr="003319EE">
        <w:rPr>
          <w:rFonts w:ascii="Times New Roman" w:hAnsi="Times New Roman" w:cs="Times New Roman"/>
        </w:rPr>
        <w:t>LIKERT SCALE)</w:t>
      </w:r>
    </w:p>
    <w:p w14:paraId="32FF8A6C" w14:textId="77777777" w:rsidR="00C601DB" w:rsidRPr="003319EE" w:rsidRDefault="00C601DB" w:rsidP="00C601DB">
      <w:pPr>
        <w:numPr>
          <w:ilvl w:val="0"/>
          <w:numId w:val="25"/>
        </w:numPr>
        <w:spacing w:line="259" w:lineRule="auto"/>
        <w:rPr>
          <w:rFonts w:ascii="Times New Roman" w:hAnsi="Times New Roman" w:cs="Times New Roman"/>
        </w:rPr>
      </w:pPr>
      <w:r w:rsidRPr="003319EE">
        <w:rPr>
          <w:rFonts w:ascii="Times New Roman" w:hAnsi="Times New Roman" w:cs="Times New Roman"/>
        </w:rPr>
        <w:t xml:space="preserve">How confident are you in performing a comprehensive </w:t>
      </w:r>
      <w:r w:rsidRPr="003319EE">
        <w:rPr>
          <w:rFonts w:ascii="Times New Roman" w:hAnsi="Times New Roman" w:cs="Times New Roman"/>
          <w:b/>
        </w:rPr>
        <w:t xml:space="preserve">slit lamp </w:t>
      </w:r>
      <w:r w:rsidRPr="003319EE">
        <w:rPr>
          <w:rFonts w:ascii="Times New Roman" w:hAnsi="Times New Roman" w:cs="Times New Roman"/>
        </w:rPr>
        <w:t xml:space="preserve">exam for ocular complaints? </w:t>
      </w:r>
    </w:p>
    <w:p w14:paraId="106E13A0" w14:textId="77777777" w:rsidR="00C601DB" w:rsidRPr="003319EE" w:rsidRDefault="00C601DB" w:rsidP="00C601DB">
      <w:pPr>
        <w:numPr>
          <w:ilvl w:val="0"/>
          <w:numId w:val="25"/>
        </w:numPr>
        <w:spacing w:line="259" w:lineRule="auto"/>
        <w:rPr>
          <w:rFonts w:ascii="Times New Roman" w:hAnsi="Times New Roman" w:cs="Times New Roman"/>
        </w:rPr>
      </w:pPr>
      <w:r w:rsidRPr="003319EE">
        <w:rPr>
          <w:rFonts w:ascii="Times New Roman" w:hAnsi="Times New Roman" w:cs="Times New Roman"/>
        </w:rPr>
        <w:t xml:space="preserve">How confident are you in your ability to teach residents to perform a comprehensive </w:t>
      </w:r>
      <w:r w:rsidRPr="003319EE">
        <w:rPr>
          <w:rFonts w:ascii="Times New Roman" w:hAnsi="Times New Roman" w:cs="Times New Roman"/>
          <w:b/>
        </w:rPr>
        <w:t xml:space="preserve">slit lamp </w:t>
      </w:r>
      <w:r w:rsidRPr="003319EE">
        <w:rPr>
          <w:rFonts w:ascii="Times New Roman" w:hAnsi="Times New Roman" w:cs="Times New Roman"/>
        </w:rPr>
        <w:t>exam for ocular complaints?</w:t>
      </w:r>
    </w:p>
    <w:p w14:paraId="69F3920D" w14:textId="77777777" w:rsidR="00C601DB" w:rsidRPr="003319EE" w:rsidRDefault="00C601DB" w:rsidP="00C601DB">
      <w:pPr>
        <w:numPr>
          <w:ilvl w:val="0"/>
          <w:numId w:val="25"/>
        </w:numPr>
        <w:spacing w:line="259" w:lineRule="auto"/>
        <w:rPr>
          <w:rFonts w:ascii="Times New Roman" w:hAnsi="Times New Roman" w:cs="Times New Roman"/>
        </w:rPr>
      </w:pPr>
      <w:r w:rsidRPr="003319EE">
        <w:rPr>
          <w:rFonts w:ascii="Times New Roman" w:hAnsi="Times New Roman" w:cs="Times New Roman"/>
        </w:rPr>
        <w:t xml:space="preserve">How likely are you to teach learners to perform a comprehensive </w:t>
      </w:r>
      <w:r w:rsidRPr="003319EE">
        <w:rPr>
          <w:rFonts w:ascii="Times New Roman" w:hAnsi="Times New Roman" w:cs="Times New Roman"/>
          <w:b/>
        </w:rPr>
        <w:t xml:space="preserve">slit lamp </w:t>
      </w:r>
      <w:r w:rsidRPr="003319EE">
        <w:rPr>
          <w:rFonts w:ascii="Times New Roman" w:hAnsi="Times New Roman" w:cs="Times New Roman"/>
        </w:rPr>
        <w:t>exam for ocular complaints?</w:t>
      </w:r>
    </w:p>
    <w:p w14:paraId="4036EE04" w14:textId="77777777" w:rsidR="00C601DB" w:rsidRPr="003319EE" w:rsidRDefault="00C601DB" w:rsidP="00C601DB">
      <w:pPr>
        <w:rPr>
          <w:rFonts w:ascii="Times New Roman" w:hAnsi="Times New Roman" w:cs="Times New Roman"/>
        </w:rPr>
      </w:pPr>
    </w:p>
    <w:p w14:paraId="1655DB82" w14:textId="77777777" w:rsidR="00C601DB" w:rsidRPr="003319EE" w:rsidRDefault="00C601DB" w:rsidP="00C601DB">
      <w:pPr>
        <w:rPr>
          <w:rFonts w:ascii="Times New Roman" w:hAnsi="Times New Roman" w:cs="Times New Roman"/>
        </w:rPr>
      </w:pPr>
      <w:r w:rsidRPr="003319EE">
        <w:rPr>
          <w:rFonts w:ascii="Times New Roman" w:hAnsi="Times New Roman" w:cs="Times New Roman"/>
        </w:rPr>
        <w:t xml:space="preserve">The following questions refer to familiarity with the i.e., </w:t>
      </w:r>
      <w:r w:rsidRPr="003319EE">
        <w:rPr>
          <w:rFonts w:ascii="Times New Roman" w:hAnsi="Times New Roman" w:cs="Times New Roman"/>
          <w:b/>
        </w:rPr>
        <w:t xml:space="preserve">woods lamp </w:t>
      </w:r>
      <w:r w:rsidRPr="003319EE">
        <w:rPr>
          <w:rFonts w:ascii="Times New Roman" w:hAnsi="Times New Roman" w:cs="Times New Roman"/>
        </w:rPr>
        <w:t xml:space="preserve">(WITH ACCESS TO A SLIT </w:t>
      </w:r>
      <w:proofErr w:type="gramStart"/>
      <w:r w:rsidRPr="003319EE">
        <w:rPr>
          <w:rFonts w:ascii="Times New Roman" w:hAnsi="Times New Roman" w:cs="Times New Roman"/>
        </w:rPr>
        <w:t>LAMP)…</w:t>
      </w:r>
      <w:proofErr w:type="gramEnd"/>
      <w:r w:rsidRPr="003319EE">
        <w:rPr>
          <w:rFonts w:ascii="Times New Roman" w:hAnsi="Times New Roman" w:cs="Times New Roman"/>
        </w:rPr>
        <w:t>(LIKERT SCALE)</w:t>
      </w:r>
    </w:p>
    <w:p w14:paraId="76D2CBB6" w14:textId="77777777" w:rsidR="00C601DB" w:rsidRPr="003319EE" w:rsidRDefault="00C601DB" w:rsidP="00C601DB">
      <w:pPr>
        <w:numPr>
          <w:ilvl w:val="0"/>
          <w:numId w:val="25"/>
        </w:numPr>
        <w:spacing w:line="259" w:lineRule="auto"/>
        <w:rPr>
          <w:rFonts w:ascii="Times New Roman" w:hAnsi="Times New Roman" w:cs="Times New Roman"/>
        </w:rPr>
      </w:pPr>
      <w:r w:rsidRPr="003319EE">
        <w:rPr>
          <w:rFonts w:ascii="Times New Roman" w:hAnsi="Times New Roman" w:cs="Times New Roman"/>
        </w:rPr>
        <w:t xml:space="preserve">How confident are you in performing a comprehensive </w:t>
      </w:r>
      <w:r w:rsidRPr="003319EE">
        <w:rPr>
          <w:rFonts w:ascii="Times New Roman" w:hAnsi="Times New Roman" w:cs="Times New Roman"/>
          <w:b/>
        </w:rPr>
        <w:t xml:space="preserve">woods lamp </w:t>
      </w:r>
      <w:r w:rsidRPr="003319EE">
        <w:rPr>
          <w:rFonts w:ascii="Times New Roman" w:hAnsi="Times New Roman" w:cs="Times New Roman"/>
        </w:rPr>
        <w:t xml:space="preserve">exam for ocular complaints? </w:t>
      </w:r>
    </w:p>
    <w:p w14:paraId="0FDDFBE2" w14:textId="77777777" w:rsidR="00C601DB" w:rsidRPr="003319EE" w:rsidRDefault="00C601DB" w:rsidP="00C601DB">
      <w:pPr>
        <w:numPr>
          <w:ilvl w:val="0"/>
          <w:numId w:val="25"/>
        </w:numPr>
        <w:spacing w:line="259" w:lineRule="auto"/>
        <w:rPr>
          <w:rFonts w:ascii="Times New Roman" w:hAnsi="Times New Roman" w:cs="Times New Roman"/>
        </w:rPr>
      </w:pPr>
      <w:r w:rsidRPr="003319EE">
        <w:rPr>
          <w:rFonts w:ascii="Times New Roman" w:hAnsi="Times New Roman" w:cs="Times New Roman"/>
        </w:rPr>
        <w:t xml:space="preserve">How confident are you in your ability to teach learners to perform a comprehensive </w:t>
      </w:r>
      <w:r w:rsidRPr="003319EE">
        <w:rPr>
          <w:rFonts w:ascii="Times New Roman" w:hAnsi="Times New Roman" w:cs="Times New Roman"/>
          <w:b/>
        </w:rPr>
        <w:t xml:space="preserve">woods lamp </w:t>
      </w:r>
      <w:r w:rsidRPr="003319EE">
        <w:rPr>
          <w:rFonts w:ascii="Times New Roman" w:hAnsi="Times New Roman" w:cs="Times New Roman"/>
        </w:rPr>
        <w:t>exam</w:t>
      </w:r>
      <w:r w:rsidRPr="003319EE">
        <w:rPr>
          <w:rFonts w:ascii="Times New Roman" w:hAnsi="Times New Roman" w:cs="Times New Roman"/>
          <w:b/>
        </w:rPr>
        <w:t xml:space="preserve"> </w:t>
      </w:r>
      <w:r w:rsidRPr="003319EE">
        <w:rPr>
          <w:rFonts w:ascii="Times New Roman" w:hAnsi="Times New Roman" w:cs="Times New Roman"/>
        </w:rPr>
        <w:t>(with access to a slit lamp) for ocular complaints?</w:t>
      </w:r>
    </w:p>
    <w:p w14:paraId="5214BCD5" w14:textId="77777777" w:rsidR="00C601DB" w:rsidRPr="003319EE" w:rsidRDefault="00C601DB" w:rsidP="00C601DB">
      <w:pPr>
        <w:numPr>
          <w:ilvl w:val="0"/>
          <w:numId w:val="25"/>
        </w:numPr>
        <w:spacing w:line="259" w:lineRule="auto"/>
        <w:rPr>
          <w:rFonts w:ascii="Times New Roman" w:hAnsi="Times New Roman" w:cs="Times New Roman"/>
        </w:rPr>
      </w:pPr>
      <w:r w:rsidRPr="003319EE">
        <w:rPr>
          <w:rFonts w:ascii="Times New Roman" w:hAnsi="Times New Roman" w:cs="Times New Roman"/>
        </w:rPr>
        <w:t xml:space="preserve">How likely are you to teach learners in performing a comprehensive </w:t>
      </w:r>
      <w:r w:rsidRPr="003319EE">
        <w:rPr>
          <w:rFonts w:ascii="Times New Roman" w:hAnsi="Times New Roman" w:cs="Times New Roman"/>
          <w:b/>
        </w:rPr>
        <w:t xml:space="preserve">woods lamp </w:t>
      </w:r>
      <w:r w:rsidRPr="003319EE">
        <w:rPr>
          <w:rFonts w:ascii="Times New Roman" w:hAnsi="Times New Roman" w:cs="Times New Roman"/>
        </w:rPr>
        <w:t>exam (with access to a slit lamp) for ocular complaints?</w:t>
      </w:r>
    </w:p>
    <w:p w14:paraId="009D05E8" w14:textId="77777777" w:rsidR="00C601DB" w:rsidRPr="003319EE" w:rsidRDefault="00C601DB" w:rsidP="00C601DB">
      <w:pPr>
        <w:numPr>
          <w:ilvl w:val="0"/>
          <w:numId w:val="25"/>
        </w:numPr>
        <w:spacing w:after="160" w:line="259" w:lineRule="auto"/>
        <w:rPr>
          <w:rFonts w:ascii="Times New Roman" w:hAnsi="Times New Roman" w:cs="Times New Roman"/>
        </w:rPr>
      </w:pPr>
      <w:r w:rsidRPr="003319EE">
        <w:rPr>
          <w:rFonts w:ascii="Times New Roman" w:hAnsi="Times New Roman" w:cs="Times New Roman"/>
        </w:rPr>
        <w:t>How confident are you in identifying common ocular pathology seen in your main work site (CC, MHD, Urgent care)?</w:t>
      </w:r>
    </w:p>
    <w:p w14:paraId="22F8568C" w14:textId="77777777" w:rsidR="00C601DB" w:rsidRPr="003319EE" w:rsidRDefault="00C601DB" w:rsidP="00C601DB">
      <w:pPr>
        <w:rPr>
          <w:rFonts w:ascii="Times New Roman" w:hAnsi="Times New Roman" w:cs="Times New Roman"/>
        </w:rPr>
      </w:pPr>
      <w:r w:rsidRPr="003319EE">
        <w:rPr>
          <w:rFonts w:ascii="Times New Roman" w:hAnsi="Times New Roman" w:cs="Times New Roman"/>
        </w:rPr>
        <w:t xml:space="preserve">The following questions refer to the </w:t>
      </w:r>
      <w:r w:rsidRPr="003319EE">
        <w:rPr>
          <w:rFonts w:ascii="Times New Roman" w:hAnsi="Times New Roman" w:cs="Times New Roman"/>
          <w:b/>
        </w:rPr>
        <w:t xml:space="preserve">ED SLIT LAMP mastery learning curriculum… </w:t>
      </w:r>
      <w:r w:rsidRPr="003319EE">
        <w:rPr>
          <w:rFonts w:ascii="Times New Roman" w:hAnsi="Times New Roman" w:cs="Times New Roman"/>
        </w:rPr>
        <w:t>(LIKERT SCALE)</w:t>
      </w:r>
    </w:p>
    <w:p w14:paraId="2C1CF45B" w14:textId="77777777" w:rsidR="00C601DB" w:rsidRPr="003319EE" w:rsidRDefault="00C601DB" w:rsidP="00C601DB">
      <w:pPr>
        <w:numPr>
          <w:ilvl w:val="0"/>
          <w:numId w:val="25"/>
        </w:numPr>
        <w:spacing w:line="259" w:lineRule="auto"/>
        <w:rPr>
          <w:rFonts w:ascii="Times New Roman" w:hAnsi="Times New Roman" w:cs="Times New Roman"/>
        </w:rPr>
      </w:pPr>
      <w:r w:rsidRPr="003319EE">
        <w:rPr>
          <w:rFonts w:ascii="Times New Roman" w:hAnsi="Times New Roman" w:cs="Times New Roman"/>
        </w:rPr>
        <w:t xml:space="preserve">This curriculum helped you perform an independent, comprehensive slit lamp </w:t>
      </w:r>
      <w:proofErr w:type="gramStart"/>
      <w:r w:rsidRPr="003319EE">
        <w:rPr>
          <w:rFonts w:ascii="Times New Roman" w:hAnsi="Times New Roman" w:cs="Times New Roman"/>
        </w:rPr>
        <w:t>exam</w:t>
      </w:r>
      <w:proofErr w:type="gramEnd"/>
    </w:p>
    <w:p w14:paraId="6DD70E93" w14:textId="77777777" w:rsidR="00C601DB" w:rsidRPr="003319EE" w:rsidRDefault="00C601DB" w:rsidP="00C601DB">
      <w:pPr>
        <w:numPr>
          <w:ilvl w:val="0"/>
          <w:numId w:val="25"/>
        </w:numPr>
        <w:spacing w:line="259" w:lineRule="auto"/>
        <w:rPr>
          <w:rFonts w:ascii="Times New Roman" w:hAnsi="Times New Roman" w:cs="Times New Roman"/>
        </w:rPr>
      </w:pPr>
      <w:r w:rsidRPr="003319EE">
        <w:rPr>
          <w:rFonts w:ascii="Times New Roman" w:hAnsi="Times New Roman" w:cs="Times New Roman"/>
        </w:rPr>
        <w:t xml:space="preserve">The curriculum helped you evaluate for critical clinical findings for common ocular complaints presenting in your main work </w:t>
      </w:r>
      <w:proofErr w:type="gramStart"/>
      <w:r w:rsidRPr="003319EE">
        <w:rPr>
          <w:rFonts w:ascii="Times New Roman" w:hAnsi="Times New Roman" w:cs="Times New Roman"/>
        </w:rPr>
        <w:t>site</w:t>
      </w:r>
      <w:proofErr w:type="gramEnd"/>
    </w:p>
    <w:p w14:paraId="6E5718D8" w14:textId="77777777" w:rsidR="00C601DB" w:rsidRPr="003319EE" w:rsidRDefault="00C601DB" w:rsidP="00C601DB">
      <w:pPr>
        <w:numPr>
          <w:ilvl w:val="0"/>
          <w:numId w:val="25"/>
        </w:numPr>
        <w:spacing w:line="259" w:lineRule="auto"/>
        <w:rPr>
          <w:rFonts w:ascii="Times New Roman" w:hAnsi="Times New Roman" w:cs="Times New Roman"/>
        </w:rPr>
      </w:pPr>
      <w:r w:rsidRPr="003319EE">
        <w:rPr>
          <w:rFonts w:ascii="Times New Roman" w:hAnsi="Times New Roman" w:cs="Times New Roman"/>
        </w:rPr>
        <w:t xml:space="preserve">The knowledge from this curriculum would help during your future </w:t>
      </w:r>
      <w:proofErr w:type="gramStart"/>
      <w:r w:rsidRPr="003319EE">
        <w:rPr>
          <w:rFonts w:ascii="Times New Roman" w:hAnsi="Times New Roman" w:cs="Times New Roman"/>
        </w:rPr>
        <w:t>career</w:t>
      </w:r>
      <w:proofErr w:type="gramEnd"/>
    </w:p>
    <w:p w14:paraId="1E610D3C" w14:textId="77777777" w:rsidR="00C601DB" w:rsidRDefault="00C601DB" w:rsidP="00C601DB">
      <w:pPr>
        <w:numPr>
          <w:ilvl w:val="0"/>
          <w:numId w:val="25"/>
        </w:numPr>
        <w:spacing w:after="160" w:line="259" w:lineRule="auto"/>
        <w:rPr>
          <w:rFonts w:ascii="Times New Roman" w:hAnsi="Times New Roman" w:cs="Times New Roman"/>
        </w:rPr>
      </w:pPr>
      <w:r w:rsidRPr="003319EE">
        <w:rPr>
          <w:rFonts w:ascii="Times New Roman" w:hAnsi="Times New Roman" w:cs="Times New Roman"/>
        </w:rPr>
        <w:t xml:space="preserve">This curriculum enhanced learning more than traditional lectures and reading </w:t>
      </w:r>
      <w:proofErr w:type="gramStart"/>
      <w:r w:rsidRPr="003319EE">
        <w:rPr>
          <w:rFonts w:ascii="Times New Roman" w:hAnsi="Times New Roman" w:cs="Times New Roman"/>
        </w:rPr>
        <w:t>alone</w:t>
      </w:r>
      <w:proofErr w:type="gramEnd"/>
    </w:p>
    <w:p w14:paraId="0C456688" w14:textId="77777777" w:rsidR="00C601DB" w:rsidRDefault="00C601DB" w:rsidP="00C601DB">
      <w:pPr>
        <w:spacing w:after="160" w:line="259" w:lineRule="auto"/>
        <w:rPr>
          <w:rFonts w:ascii="Times New Roman" w:hAnsi="Times New Roman" w:cs="Times New Roman"/>
        </w:rPr>
      </w:pPr>
    </w:p>
    <w:p w14:paraId="5D7B1791" w14:textId="77777777" w:rsidR="00C601DB" w:rsidRDefault="00C601DB" w:rsidP="00C601DB">
      <w:pPr>
        <w:rPr>
          <w:rFonts w:ascii="Times New Roman" w:hAnsi="Times New Roman" w:cs="Times New Roman"/>
          <w:b/>
        </w:rPr>
      </w:pPr>
      <w:r w:rsidRPr="003319EE">
        <w:rPr>
          <w:rFonts w:ascii="Times New Roman" w:hAnsi="Times New Roman" w:cs="Times New Roman"/>
          <w:b/>
        </w:rPr>
        <w:lastRenderedPageBreak/>
        <w:t xml:space="preserve">Appendix </w:t>
      </w:r>
      <w:r>
        <w:rPr>
          <w:rFonts w:ascii="Times New Roman" w:hAnsi="Times New Roman" w:cs="Times New Roman"/>
          <w:b/>
        </w:rPr>
        <w:t>C (continued)</w:t>
      </w:r>
    </w:p>
    <w:p w14:paraId="5643FD4D" w14:textId="77777777" w:rsidR="00C601DB" w:rsidRPr="003319EE" w:rsidRDefault="00C601DB" w:rsidP="00C601DB">
      <w:pPr>
        <w:spacing w:after="160" w:line="259" w:lineRule="auto"/>
        <w:rPr>
          <w:rFonts w:ascii="Times New Roman" w:hAnsi="Times New Roman" w:cs="Times New Roman"/>
        </w:rPr>
      </w:pPr>
    </w:p>
    <w:p w14:paraId="095954D5" w14:textId="77777777" w:rsidR="00C601DB" w:rsidRPr="003319EE" w:rsidRDefault="00C601DB" w:rsidP="00C601DB">
      <w:pPr>
        <w:numPr>
          <w:ilvl w:val="0"/>
          <w:numId w:val="25"/>
        </w:numPr>
        <w:spacing w:after="160" w:line="259" w:lineRule="auto"/>
        <w:rPr>
          <w:rFonts w:ascii="Times New Roman" w:hAnsi="Times New Roman" w:cs="Times New Roman"/>
        </w:rPr>
      </w:pPr>
      <w:r w:rsidRPr="003319EE">
        <w:rPr>
          <w:rFonts w:ascii="Times New Roman" w:hAnsi="Times New Roman" w:cs="Times New Roman"/>
          <w:b/>
        </w:rPr>
        <w:t xml:space="preserve">Which elements of the asynchronous ED SLIT LAMP learning materials did you most utilize, before </w:t>
      </w:r>
      <w:proofErr w:type="gramStart"/>
      <w:r w:rsidRPr="003319EE">
        <w:rPr>
          <w:rFonts w:ascii="Times New Roman" w:hAnsi="Times New Roman" w:cs="Times New Roman"/>
          <w:b/>
        </w:rPr>
        <w:t>your</w:t>
      </w:r>
      <w:proofErr w:type="gramEnd"/>
      <w:r w:rsidRPr="003319EE">
        <w:rPr>
          <w:rFonts w:ascii="Times New Roman" w:hAnsi="Times New Roman" w:cs="Times New Roman"/>
          <w:b/>
        </w:rPr>
        <w:t xml:space="preserve"> in-person session. </w:t>
      </w:r>
      <w:r w:rsidRPr="003319EE">
        <w:rPr>
          <w:rFonts w:ascii="Times New Roman" w:hAnsi="Times New Roman" w:cs="Times New Roman"/>
        </w:rPr>
        <w:t>(LIKERT)</w:t>
      </w:r>
    </w:p>
    <w:p w14:paraId="43182B66" w14:textId="77777777" w:rsidR="00C601DB" w:rsidRPr="003319EE" w:rsidRDefault="00C601DB" w:rsidP="00C601DB">
      <w:pPr>
        <w:numPr>
          <w:ilvl w:val="1"/>
          <w:numId w:val="25"/>
        </w:numPr>
        <w:spacing w:after="160" w:line="240" w:lineRule="auto"/>
        <w:rPr>
          <w:rFonts w:ascii="Times New Roman" w:hAnsi="Times New Roman" w:cs="Times New Roman"/>
        </w:rPr>
      </w:pPr>
      <w:proofErr w:type="spellStart"/>
      <w:r w:rsidRPr="003319EE">
        <w:rPr>
          <w:rFonts w:ascii="Times New Roman" w:hAnsi="Times New Roman" w:cs="Times New Roman"/>
        </w:rPr>
        <w:t>Powerpoint</w:t>
      </w:r>
      <w:proofErr w:type="spellEnd"/>
    </w:p>
    <w:p w14:paraId="1145AE7E" w14:textId="77777777" w:rsidR="00C601DB" w:rsidRPr="003319EE" w:rsidRDefault="00C601DB" w:rsidP="00C601DB">
      <w:pPr>
        <w:numPr>
          <w:ilvl w:val="1"/>
          <w:numId w:val="25"/>
        </w:numPr>
        <w:spacing w:after="160" w:line="240" w:lineRule="auto"/>
        <w:rPr>
          <w:rFonts w:ascii="Times New Roman" w:hAnsi="Times New Roman" w:cs="Times New Roman"/>
        </w:rPr>
      </w:pPr>
      <w:r w:rsidRPr="003319EE">
        <w:rPr>
          <w:rFonts w:ascii="Times New Roman" w:hAnsi="Times New Roman" w:cs="Times New Roman"/>
        </w:rPr>
        <w:t>Video demonstration</w:t>
      </w:r>
    </w:p>
    <w:p w14:paraId="3943C15C" w14:textId="77777777" w:rsidR="00C601DB" w:rsidRPr="003319EE" w:rsidRDefault="00C601DB" w:rsidP="00C601DB">
      <w:pPr>
        <w:numPr>
          <w:ilvl w:val="1"/>
          <w:numId w:val="25"/>
        </w:numPr>
        <w:spacing w:after="160" w:line="240" w:lineRule="auto"/>
        <w:rPr>
          <w:rFonts w:ascii="Times New Roman" w:hAnsi="Times New Roman" w:cs="Times New Roman"/>
        </w:rPr>
      </w:pPr>
      <w:r w:rsidRPr="003319EE">
        <w:rPr>
          <w:rFonts w:ascii="Times New Roman" w:hAnsi="Times New Roman" w:cs="Times New Roman"/>
        </w:rPr>
        <w:t>Checklist</w:t>
      </w:r>
    </w:p>
    <w:p w14:paraId="775DB8FD" w14:textId="77777777" w:rsidR="00C601DB" w:rsidRPr="003319EE" w:rsidRDefault="00C601DB" w:rsidP="00C601DB">
      <w:pPr>
        <w:numPr>
          <w:ilvl w:val="1"/>
          <w:numId w:val="25"/>
        </w:numPr>
        <w:spacing w:after="160" w:line="240" w:lineRule="auto"/>
        <w:rPr>
          <w:rFonts w:ascii="Times New Roman" w:hAnsi="Times New Roman" w:cs="Times New Roman"/>
        </w:rPr>
      </w:pPr>
      <w:r w:rsidRPr="003319EE">
        <w:rPr>
          <w:rFonts w:ascii="Times New Roman" w:hAnsi="Times New Roman" w:cs="Times New Roman"/>
        </w:rPr>
        <w:t>Wills Manual</w:t>
      </w:r>
    </w:p>
    <w:p w14:paraId="618EC88E" w14:textId="77777777" w:rsidR="00C601DB" w:rsidRPr="003319EE" w:rsidRDefault="00C601DB" w:rsidP="00C601DB">
      <w:pPr>
        <w:numPr>
          <w:ilvl w:val="1"/>
          <w:numId w:val="25"/>
        </w:numPr>
        <w:spacing w:after="160" w:line="240" w:lineRule="auto"/>
        <w:rPr>
          <w:rFonts w:ascii="Times New Roman" w:hAnsi="Times New Roman" w:cs="Times New Roman"/>
        </w:rPr>
      </w:pPr>
      <w:r w:rsidRPr="003319EE">
        <w:rPr>
          <w:rFonts w:ascii="Times New Roman" w:hAnsi="Times New Roman" w:cs="Times New Roman"/>
        </w:rPr>
        <w:t>Other__________</w:t>
      </w:r>
    </w:p>
    <w:p w14:paraId="3DB0D929" w14:textId="77777777" w:rsidR="00C601DB" w:rsidRPr="003319EE" w:rsidRDefault="00C601DB" w:rsidP="00C601DB">
      <w:pPr>
        <w:rPr>
          <w:rFonts w:ascii="Times New Roman" w:hAnsi="Times New Roman" w:cs="Times New Roman"/>
        </w:rPr>
      </w:pPr>
      <w:r w:rsidRPr="003319EE">
        <w:rPr>
          <w:rFonts w:ascii="Times New Roman" w:hAnsi="Times New Roman" w:cs="Times New Roman"/>
        </w:rPr>
        <w:t xml:space="preserve">End of the course evaluation </w:t>
      </w:r>
      <w:r w:rsidRPr="003319EE">
        <w:rPr>
          <w:rFonts w:ascii="Times New Roman" w:hAnsi="Times New Roman" w:cs="Times New Roman"/>
          <w:b/>
        </w:rPr>
        <w:t>(Critical Incident Questionnaire)</w:t>
      </w:r>
      <w:r w:rsidRPr="003319EE">
        <w:rPr>
          <w:rFonts w:ascii="Times New Roman" w:hAnsi="Times New Roman" w:cs="Times New Roman"/>
        </w:rPr>
        <w:t>: (FILL IN THE BLANK)</w:t>
      </w:r>
    </w:p>
    <w:p w14:paraId="4487D11C" w14:textId="77777777" w:rsidR="00C601DB" w:rsidRPr="003319EE" w:rsidRDefault="00C601DB" w:rsidP="00C601DB">
      <w:pPr>
        <w:numPr>
          <w:ilvl w:val="0"/>
          <w:numId w:val="25"/>
        </w:numPr>
        <w:spacing w:before="240"/>
        <w:rPr>
          <w:rFonts w:ascii="Times New Roman" w:hAnsi="Times New Roman" w:cs="Times New Roman"/>
        </w:rPr>
      </w:pPr>
      <w:r w:rsidRPr="003319EE">
        <w:rPr>
          <w:rFonts w:ascii="Times New Roman" w:hAnsi="Times New Roman" w:cs="Times New Roman"/>
        </w:rPr>
        <w:t>At what moment during the activity did you feel most engaged with what was happening?</w:t>
      </w:r>
    </w:p>
    <w:p w14:paraId="296E097F" w14:textId="77777777" w:rsidR="00C601DB" w:rsidRPr="003319EE" w:rsidRDefault="00C601DB" w:rsidP="00C601DB">
      <w:pPr>
        <w:numPr>
          <w:ilvl w:val="0"/>
          <w:numId w:val="25"/>
        </w:numPr>
        <w:rPr>
          <w:rFonts w:ascii="Times New Roman" w:hAnsi="Times New Roman" w:cs="Times New Roman"/>
        </w:rPr>
      </w:pPr>
      <w:r w:rsidRPr="003319EE">
        <w:rPr>
          <w:rFonts w:ascii="Times New Roman" w:hAnsi="Times New Roman" w:cs="Times New Roman"/>
        </w:rPr>
        <w:t>At what moment during the activity did you feel most distanced from what was happening?</w:t>
      </w:r>
    </w:p>
    <w:p w14:paraId="7D6F1D4E" w14:textId="77777777" w:rsidR="00C601DB" w:rsidRPr="003319EE" w:rsidRDefault="00C601DB" w:rsidP="00C601DB">
      <w:pPr>
        <w:numPr>
          <w:ilvl w:val="0"/>
          <w:numId w:val="25"/>
        </w:numPr>
        <w:rPr>
          <w:rFonts w:ascii="Times New Roman" w:hAnsi="Times New Roman" w:cs="Times New Roman"/>
        </w:rPr>
      </w:pPr>
      <w:r w:rsidRPr="003319EE">
        <w:rPr>
          <w:rFonts w:ascii="Times New Roman" w:hAnsi="Times New Roman" w:cs="Times New Roman"/>
        </w:rPr>
        <w:t>What action did anyone (i.e., faculty member or peer) take during the activity that you found most affirming and helpful?</w:t>
      </w:r>
    </w:p>
    <w:p w14:paraId="2AC4472D" w14:textId="77777777" w:rsidR="00C601DB" w:rsidRPr="003319EE" w:rsidRDefault="00C601DB" w:rsidP="00C601DB">
      <w:pPr>
        <w:numPr>
          <w:ilvl w:val="0"/>
          <w:numId w:val="25"/>
        </w:numPr>
        <w:rPr>
          <w:rFonts w:ascii="Times New Roman" w:hAnsi="Times New Roman" w:cs="Times New Roman"/>
        </w:rPr>
      </w:pPr>
      <w:r w:rsidRPr="003319EE">
        <w:rPr>
          <w:rFonts w:ascii="Times New Roman" w:hAnsi="Times New Roman" w:cs="Times New Roman"/>
        </w:rPr>
        <w:t>What action did anyone (i.e., faculty or peer) take during the activity that you found most puzzling or confusing?</w:t>
      </w:r>
    </w:p>
    <w:p w14:paraId="46EB5D58" w14:textId="77777777" w:rsidR="00C601DB" w:rsidRPr="00BB083E" w:rsidRDefault="00C601DB" w:rsidP="00C601DB">
      <w:pPr>
        <w:numPr>
          <w:ilvl w:val="0"/>
          <w:numId w:val="25"/>
        </w:numPr>
        <w:spacing w:after="240"/>
        <w:rPr>
          <w:rFonts w:ascii="Times New Roman" w:hAnsi="Times New Roman" w:cs="Times New Roman"/>
          <w:b/>
        </w:rPr>
      </w:pPr>
      <w:r w:rsidRPr="00BB083E">
        <w:rPr>
          <w:rFonts w:ascii="Times New Roman" w:hAnsi="Times New Roman" w:cs="Times New Roman"/>
        </w:rPr>
        <w:t xml:space="preserve">What about the </w:t>
      </w:r>
      <w:proofErr w:type="gramStart"/>
      <w:r w:rsidRPr="00BB083E">
        <w:rPr>
          <w:rFonts w:ascii="Times New Roman" w:hAnsi="Times New Roman" w:cs="Times New Roman"/>
        </w:rPr>
        <w:t>activity</w:t>
      </w:r>
      <w:proofErr w:type="gramEnd"/>
      <w:r w:rsidRPr="00BB083E">
        <w:rPr>
          <w:rFonts w:ascii="Times New Roman" w:hAnsi="Times New Roman" w:cs="Times New Roman"/>
        </w:rPr>
        <w:t xml:space="preserve"> surprised you the most? (This could be something about your own reactions to what went on, or something that someone did, or anything else that occurs to you.)</w:t>
      </w:r>
    </w:p>
    <w:p w14:paraId="4E68C432" w14:textId="77777777" w:rsidR="00C601DB" w:rsidRDefault="00C601DB" w:rsidP="00C601DB">
      <w:pPr>
        <w:spacing w:after="240"/>
        <w:rPr>
          <w:rFonts w:ascii="Times New Roman" w:hAnsi="Times New Roman" w:cs="Times New Roman"/>
        </w:rPr>
      </w:pPr>
    </w:p>
    <w:p w14:paraId="243B9A17" w14:textId="77777777" w:rsidR="00C601DB" w:rsidRPr="00BB083E" w:rsidRDefault="00C601DB" w:rsidP="00C601DB">
      <w:pPr>
        <w:spacing w:after="240"/>
        <w:jc w:val="center"/>
        <w:rPr>
          <w:rFonts w:ascii="Times New Roman" w:hAnsi="Times New Roman" w:cs="Times New Roman"/>
          <w:b/>
        </w:rPr>
      </w:pPr>
      <w:r w:rsidRPr="00BB083E">
        <w:rPr>
          <w:rFonts w:ascii="Times New Roman" w:hAnsi="Times New Roman" w:cs="Times New Roman"/>
          <w:b/>
        </w:rPr>
        <w:t xml:space="preserve">Time 3 - ED SLIT LAMP follow up </w:t>
      </w:r>
      <w:proofErr w:type="gramStart"/>
      <w:r w:rsidRPr="00BB083E">
        <w:rPr>
          <w:rFonts w:ascii="Times New Roman" w:hAnsi="Times New Roman" w:cs="Times New Roman"/>
          <w:b/>
        </w:rPr>
        <w:t>survey</w:t>
      </w:r>
      <w:proofErr w:type="gramEnd"/>
    </w:p>
    <w:p w14:paraId="1D933BB9" w14:textId="77777777" w:rsidR="00C601DB" w:rsidRPr="003319EE" w:rsidRDefault="00C601DB" w:rsidP="00C601DB">
      <w:pPr>
        <w:rPr>
          <w:rFonts w:ascii="Times New Roman" w:hAnsi="Times New Roman" w:cs="Times New Roman"/>
        </w:rPr>
      </w:pPr>
      <w:r w:rsidRPr="003319EE">
        <w:rPr>
          <w:rFonts w:ascii="Times New Roman" w:hAnsi="Times New Roman" w:cs="Times New Roman"/>
        </w:rPr>
        <w:t>Since completing the mastery learning curriculum (approximately 3 months ago)</w:t>
      </w:r>
    </w:p>
    <w:p w14:paraId="3466FA1B" w14:textId="77777777" w:rsidR="00C601DB" w:rsidRPr="003319EE" w:rsidRDefault="00C601DB" w:rsidP="00C601DB">
      <w:pPr>
        <w:numPr>
          <w:ilvl w:val="0"/>
          <w:numId w:val="26"/>
        </w:numPr>
        <w:spacing w:line="259" w:lineRule="auto"/>
        <w:rPr>
          <w:rFonts w:ascii="Times New Roman" w:hAnsi="Times New Roman" w:cs="Times New Roman"/>
        </w:rPr>
      </w:pPr>
      <w:r w:rsidRPr="003319EE">
        <w:rPr>
          <w:rFonts w:ascii="Times New Roman" w:hAnsi="Times New Roman" w:cs="Times New Roman"/>
        </w:rPr>
        <w:t>On average, how many eye pathologies do you see at the main work site (CC, MHD, Urgent care)? (SLIDING SCALE 0-20)</w:t>
      </w:r>
    </w:p>
    <w:p w14:paraId="6D95A5BD" w14:textId="77777777" w:rsidR="00C601DB" w:rsidRPr="003319EE" w:rsidRDefault="00C601DB" w:rsidP="00C601DB">
      <w:pPr>
        <w:numPr>
          <w:ilvl w:val="0"/>
          <w:numId w:val="26"/>
        </w:numPr>
        <w:spacing w:line="259" w:lineRule="auto"/>
        <w:rPr>
          <w:rFonts w:ascii="Times New Roman" w:hAnsi="Times New Roman" w:cs="Times New Roman"/>
        </w:rPr>
      </w:pPr>
      <w:r w:rsidRPr="003319EE">
        <w:rPr>
          <w:rFonts w:ascii="Times New Roman" w:hAnsi="Times New Roman" w:cs="Times New Roman"/>
        </w:rPr>
        <w:t>On average, how many eye pathologies do you see at other facilities (</w:t>
      </w:r>
      <w:proofErr w:type="gramStart"/>
      <w:r w:rsidRPr="003319EE">
        <w:rPr>
          <w:rFonts w:ascii="Times New Roman" w:hAnsi="Times New Roman" w:cs="Times New Roman"/>
        </w:rPr>
        <w:t>i.e.</w:t>
      </w:r>
      <w:proofErr w:type="gramEnd"/>
      <w:r w:rsidRPr="003319EE">
        <w:rPr>
          <w:rFonts w:ascii="Times New Roman" w:hAnsi="Times New Roman" w:cs="Times New Roman"/>
        </w:rPr>
        <w:t xml:space="preserve"> Wills Eye), if applicable? (SLIDING SCALE 0-20)</w:t>
      </w:r>
    </w:p>
    <w:p w14:paraId="21042BE3" w14:textId="77777777" w:rsidR="00C601DB" w:rsidRPr="003319EE" w:rsidRDefault="00C601DB" w:rsidP="00C601DB">
      <w:pPr>
        <w:numPr>
          <w:ilvl w:val="0"/>
          <w:numId w:val="26"/>
        </w:numPr>
        <w:spacing w:line="259" w:lineRule="auto"/>
        <w:rPr>
          <w:rFonts w:ascii="Times New Roman" w:hAnsi="Times New Roman" w:cs="Times New Roman"/>
        </w:rPr>
      </w:pPr>
      <w:r w:rsidRPr="003319EE">
        <w:rPr>
          <w:rFonts w:ascii="Times New Roman" w:hAnsi="Times New Roman" w:cs="Times New Roman"/>
        </w:rPr>
        <w:t>On average, how often do you perform an independent slit lamp exam for ocular complaints? (SLIDING SCALE 0-20)</w:t>
      </w:r>
    </w:p>
    <w:p w14:paraId="3814706B" w14:textId="77777777" w:rsidR="00C601DB" w:rsidRPr="003319EE" w:rsidRDefault="00C601DB" w:rsidP="00C601DB">
      <w:pPr>
        <w:numPr>
          <w:ilvl w:val="0"/>
          <w:numId w:val="26"/>
        </w:numPr>
        <w:spacing w:line="259" w:lineRule="auto"/>
        <w:rPr>
          <w:rFonts w:ascii="Times New Roman" w:hAnsi="Times New Roman" w:cs="Times New Roman"/>
        </w:rPr>
      </w:pPr>
      <w:r w:rsidRPr="003319EE">
        <w:rPr>
          <w:rFonts w:ascii="Times New Roman" w:hAnsi="Times New Roman" w:cs="Times New Roman"/>
        </w:rPr>
        <w:t>On average, how often do you use a wood lamp to evaluate eye pathology for ocular complaints? (LIKERT)</w:t>
      </w:r>
    </w:p>
    <w:p w14:paraId="03298142" w14:textId="77777777" w:rsidR="00C601DB" w:rsidRPr="003319EE" w:rsidRDefault="00C601DB" w:rsidP="00C601DB">
      <w:pPr>
        <w:numPr>
          <w:ilvl w:val="0"/>
          <w:numId w:val="26"/>
        </w:numPr>
        <w:spacing w:line="259" w:lineRule="auto"/>
        <w:rPr>
          <w:rFonts w:ascii="Times New Roman" w:hAnsi="Times New Roman" w:cs="Times New Roman"/>
        </w:rPr>
      </w:pPr>
      <w:r w:rsidRPr="003319EE">
        <w:rPr>
          <w:rFonts w:ascii="Times New Roman" w:hAnsi="Times New Roman" w:cs="Times New Roman"/>
        </w:rPr>
        <w:t>On average, how many times do you rely on ophthalmology consultation to help:</w:t>
      </w:r>
    </w:p>
    <w:p w14:paraId="6A505FEB" w14:textId="77777777" w:rsidR="00C601DB" w:rsidRPr="003319EE" w:rsidRDefault="00C601DB" w:rsidP="00C601DB">
      <w:pPr>
        <w:numPr>
          <w:ilvl w:val="1"/>
          <w:numId w:val="26"/>
        </w:numPr>
        <w:spacing w:line="259" w:lineRule="auto"/>
        <w:rPr>
          <w:rFonts w:ascii="Times New Roman" w:hAnsi="Times New Roman" w:cs="Times New Roman"/>
        </w:rPr>
      </w:pPr>
      <w:r w:rsidRPr="003319EE">
        <w:rPr>
          <w:rFonts w:ascii="Times New Roman" w:hAnsi="Times New Roman" w:cs="Times New Roman"/>
        </w:rPr>
        <w:t>Modify your treatment and plan for ocular complaints?</w:t>
      </w:r>
    </w:p>
    <w:p w14:paraId="287CBB40" w14:textId="77777777" w:rsidR="00C601DB" w:rsidRPr="003319EE" w:rsidRDefault="00C601DB" w:rsidP="00C601DB">
      <w:pPr>
        <w:numPr>
          <w:ilvl w:val="1"/>
          <w:numId w:val="26"/>
        </w:numPr>
        <w:spacing w:line="259" w:lineRule="auto"/>
        <w:rPr>
          <w:rFonts w:ascii="Times New Roman" w:hAnsi="Times New Roman" w:cs="Times New Roman"/>
        </w:rPr>
      </w:pPr>
      <w:r w:rsidRPr="003319EE">
        <w:rPr>
          <w:rFonts w:ascii="Times New Roman" w:hAnsi="Times New Roman" w:cs="Times New Roman"/>
        </w:rPr>
        <w:t>Reinforce your treatment and plan for ocular complaints?</w:t>
      </w:r>
    </w:p>
    <w:p w14:paraId="542860EA" w14:textId="77777777" w:rsidR="00C601DB" w:rsidRPr="003319EE" w:rsidRDefault="00C601DB" w:rsidP="00C601DB">
      <w:pPr>
        <w:numPr>
          <w:ilvl w:val="1"/>
          <w:numId w:val="26"/>
        </w:numPr>
        <w:spacing w:line="259" w:lineRule="auto"/>
        <w:rPr>
          <w:rFonts w:ascii="Times New Roman" w:hAnsi="Times New Roman" w:cs="Times New Roman"/>
        </w:rPr>
      </w:pPr>
      <w:r w:rsidRPr="003319EE">
        <w:rPr>
          <w:rFonts w:ascii="Times New Roman" w:hAnsi="Times New Roman" w:cs="Times New Roman"/>
        </w:rPr>
        <w:t>Provide additional information and guidance to your treatment and plan for ocular complaints?</w:t>
      </w:r>
    </w:p>
    <w:p w14:paraId="2C1AC29B" w14:textId="77777777" w:rsidR="00C601DB" w:rsidRPr="003319EE" w:rsidRDefault="00C601DB" w:rsidP="00C601DB">
      <w:pPr>
        <w:numPr>
          <w:ilvl w:val="0"/>
          <w:numId w:val="26"/>
        </w:numPr>
        <w:spacing w:line="259" w:lineRule="auto"/>
        <w:rPr>
          <w:rFonts w:ascii="Times New Roman" w:hAnsi="Times New Roman" w:cs="Times New Roman"/>
        </w:rPr>
      </w:pPr>
      <w:r w:rsidRPr="003319EE">
        <w:rPr>
          <w:rFonts w:ascii="Times New Roman" w:hAnsi="Times New Roman" w:cs="Times New Roman"/>
        </w:rPr>
        <w:t>On average, how many eye pathologies do you see at the main work site (CC, MHD, Urgent care)? (SLIDING SCALE 0-20)</w:t>
      </w:r>
    </w:p>
    <w:p w14:paraId="19A886BB" w14:textId="77777777" w:rsidR="00C601DB" w:rsidRDefault="00C601DB" w:rsidP="00C601DB">
      <w:pPr>
        <w:numPr>
          <w:ilvl w:val="0"/>
          <w:numId w:val="26"/>
        </w:numPr>
        <w:spacing w:line="259" w:lineRule="auto"/>
        <w:rPr>
          <w:rFonts w:ascii="Times New Roman" w:hAnsi="Times New Roman" w:cs="Times New Roman"/>
        </w:rPr>
      </w:pPr>
      <w:r w:rsidRPr="003319EE">
        <w:rPr>
          <w:rFonts w:ascii="Times New Roman" w:hAnsi="Times New Roman" w:cs="Times New Roman"/>
        </w:rPr>
        <w:t>On average, how many eye pathologies do you see at other facilities (</w:t>
      </w:r>
      <w:proofErr w:type="gramStart"/>
      <w:r w:rsidRPr="003319EE">
        <w:rPr>
          <w:rFonts w:ascii="Times New Roman" w:hAnsi="Times New Roman" w:cs="Times New Roman"/>
        </w:rPr>
        <w:t>i.e.</w:t>
      </w:r>
      <w:proofErr w:type="gramEnd"/>
      <w:r w:rsidRPr="003319EE">
        <w:rPr>
          <w:rFonts w:ascii="Times New Roman" w:hAnsi="Times New Roman" w:cs="Times New Roman"/>
        </w:rPr>
        <w:t xml:space="preserve"> Wills Eye), if applicable? (SLIDING SCALE 0-20)</w:t>
      </w:r>
    </w:p>
    <w:p w14:paraId="71458647" w14:textId="77777777" w:rsidR="00C601DB" w:rsidRDefault="00C601DB" w:rsidP="00C601DB">
      <w:pPr>
        <w:spacing w:line="259" w:lineRule="auto"/>
        <w:rPr>
          <w:rFonts w:ascii="Times New Roman" w:hAnsi="Times New Roman" w:cs="Times New Roman"/>
        </w:rPr>
      </w:pPr>
    </w:p>
    <w:p w14:paraId="133D438A" w14:textId="77777777" w:rsidR="00C601DB" w:rsidRDefault="00C601DB" w:rsidP="00C601DB">
      <w:pPr>
        <w:rPr>
          <w:rFonts w:ascii="Times New Roman" w:hAnsi="Times New Roman" w:cs="Times New Roman"/>
          <w:b/>
        </w:rPr>
      </w:pPr>
      <w:r w:rsidRPr="003319EE">
        <w:rPr>
          <w:rFonts w:ascii="Times New Roman" w:hAnsi="Times New Roman" w:cs="Times New Roman"/>
          <w:b/>
        </w:rPr>
        <w:lastRenderedPageBreak/>
        <w:t xml:space="preserve">Appendix </w:t>
      </w:r>
      <w:r>
        <w:rPr>
          <w:rFonts w:ascii="Times New Roman" w:hAnsi="Times New Roman" w:cs="Times New Roman"/>
          <w:b/>
        </w:rPr>
        <w:t>C (continued)</w:t>
      </w:r>
    </w:p>
    <w:p w14:paraId="3054AE6B" w14:textId="77777777" w:rsidR="00C601DB" w:rsidRPr="003319EE" w:rsidRDefault="00C601DB" w:rsidP="00C601DB">
      <w:pPr>
        <w:spacing w:line="259" w:lineRule="auto"/>
        <w:rPr>
          <w:rFonts w:ascii="Times New Roman" w:hAnsi="Times New Roman" w:cs="Times New Roman"/>
        </w:rPr>
      </w:pPr>
    </w:p>
    <w:p w14:paraId="3BB41BEF" w14:textId="77777777" w:rsidR="00C601DB" w:rsidRPr="003319EE" w:rsidRDefault="00C601DB" w:rsidP="00C601DB">
      <w:pPr>
        <w:numPr>
          <w:ilvl w:val="0"/>
          <w:numId w:val="26"/>
        </w:numPr>
        <w:spacing w:line="259" w:lineRule="auto"/>
        <w:rPr>
          <w:rFonts w:ascii="Times New Roman" w:hAnsi="Times New Roman" w:cs="Times New Roman"/>
        </w:rPr>
      </w:pPr>
      <w:r w:rsidRPr="003319EE">
        <w:rPr>
          <w:rFonts w:ascii="Times New Roman" w:hAnsi="Times New Roman" w:cs="Times New Roman"/>
        </w:rPr>
        <w:t>On average, how often do you perform an independent slit lamp exam for ocular complaints? (SLIDING SCALE 0-20)</w:t>
      </w:r>
    </w:p>
    <w:p w14:paraId="07A06A3B" w14:textId="77777777" w:rsidR="00C601DB" w:rsidRPr="003319EE" w:rsidRDefault="00C601DB" w:rsidP="00C601DB">
      <w:pPr>
        <w:numPr>
          <w:ilvl w:val="0"/>
          <w:numId w:val="26"/>
        </w:numPr>
        <w:spacing w:line="259" w:lineRule="auto"/>
        <w:rPr>
          <w:rFonts w:ascii="Times New Roman" w:hAnsi="Times New Roman" w:cs="Times New Roman"/>
        </w:rPr>
      </w:pPr>
      <w:r w:rsidRPr="003319EE">
        <w:rPr>
          <w:rFonts w:ascii="Times New Roman" w:hAnsi="Times New Roman" w:cs="Times New Roman"/>
        </w:rPr>
        <w:t>On average, how often do you use a wood lamp (with access to a slit lamp) to evaluate eye pathology for ocular complaints? (LIKERT)</w:t>
      </w:r>
    </w:p>
    <w:p w14:paraId="30181B12" w14:textId="77777777" w:rsidR="00C601DB" w:rsidRPr="003319EE" w:rsidRDefault="00C601DB" w:rsidP="00C601DB">
      <w:pPr>
        <w:numPr>
          <w:ilvl w:val="0"/>
          <w:numId w:val="26"/>
        </w:numPr>
        <w:spacing w:line="259" w:lineRule="auto"/>
        <w:rPr>
          <w:rFonts w:ascii="Times New Roman" w:hAnsi="Times New Roman" w:cs="Times New Roman"/>
        </w:rPr>
      </w:pPr>
      <w:r w:rsidRPr="003319EE">
        <w:rPr>
          <w:rFonts w:ascii="Times New Roman" w:hAnsi="Times New Roman" w:cs="Times New Roman"/>
        </w:rPr>
        <w:t>On average, how many times do you rely on ophthalmology consultation to help:</w:t>
      </w:r>
    </w:p>
    <w:p w14:paraId="27D35FE0" w14:textId="77777777" w:rsidR="00C601DB" w:rsidRPr="003319EE" w:rsidRDefault="00C601DB" w:rsidP="00C601DB">
      <w:pPr>
        <w:numPr>
          <w:ilvl w:val="1"/>
          <w:numId w:val="26"/>
        </w:numPr>
        <w:spacing w:line="259" w:lineRule="auto"/>
        <w:rPr>
          <w:rFonts w:ascii="Times New Roman" w:hAnsi="Times New Roman" w:cs="Times New Roman"/>
        </w:rPr>
      </w:pPr>
      <w:r w:rsidRPr="003319EE">
        <w:rPr>
          <w:rFonts w:ascii="Times New Roman" w:hAnsi="Times New Roman" w:cs="Times New Roman"/>
        </w:rPr>
        <w:t>Modify your treatment and plan for ocular complaints?</w:t>
      </w:r>
    </w:p>
    <w:p w14:paraId="7311E226" w14:textId="77777777" w:rsidR="00C601DB" w:rsidRPr="003319EE" w:rsidRDefault="00C601DB" w:rsidP="00C601DB">
      <w:pPr>
        <w:numPr>
          <w:ilvl w:val="1"/>
          <w:numId w:val="26"/>
        </w:numPr>
        <w:spacing w:line="259" w:lineRule="auto"/>
        <w:rPr>
          <w:rFonts w:ascii="Times New Roman" w:hAnsi="Times New Roman" w:cs="Times New Roman"/>
        </w:rPr>
      </w:pPr>
      <w:r w:rsidRPr="003319EE">
        <w:rPr>
          <w:rFonts w:ascii="Times New Roman" w:hAnsi="Times New Roman" w:cs="Times New Roman"/>
        </w:rPr>
        <w:t>Reinforce your treatment and plan for ocular complaints?</w:t>
      </w:r>
    </w:p>
    <w:p w14:paraId="101DBA7A" w14:textId="77777777" w:rsidR="00C601DB" w:rsidRPr="003319EE" w:rsidRDefault="00C601DB" w:rsidP="00C601DB">
      <w:pPr>
        <w:numPr>
          <w:ilvl w:val="1"/>
          <w:numId w:val="26"/>
        </w:numPr>
        <w:spacing w:after="160" w:line="259" w:lineRule="auto"/>
        <w:rPr>
          <w:rFonts w:ascii="Times New Roman" w:hAnsi="Times New Roman" w:cs="Times New Roman"/>
        </w:rPr>
      </w:pPr>
      <w:r w:rsidRPr="003319EE">
        <w:rPr>
          <w:rFonts w:ascii="Times New Roman" w:hAnsi="Times New Roman" w:cs="Times New Roman"/>
        </w:rPr>
        <w:t>Provide additional information and guidance to your treatment and plan for ocular complaints?</w:t>
      </w:r>
    </w:p>
    <w:p w14:paraId="5F8798BC" w14:textId="77777777" w:rsidR="00C601DB" w:rsidRPr="003319EE" w:rsidRDefault="00C601DB" w:rsidP="00C601DB">
      <w:pPr>
        <w:rPr>
          <w:rFonts w:ascii="Times New Roman" w:hAnsi="Times New Roman" w:cs="Times New Roman"/>
        </w:rPr>
      </w:pPr>
    </w:p>
    <w:p w14:paraId="6FFB49E6" w14:textId="77777777" w:rsidR="00C601DB" w:rsidRPr="003319EE" w:rsidRDefault="00C601DB" w:rsidP="00C601DB">
      <w:pPr>
        <w:rPr>
          <w:rFonts w:ascii="Times New Roman" w:hAnsi="Times New Roman" w:cs="Times New Roman"/>
        </w:rPr>
      </w:pPr>
      <w:r w:rsidRPr="003319EE">
        <w:rPr>
          <w:rFonts w:ascii="Times New Roman" w:hAnsi="Times New Roman" w:cs="Times New Roman"/>
        </w:rPr>
        <w:t xml:space="preserve">The following questions refer to familiarity with the </w:t>
      </w:r>
      <w:r w:rsidRPr="003319EE">
        <w:rPr>
          <w:rFonts w:ascii="Times New Roman" w:hAnsi="Times New Roman" w:cs="Times New Roman"/>
          <w:b/>
        </w:rPr>
        <w:t>slit lamp</w:t>
      </w:r>
      <w:proofErr w:type="gramStart"/>
      <w:r w:rsidRPr="003319EE">
        <w:rPr>
          <w:rFonts w:ascii="Times New Roman" w:hAnsi="Times New Roman" w:cs="Times New Roman"/>
        </w:rPr>
        <w:t>…(</w:t>
      </w:r>
      <w:proofErr w:type="gramEnd"/>
      <w:r w:rsidRPr="003319EE">
        <w:rPr>
          <w:rFonts w:ascii="Times New Roman" w:hAnsi="Times New Roman" w:cs="Times New Roman"/>
        </w:rPr>
        <w:t>LIKERT SCALE)</w:t>
      </w:r>
    </w:p>
    <w:p w14:paraId="164EE216" w14:textId="77777777" w:rsidR="00C601DB" w:rsidRPr="003319EE" w:rsidRDefault="00C601DB" w:rsidP="00C601DB">
      <w:pPr>
        <w:rPr>
          <w:rFonts w:ascii="Times New Roman" w:hAnsi="Times New Roman" w:cs="Times New Roman"/>
        </w:rPr>
      </w:pPr>
      <w:r w:rsidRPr="003319EE">
        <w:rPr>
          <w:rFonts w:ascii="Times New Roman" w:hAnsi="Times New Roman" w:cs="Times New Roman"/>
        </w:rPr>
        <w:t>After completing the mastery learning curriculum...</w:t>
      </w:r>
    </w:p>
    <w:p w14:paraId="6B441E43" w14:textId="77777777" w:rsidR="00C601DB" w:rsidRPr="003319EE" w:rsidRDefault="00C601DB" w:rsidP="00C601DB">
      <w:pPr>
        <w:numPr>
          <w:ilvl w:val="0"/>
          <w:numId w:val="26"/>
        </w:numPr>
        <w:spacing w:line="259" w:lineRule="auto"/>
        <w:rPr>
          <w:rFonts w:ascii="Times New Roman" w:hAnsi="Times New Roman" w:cs="Times New Roman"/>
        </w:rPr>
      </w:pPr>
      <w:r w:rsidRPr="003319EE">
        <w:rPr>
          <w:rFonts w:ascii="Times New Roman" w:hAnsi="Times New Roman" w:cs="Times New Roman"/>
        </w:rPr>
        <w:t xml:space="preserve">How confident are you in performing a comprehensive </w:t>
      </w:r>
      <w:r w:rsidRPr="003319EE">
        <w:rPr>
          <w:rFonts w:ascii="Times New Roman" w:hAnsi="Times New Roman" w:cs="Times New Roman"/>
          <w:b/>
        </w:rPr>
        <w:t xml:space="preserve">slit lamp </w:t>
      </w:r>
      <w:r w:rsidRPr="003319EE">
        <w:rPr>
          <w:rFonts w:ascii="Times New Roman" w:hAnsi="Times New Roman" w:cs="Times New Roman"/>
        </w:rPr>
        <w:t xml:space="preserve">exam for ocular complaints? </w:t>
      </w:r>
    </w:p>
    <w:p w14:paraId="2F49D9FD" w14:textId="77777777" w:rsidR="00C601DB" w:rsidRPr="003319EE" w:rsidRDefault="00C601DB" w:rsidP="00C601DB">
      <w:pPr>
        <w:numPr>
          <w:ilvl w:val="0"/>
          <w:numId w:val="26"/>
        </w:numPr>
        <w:spacing w:line="259" w:lineRule="auto"/>
        <w:rPr>
          <w:rFonts w:ascii="Times New Roman" w:hAnsi="Times New Roman" w:cs="Times New Roman"/>
        </w:rPr>
      </w:pPr>
      <w:r w:rsidRPr="003319EE">
        <w:rPr>
          <w:rFonts w:ascii="Times New Roman" w:hAnsi="Times New Roman" w:cs="Times New Roman"/>
        </w:rPr>
        <w:t xml:space="preserve">How confident are you in your ability to teach residents to perform a comprehensive </w:t>
      </w:r>
      <w:r w:rsidRPr="003319EE">
        <w:rPr>
          <w:rFonts w:ascii="Times New Roman" w:hAnsi="Times New Roman" w:cs="Times New Roman"/>
          <w:b/>
        </w:rPr>
        <w:t xml:space="preserve">slit lamp </w:t>
      </w:r>
      <w:r w:rsidRPr="003319EE">
        <w:rPr>
          <w:rFonts w:ascii="Times New Roman" w:hAnsi="Times New Roman" w:cs="Times New Roman"/>
        </w:rPr>
        <w:t>exam for ocular complaints?</w:t>
      </w:r>
    </w:p>
    <w:p w14:paraId="3F3C9D3F" w14:textId="77777777" w:rsidR="00C601DB" w:rsidRPr="003319EE" w:rsidRDefault="00C601DB" w:rsidP="00C601DB">
      <w:pPr>
        <w:numPr>
          <w:ilvl w:val="0"/>
          <w:numId w:val="26"/>
        </w:numPr>
        <w:spacing w:line="259" w:lineRule="auto"/>
        <w:rPr>
          <w:rFonts w:ascii="Times New Roman" w:hAnsi="Times New Roman" w:cs="Times New Roman"/>
        </w:rPr>
      </w:pPr>
      <w:r w:rsidRPr="003319EE">
        <w:rPr>
          <w:rFonts w:ascii="Times New Roman" w:hAnsi="Times New Roman" w:cs="Times New Roman"/>
        </w:rPr>
        <w:t xml:space="preserve">How likely are you to teach learners to perform a comprehensive </w:t>
      </w:r>
      <w:r w:rsidRPr="003319EE">
        <w:rPr>
          <w:rFonts w:ascii="Times New Roman" w:hAnsi="Times New Roman" w:cs="Times New Roman"/>
          <w:b/>
        </w:rPr>
        <w:t xml:space="preserve">slit lamp </w:t>
      </w:r>
      <w:r w:rsidRPr="003319EE">
        <w:rPr>
          <w:rFonts w:ascii="Times New Roman" w:hAnsi="Times New Roman" w:cs="Times New Roman"/>
        </w:rPr>
        <w:t>exam for ocular complaints?</w:t>
      </w:r>
    </w:p>
    <w:p w14:paraId="136947AA" w14:textId="77777777" w:rsidR="00C601DB" w:rsidRPr="003319EE" w:rsidRDefault="00C601DB" w:rsidP="00C601DB">
      <w:pPr>
        <w:rPr>
          <w:rFonts w:ascii="Times New Roman" w:hAnsi="Times New Roman" w:cs="Times New Roman"/>
        </w:rPr>
      </w:pPr>
    </w:p>
    <w:p w14:paraId="48EF0D10" w14:textId="77777777" w:rsidR="00C601DB" w:rsidRPr="003319EE" w:rsidRDefault="00C601DB" w:rsidP="00C601DB">
      <w:pPr>
        <w:rPr>
          <w:rFonts w:ascii="Times New Roman" w:hAnsi="Times New Roman" w:cs="Times New Roman"/>
        </w:rPr>
      </w:pPr>
      <w:r w:rsidRPr="003319EE">
        <w:rPr>
          <w:rFonts w:ascii="Times New Roman" w:hAnsi="Times New Roman" w:cs="Times New Roman"/>
        </w:rPr>
        <w:t xml:space="preserve">The following questions refer to familiarity with the i.e., </w:t>
      </w:r>
      <w:r w:rsidRPr="003319EE">
        <w:rPr>
          <w:rFonts w:ascii="Times New Roman" w:hAnsi="Times New Roman" w:cs="Times New Roman"/>
          <w:b/>
        </w:rPr>
        <w:t xml:space="preserve">woods lamp </w:t>
      </w:r>
      <w:r w:rsidRPr="003319EE">
        <w:rPr>
          <w:rFonts w:ascii="Times New Roman" w:hAnsi="Times New Roman" w:cs="Times New Roman"/>
        </w:rPr>
        <w:t xml:space="preserve">(WITH ACCESS TO A SLIT </w:t>
      </w:r>
      <w:proofErr w:type="gramStart"/>
      <w:r w:rsidRPr="003319EE">
        <w:rPr>
          <w:rFonts w:ascii="Times New Roman" w:hAnsi="Times New Roman" w:cs="Times New Roman"/>
        </w:rPr>
        <w:t>LAMP)…</w:t>
      </w:r>
      <w:proofErr w:type="gramEnd"/>
      <w:r w:rsidRPr="003319EE">
        <w:rPr>
          <w:rFonts w:ascii="Times New Roman" w:hAnsi="Times New Roman" w:cs="Times New Roman"/>
        </w:rPr>
        <w:t>(LIKERT SCALE)</w:t>
      </w:r>
    </w:p>
    <w:p w14:paraId="15D50385" w14:textId="77777777" w:rsidR="00C601DB" w:rsidRPr="003319EE" w:rsidRDefault="00C601DB" w:rsidP="00C601DB">
      <w:pPr>
        <w:rPr>
          <w:rFonts w:ascii="Times New Roman" w:hAnsi="Times New Roman" w:cs="Times New Roman"/>
        </w:rPr>
      </w:pPr>
      <w:r w:rsidRPr="003319EE">
        <w:rPr>
          <w:rFonts w:ascii="Times New Roman" w:hAnsi="Times New Roman" w:cs="Times New Roman"/>
        </w:rPr>
        <w:t>After completing the mastery learning curriculum...</w:t>
      </w:r>
    </w:p>
    <w:p w14:paraId="27F4BD97" w14:textId="77777777" w:rsidR="00C601DB" w:rsidRPr="003319EE" w:rsidRDefault="00C601DB" w:rsidP="00C601DB">
      <w:pPr>
        <w:numPr>
          <w:ilvl w:val="0"/>
          <w:numId w:val="26"/>
        </w:numPr>
        <w:spacing w:line="259" w:lineRule="auto"/>
        <w:rPr>
          <w:rFonts w:ascii="Times New Roman" w:hAnsi="Times New Roman" w:cs="Times New Roman"/>
        </w:rPr>
      </w:pPr>
      <w:r w:rsidRPr="003319EE">
        <w:rPr>
          <w:rFonts w:ascii="Times New Roman" w:hAnsi="Times New Roman" w:cs="Times New Roman"/>
        </w:rPr>
        <w:t xml:space="preserve">How confident are you in performing a comprehensive </w:t>
      </w:r>
      <w:r w:rsidRPr="003319EE">
        <w:rPr>
          <w:rFonts w:ascii="Times New Roman" w:hAnsi="Times New Roman" w:cs="Times New Roman"/>
          <w:b/>
        </w:rPr>
        <w:t xml:space="preserve">woods lamp </w:t>
      </w:r>
      <w:r w:rsidRPr="003319EE">
        <w:rPr>
          <w:rFonts w:ascii="Times New Roman" w:hAnsi="Times New Roman" w:cs="Times New Roman"/>
        </w:rPr>
        <w:t xml:space="preserve">exam for ocular complaints? </w:t>
      </w:r>
    </w:p>
    <w:p w14:paraId="731A0D23" w14:textId="77777777" w:rsidR="00C601DB" w:rsidRPr="003319EE" w:rsidRDefault="00C601DB" w:rsidP="00C601DB">
      <w:pPr>
        <w:numPr>
          <w:ilvl w:val="0"/>
          <w:numId w:val="26"/>
        </w:numPr>
        <w:spacing w:line="259" w:lineRule="auto"/>
        <w:rPr>
          <w:rFonts w:ascii="Times New Roman" w:hAnsi="Times New Roman" w:cs="Times New Roman"/>
        </w:rPr>
      </w:pPr>
      <w:r w:rsidRPr="003319EE">
        <w:rPr>
          <w:rFonts w:ascii="Times New Roman" w:hAnsi="Times New Roman" w:cs="Times New Roman"/>
        </w:rPr>
        <w:t xml:space="preserve">How confident are you in your ability to teach learners to perform a comprehensive </w:t>
      </w:r>
      <w:r w:rsidRPr="003319EE">
        <w:rPr>
          <w:rFonts w:ascii="Times New Roman" w:hAnsi="Times New Roman" w:cs="Times New Roman"/>
          <w:b/>
        </w:rPr>
        <w:t xml:space="preserve">woods lamp </w:t>
      </w:r>
      <w:r w:rsidRPr="003319EE">
        <w:rPr>
          <w:rFonts w:ascii="Times New Roman" w:hAnsi="Times New Roman" w:cs="Times New Roman"/>
        </w:rPr>
        <w:t>exam</w:t>
      </w:r>
      <w:r w:rsidRPr="003319EE">
        <w:rPr>
          <w:rFonts w:ascii="Times New Roman" w:hAnsi="Times New Roman" w:cs="Times New Roman"/>
          <w:b/>
        </w:rPr>
        <w:t xml:space="preserve"> </w:t>
      </w:r>
      <w:r w:rsidRPr="003319EE">
        <w:rPr>
          <w:rFonts w:ascii="Times New Roman" w:hAnsi="Times New Roman" w:cs="Times New Roman"/>
        </w:rPr>
        <w:t>(with access to a slit lamp) for ocular complaints?</w:t>
      </w:r>
    </w:p>
    <w:p w14:paraId="4976FC43" w14:textId="77777777" w:rsidR="00C601DB" w:rsidRPr="003319EE" w:rsidRDefault="00C601DB" w:rsidP="00C601DB">
      <w:pPr>
        <w:numPr>
          <w:ilvl w:val="0"/>
          <w:numId w:val="26"/>
        </w:numPr>
        <w:spacing w:line="259" w:lineRule="auto"/>
        <w:rPr>
          <w:rFonts w:ascii="Times New Roman" w:hAnsi="Times New Roman" w:cs="Times New Roman"/>
        </w:rPr>
      </w:pPr>
      <w:r w:rsidRPr="003319EE">
        <w:rPr>
          <w:rFonts w:ascii="Times New Roman" w:hAnsi="Times New Roman" w:cs="Times New Roman"/>
        </w:rPr>
        <w:t xml:space="preserve">How likely are you to teach learners in performing a comprehensive </w:t>
      </w:r>
      <w:r w:rsidRPr="003319EE">
        <w:rPr>
          <w:rFonts w:ascii="Times New Roman" w:hAnsi="Times New Roman" w:cs="Times New Roman"/>
          <w:b/>
        </w:rPr>
        <w:t xml:space="preserve">woods lamp </w:t>
      </w:r>
      <w:r w:rsidRPr="003319EE">
        <w:rPr>
          <w:rFonts w:ascii="Times New Roman" w:hAnsi="Times New Roman" w:cs="Times New Roman"/>
        </w:rPr>
        <w:t>exam (with access to a slit lamp) for ocular complaints?</w:t>
      </w:r>
    </w:p>
    <w:p w14:paraId="74B87C9D" w14:textId="77777777" w:rsidR="00C601DB" w:rsidRPr="003319EE" w:rsidRDefault="00C601DB" w:rsidP="00C601DB">
      <w:pPr>
        <w:numPr>
          <w:ilvl w:val="0"/>
          <w:numId w:val="26"/>
        </w:numPr>
        <w:spacing w:after="160" w:line="259" w:lineRule="auto"/>
        <w:rPr>
          <w:rFonts w:ascii="Times New Roman" w:hAnsi="Times New Roman" w:cs="Times New Roman"/>
        </w:rPr>
      </w:pPr>
      <w:r w:rsidRPr="003319EE">
        <w:rPr>
          <w:rFonts w:ascii="Times New Roman" w:hAnsi="Times New Roman" w:cs="Times New Roman"/>
        </w:rPr>
        <w:t>How confident are you in identifying common ocular pathology seen in your main work site (CC, MHD, Urgent care)?</w:t>
      </w:r>
    </w:p>
    <w:p w14:paraId="649190EA" w14:textId="77777777" w:rsidR="00C601DB" w:rsidRPr="003319EE" w:rsidRDefault="00C601DB" w:rsidP="00C601DB">
      <w:pPr>
        <w:rPr>
          <w:rFonts w:ascii="Times New Roman" w:hAnsi="Times New Roman" w:cs="Times New Roman"/>
        </w:rPr>
      </w:pPr>
    </w:p>
    <w:p w14:paraId="3F7140D7" w14:textId="77777777" w:rsidR="00C601DB" w:rsidRPr="003319EE" w:rsidRDefault="00C601DB" w:rsidP="00C601DB">
      <w:pPr>
        <w:rPr>
          <w:rFonts w:ascii="Times New Roman" w:hAnsi="Times New Roman" w:cs="Times New Roman"/>
        </w:rPr>
      </w:pPr>
      <w:r w:rsidRPr="003319EE">
        <w:rPr>
          <w:rFonts w:ascii="Times New Roman" w:hAnsi="Times New Roman" w:cs="Times New Roman"/>
        </w:rPr>
        <w:t xml:space="preserve">Since completing the mastery learning curriculum (approximately 3 months </w:t>
      </w:r>
      <w:proofErr w:type="gramStart"/>
      <w:r w:rsidRPr="003319EE">
        <w:rPr>
          <w:rFonts w:ascii="Times New Roman" w:hAnsi="Times New Roman" w:cs="Times New Roman"/>
        </w:rPr>
        <w:t>ago)…</w:t>
      </w:r>
      <w:proofErr w:type="gramEnd"/>
    </w:p>
    <w:p w14:paraId="76D15E28" w14:textId="77777777" w:rsidR="00C601DB" w:rsidRPr="003319EE" w:rsidRDefault="00C601DB" w:rsidP="00C601DB">
      <w:pPr>
        <w:numPr>
          <w:ilvl w:val="0"/>
          <w:numId w:val="26"/>
        </w:numPr>
        <w:spacing w:line="256" w:lineRule="auto"/>
        <w:rPr>
          <w:rFonts w:ascii="Times New Roman" w:hAnsi="Times New Roman" w:cs="Times New Roman"/>
        </w:rPr>
      </w:pPr>
      <w:r w:rsidRPr="003319EE">
        <w:rPr>
          <w:rFonts w:ascii="Times New Roman" w:hAnsi="Times New Roman" w:cs="Times New Roman"/>
        </w:rPr>
        <w:t>Have you instructed other learners on how to use a slit lamp? If yes, please indicate the level of the learner (EP, resident, APP, medical student, PA student), and number of learners you have instructed.</w:t>
      </w:r>
    </w:p>
    <w:p w14:paraId="59160D81" w14:textId="77777777" w:rsidR="00C601DB" w:rsidRPr="003319EE" w:rsidRDefault="00C601DB" w:rsidP="00C601DB">
      <w:pPr>
        <w:numPr>
          <w:ilvl w:val="0"/>
          <w:numId w:val="26"/>
        </w:numPr>
        <w:spacing w:after="160" w:line="256" w:lineRule="auto"/>
        <w:rPr>
          <w:rFonts w:ascii="Times New Roman" w:hAnsi="Times New Roman" w:cs="Times New Roman"/>
        </w:rPr>
      </w:pPr>
      <w:bookmarkStart w:id="56" w:name="_heading=h.gjdgxs" w:colFirst="0" w:colLast="0"/>
      <w:bookmarkEnd w:id="56"/>
      <w:r w:rsidRPr="003319EE">
        <w:rPr>
          <w:rFonts w:ascii="Times New Roman" w:hAnsi="Times New Roman" w:cs="Times New Roman"/>
        </w:rPr>
        <w:t>How many patients have you treated or evaluated and dispositioned an eye complaint in the ED that you would have previously consulted ophthalmology for?</w:t>
      </w:r>
    </w:p>
    <w:p w14:paraId="3E10FA23" w14:textId="77777777" w:rsidR="00C601DB" w:rsidRPr="004A3643" w:rsidRDefault="00C601DB" w:rsidP="00C601DB">
      <w:pPr>
        <w:tabs>
          <w:tab w:val="left" w:pos="1080"/>
        </w:tabs>
        <w:rPr>
          <w:rFonts w:ascii="Times New Roman" w:hAnsi="Times New Roman" w:cs="Times New Roman"/>
          <w:sz w:val="24"/>
          <w:szCs w:val="24"/>
        </w:rPr>
      </w:pPr>
    </w:p>
    <w:p w14:paraId="2C58D640" w14:textId="77777777" w:rsidR="00C601DB" w:rsidRPr="004A3643" w:rsidRDefault="00C601DB" w:rsidP="00C601DB">
      <w:pPr>
        <w:rPr>
          <w:rFonts w:ascii="Times New Roman" w:hAnsi="Times New Roman" w:cs="Times New Roman"/>
        </w:rPr>
      </w:pPr>
    </w:p>
    <w:p w14:paraId="67201E4E" w14:textId="77777777" w:rsidR="00C601DB" w:rsidRPr="000C6C52" w:rsidRDefault="00C601DB" w:rsidP="00C601DB">
      <w:pPr>
        <w:rPr>
          <w:rFonts w:ascii="Times New Roman" w:hAnsi="Times New Roman" w:cs="Times New Roman"/>
          <w:sz w:val="24"/>
          <w:szCs w:val="24"/>
        </w:rPr>
      </w:pPr>
    </w:p>
    <w:p w14:paraId="563773FF" w14:textId="77777777" w:rsidR="00C601DB" w:rsidRPr="0011027D" w:rsidRDefault="00C601DB" w:rsidP="00C601DB">
      <w:pPr>
        <w:rPr>
          <w:rFonts w:ascii="Times New Roman" w:hAnsi="Times New Roman" w:cs="Times New Roman"/>
          <w:b/>
          <w:sz w:val="24"/>
          <w:szCs w:val="24"/>
        </w:rPr>
      </w:pPr>
      <w:r w:rsidRPr="000C6C52">
        <w:rPr>
          <w:rFonts w:ascii="Times New Roman" w:hAnsi="Times New Roman" w:cs="Times New Roman"/>
          <w:sz w:val="24"/>
          <w:szCs w:val="24"/>
        </w:rPr>
        <w:br w:type="page"/>
      </w:r>
    </w:p>
    <w:p w14:paraId="1B4A5C9B" w14:textId="56C77A8C" w:rsidR="00F103FD" w:rsidRDefault="00F103FD" w:rsidP="00C601DB">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VITA</w:t>
      </w:r>
    </w:p>
    <w:p w14:paraId="35A4F55F" w14:textId="77777777" w:rsidR="00F103FD" w:rsidRDefault="00F103FD" w:rsidP="00F103FD">
      <w:pPr>
        <w:spacing w:line="240" w:lineRule="auto"/>
        <w:ind w:left="240" w:hanging="240"/>
        <w:jc w:val="center"/>
        <w:rPr>
          <w:rFonts w:ascii="Times New Roman" w:eastAsia="Times New Roman" w:hAnsi="Times New Roman" w:cs="Times New Roman"/>
          <w:b/>
          <w:sz w:val="24"/>
          <w:szCs w:val="24"/>
        </w:rPr>
      </w:pPr>
    </w:p>
    <w:tbl>
      <w:tblPr>
        <w:tblStyle w:val="TableGrid"/>
        <w:tblW w:w="0" w:type="auto"/>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7"/>
        <w:gridCol w:w="7133"/>
      </w:tblGrid>
      <w:tr w:rsidR="00F103FD" w14:paraId="1FC25CCC" w14:textId="77777777" w:rsidTr="00BB083E">
        <w:tc>
          <w:tcPr>
            <w:tcW w:w="1977" w:type="dxa"/>
          </w:tcPr>
          <w:p w14:paraId="78F18A44" w14:textId="7F73BCD5" w:rsidR="00F103FD" w:rsidRPr="00F103FD" w:rsidRDefault="00F103FD" w:rsidP="00F103FD">
            <w:pPr>
              <w:rPr>
                <w:rFonts w:ascii="Times New Roman" w:eastAsia="Times New Roman" w:hAnsi="Times New Roman" w:cs="Times New Roman"/>
                <w:bCs/>
                <w:sz w:val="24"/>
                <w:szCs w:val="24"/>
              </w:rPr>
            </w:pPr>
            <w:r w:rsidRPr="00F103FD">
              <w:rPr>
                <w:rFonts w:ascii="Times New Roman" w:eastAsia="Times New Roman" w:hAnsi="Times New Roman" w:cs="Times New Roman"/>
                <w:bCs/>
                <w:sz w:val="24"/>
                <w:szCs w:val="24"/>
              </w:rPr>
              <w:t>NAME</w:t>
            </w:r>
          </w:p>
        </w:tc>
        <w:tc>
          <w:tcPr>
            <w:tcW w:w="7133" w:type="dxa"/>
          </w:tcPr>
          <w:p w14:paraId="677F268B" w14:textId="77777777" w:rsidR="00F103FD" w:rsidRDefault="00F103FD" w:rsidP="00F103FD">
            <w:pPr>
              <w:rPr>
                <w:rFonts w:ascii="Times New Roman" w:eastAsia="Times New Roman" w:hAnsi="Times New Roman" w:cs="Times New Roman"/>
                <w:bCs/>
                <w:sz w:val="24"/>
                <w:szCs w:val="24"/>
              </w:rPr>
            </w:pPr>
            <w:r w:rsidRPr="00F103FD">
              <w:rPr>
                <w:rFonts w:ascii="Times New Roman" w:eastAsia="Times New Roman" w:hAnsi="Times New Roman" w:cs="Times New Roman"/>
                <w:bCs/>
                <w:sz w:val="24"/>
                <w:szCs w:val="24"/>
              </w:rPr>
              <w:t xml:space="preserve">Xiao </w:t>
            </w:r>
            <w:r>
              <w:rPr>
                <w:rFonts w:ascii="Times New Roman" w:eastAsia="Times New Roman" w:hAnsi="Times New Roman" w:cs="Times New Roman"/>
                <w:bCs/>
                <w:sz w:val="24"/>
                <w:szCs w:val="24"/>
              </w:rPr>
              <w:t>Chi Zhang</w:t>
            </w:r>
          </w:p>
          <w:p w14:paraId="65524232" w14:textId="638653C9" w:rsidR="00F103FD" w:rsidRPr="00F103FD" w:rsidRDefault="00F103FD" w:rsidP="00F103FD">
            <w:pPr>
              <w:rPr>
                <w:rFonts w:ascii="Times New Roman" w:eastAsia="Times New Roman" w:hAnsi="Times New Roman" w:cs="Times New Roman"/>
                <w:bCs/>
                <w:sz w:val="24"/>
                <w:szCs w:val="24"/>
              </w:rPr>
            </w:pPr>
          </w:p>
        </w:tc>
      </w:tr>
      <w:tr w:rsidR="00F103FD" w14:paraId="42C9BAE5" w14:textId="77777777" w:rsidTr="00BB083E">
        <w:tc>
          <w:tcPr>
            <w:tcW w:w="1977" w:type="dxa"/>
          </w:tcPr>
          <w:p w14:paraId="7E6EAF69" w14:textId="7798255D" w:rsidR="00F103FD" w:rsidRPr="00F103FD" w:rsidRDefault="00F103FD" w:rsidP="00F103FD">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EDUCATION</w:t>
            </w:r>
          </w:p>
        </w:tc>
        <w:tc>
          <w:tcPr>
            <w:tcW w:w="7133" w:type="dxa"/>
          </w:tcPr>
          <w:p w14:paraId="0EC5AEB3" w14:textId="13F68A5A" w:rsidR="00F103FD" w:rsidRDefault="00F103FD" w:rsidP="00F103FD">
            <w:pPr>
              <w:rPr>
                <w:rFonts w:ascii="Times New Roman" w:eastAsia="Times New Roman" w:hAnsi="Times New Roman" w:cs="Times New Roman"/>
                <w:bCs/>
                <w:sz w:val="24"/>
                <w:szCs w:val="24"/>
              </w:rPr>
            </w:pPr>
            <w:r w:rsidRPr="00F103FD">
              <w:rPr>
                <w:rFonts w:ascii="Times New Roman" w:eastAsia="Times New Roman" w:hAnsi="Times New Roman" w:cs="Times New Roman"/>
                <w:bCs/>
                <w:sz w:val="24"/>
                <w:szCs w:val="24"/>
              </w:rPr>
              <w:t>B.S.,</w:t>
            </w:r>
            <w:r>
              <w:rPr>
                <w:rFonts w:ascii="Times New Roman" w:eastAsia="Times New Roman" w:hAnsi="Times New Roman" w:cs="Times New Roman"/>
                <w:bCs/>
                <w:sz w:val="24"/>
                <w:szCs w:val="24"/>
              </w:rPr>
              <w:t xml:space="preserve"> Mechanical Engineering,</w:t>
            </w:r>
            <w:r w:rsidRPr="00F103FD">
              <w:rPr>
                <w:rFonts w:ascii="Times New Roman" w:eastAsia="Times New Roman" w:hAnsi="Times New Roman" w:cs="Times New Roman"/>
                <w:bCs/>
                <w:sz w:val="24"/>
                <w:szCs w:val="24"/>
              </w:rPr>
              <w:t xml:space="preserve"> Tufts University, 2008</w:t>
            </w:r>
          </w:p>
          <w:p w14:paraId="1AEDA451" w14:textId="77777777" w:rsidR="00F103FD" w:rsidRPr="00F103FD" w:rsidRDefault="00F103FD" w:rsidP="00F103FD">
            <w:pPr>
              <w:rPr>
                <w:rFonts w:ascii="Times New Roman" w:eastAsia="Times New Roman" w:hAnsi="Times New Roman" w:cs="Times New Roman"/>
                <w:bCs/>
                <w:sz w:val="24"/>
                <w:szCs w:val="24"/>
              </w:rPr>
            </w:pPr>
          </w:p>
          <w:p w14:paraId="50CBB17D" w14:textId="6B5FCCBB" w:rsidR="00F103FD" w:rsidRDefault="00F103FD" w:rsidP="00F103FD">
            <w:pPr>
              <w:rPr>
                <w:rFonts w:ascii="Times New Roman" w:eastAsia="Times New Roman" w:hAnsi="Times New Roman" w:cs="Times New Roman"/>
                <w:bCs/>
                <w:sz w:val="24"/>
                <w:szCs w:val="24"/>
              </w:rPr>
            </w:pPr>
            <w:r w:rsidRPr="00F103FD">
              <w:rPr>
                <w:rFonts w:ascii="Times New Roman" w:eastAsia="Times New Roman" w:hAnsi="Times New Roman" w:cs="Times New Roman"/>
                <w:bCs/>
                <w:sz w:val="24"/>
                <w:szCs w:val="24"/>
              </w:rPr>
              <w:t xml:space="preserve">M.S., </w:t>
            </w:r>
            <w:r>
              <w:rPr>
                <w:rFonts w:ascii="Times New Roman" w:eastAsia="Times New Roman" w:hAnsi="Times New Roman" w:cs="Times New Roman"/>
                <w:bCs/>
                <w:sz w:val="24"/>
                <w:szCs w:val="24"/>
              </w:rPr>
              <w:t xml:space="preserve">Biomedical Engineering, </w:t>
            </w:r>
            <w:r w:rsidRPr="00F103FD">
              <w:rPr>
                <w:rFonts w:ascii="Times New Roman" w:eastAsia="Times New Roman" w:hAnsi="Times New Roman" w:cs="Times New Roman"/>
                <w:bCs/>
                <w:sz w:val="24"/>
                <w:szCs w:val="24"/>
              </w:rPr>
              <w:t>Tufts Graduate School of Engineering, 2009</w:t>
            </w:r>
          </w:p>
          <w:p w14:paraId="165DC930" w14:textId="77777777" w:rsidR="00F103FD" w:rsidRPr="00F103FD" w:rsidRDefault="00F103FD" w:rsidP="00F103FD">
            <w:pPr>
              <w:rPr>
                <w:rFonts w:ascii="Times New Roman" w:eastAsia="Times New Roman" w:hAnsi="Times New Roman" w:cs="Times New Roman"/>
                <w:bCs/>
                <w:sz w:val="24"/>
                <w:szCs w:val="24"/>
              </w:rPr>
            </w:pPr>
          </w:p>
          <w:p w14:paraId="4B996B7F" w14:textId="77777777" w:rsidR="00F103FD" w:rsidRDefault="00F103FD" w:rsidP="00F103FD">
            <w:pPr>
              <w:rPr>
                <w:rFonts w:ascii="Times New Roman" w:eastAsia="Times New Roman" w:hAnsi="Times New Roman" w:cs="Times New Roman"/>
                <w:bCs/>
                <w:sz w:val="24"/>
                <w:szCs w:val="24"/>
              </w:rPr>
            </w:pPr>
            <w:r w:rsidRPr="00F103FD">
              <w:rPr>
                <w:rFonts w:ascii="Times New Roman" w:eastAsia="Times New Roman" w:hAnsi="Times New Roman" w:cs="Times New Roman"/>
                <w:bCs/>
                <w:sz w:val="24"/>
                <w:szCs w:val="24"/>
              </w:rPr>
              <w:t>M.D., Tufts Medical School, 2013</w:t>
            </w:r>
          </w:p>
          <w:p w14:paraId="774C3CE9" w14:textId="7C2D4EE8" w:rsidR="00136207" w:rsidRPr="00F103FD" w:rsidRDefault="00136207" w:rsidP="00136207">
            <w:pPr>
              <w:rPr>
                <w:rFonts w:ascii="Times New Roman" w:eastAsia="Times New Roman" w:hAnsi="Times New Roman" w:cs="Times New Roman"/>
                <w:bCs/>
                <w:sz w:val="24"/>
                <w:szCs w:val="24"/>
              </w:rPr>
            </w:pPr>
          </w:p>
        </w:tc>
      </w:tr>
      <w:tr w:rsidR="00F103FD" w14:paraId="3C31AAAE" w14:textId="77777777" w:rsidTr="00BB083E">
        <w:tc>
          <w:tcPr>
            <w:tcW w:w="1977" w:type="dxa"/>
          </w:tcPr>
          <w:p w14:paraId="5013AD98" w14:textId="39F2E30F" w:rsidR="00F103FD" w:rsidRPr="00F103FD" w:rsidRDefault="00F103FD" w:rsidP="00F103FD">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TEACHING</w:t>
            </w:r>
          </w:p>
        </w:tc>
        <w:tc>
          <w:tcPr>
            <w:tcW w:w="7133" w:type="dxa"/>
          </w:tcPr>
          <w:p w14:paraId="33ED6CA3" w14:textId="7476D0C6" w:rsidR="00F103FD" w:rsidRDefault="00F103FD" w:rsidP="00F103FD">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Department of Emergency Medicine, Thomas Jefferson University, Philadelphia, PA</w:t>
            </w:r>
          </w:p>
          <w:p w14:paraId="1DF78839" w14:textId="2FC9AA49" w:rsidR="00F103FD" w:rsidRPr="00F103FD" w:rsidRDefault="00F103FD" w:rsidP="00F103FD">
            <w:pPr>
              <w:rPr>
                <w:rFonts w:ascii="Times New Roman" w:eastAsia="Times New Roman" w:hAnsi="Times New Roman" w:cs="Times New Roman"/>
                <w:bCs/>
                <w:sz w:val="24"/>
                <w:szCs w:val="24"/>
              </w:rPr>
            </w:pPr>
          </w:p>
        </w:tc>
      </w:tr>
      <w:tr w:rsidR="005F6278" w14:paraId="48B08AF8" w14:textId="77777777" w:rsidTr="00BB083E">
        <w:tc>
          <w:tcPr>
            <w:tcW w:w="1977" w:type="dxa"/>
          </w:tcPr>
          <w:p w14:paraId="1A9B1807" w14:textId="1D6B6B8E" w:rsidR="005F6278" w:rsidRDefault="005F6278" w:rsidP="00F103FD">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RANK</w:t>
            </w:r>
          </w:p>
        </w:tc>
        <w:tc>
          <w:tcPr>
            <w:tcW w:w="7133" w:type="dxa"/>
          </w:tcPr>
          <w:p w14:paraId="56045E5C" w14:textId="0E74902F" w:rsidR="005F6278" w:rsidRDefault="005F6278" w:rsidP="005F6278">
            <w:pPr>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Clinical Instructor, Thomas Jefferson University, Philadelphia, PA</w:t>
            </w:r>
            <w:r>
              <w:rPr>
                <w:rFonts w:ascii="Times New Roman" w:eastAsia="Times New Roman" w:hAnsi="Times New Roman" w:cs="Times New Roman"/>
                <w:bCs/>
                <w:sz w:val="24"/>
                <w:szCs w:val="24"/>
              </w:rPr>
              <w:t xml:space="preserve">, </w:t>
            </w:r>
            <w:r w:rsidRPr="005F6278">
              <w:rPr>
                <w:rFonts w:ascii="Times New Roman" w:eastAsia="Times New Roman" w:hAnsi="Times New Roman" w:cs="Times New Roman"/>
                <w:bCs/>
                <w:sz w:val="24"/>
                <w:szCs w:val="24"/>
              </w:rPr>
              <w:t>2017</w:t>
            </w:r>
          </w:p>
          <w:p w14:paraId="6D0269B4" w14:textId="77777777" w:rsidR="005F6278" w:rsidRPr="005F6278" w:rsidRDefault="005F6278" w:rsidP="005F6278">
            <w:pPr>
              <w:rPr>
                <w:rFonts w:ascii="Times New Roman" w:eastAsia="Times New Roman" w:hAnsi="Times New Roman" w:cs="Times New Roman"/>
                <w:bCs/>
                <w:sz w:val="24"/>
                <w:szCs w:val="24"/>
              </w:rPr>
            </w:pPr>
          </w:p>
          <w:p w14:paraId="1B761113" w14:textId="77777777" w:rsidR="005F6278" w:rsidRDefault="005F6278" w:rsidP="005F6278">
            <w:pPr>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Assistant Professor, Thomas Jefferson University, Philadelphia, PA</w:t>
            </w:r>
            <w:r>
              <w:rPr>
                <w:rFonts w:ascii="Times New Roman" w:eastAsia="Times New Roman" w:hAnsi="Times New Roman" w:cs="Times New Roman"/>
                <w:bCs/>
                <w:sz w:val="24"/>
                <w:szCs w:val="24"/>
              </w:rPr>
              <w:t>, 2019</w:t>
            </w:r>
          </w:p>
          <w:p w14:paraId="4AF589B4" w14:textId="5E8F6E12" w:rsidR="005F6278" w:rsidRDefault="005F6278" w:rsidP="005F6278">
            <w:pPr>
              <w:rPr>
                <w:rFonts w:ascii="Times New Roman" w:eastAsia="Times New Roman" w:hAnsi="Times New Roman" w:cs="Times New Roman"/>
                <w:bCs/>
                <w:sz w:val="24"/>
                <w:szCs w:val="24"/>
              </w:rPr>
            </w:pPr>
          </w:p>
        </w:tc>
      </w:tr>
      <w:tr w:rsidR="00F103FD" w14:paraId="3F99FEAF" w14:textId="77777777" w:rsidTr="00BB083E">
        <w:tc>
          <w:tcPr>
            <w:tcW w:w="1977" w:type="dxa"/>
          </w:tcPr>
          <w:p w14:paraId="586DA2FC" w14:textId="6120E837" w:rsidR="00F103FD" w:rsidRPr="00F103FD" w:rsidRDefault="00F103FD" w:rsidP="00F103FD">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HONORS</w:t>
            </w:r>
          </w:p>
        </w:tc>
        <w:tc>
          <w:tcPr>
            <w:tcW w:w="7133" w:type="dxa"/>
          </w:tcPr>
          <w:p w14:paraId="4BD8F543" w14:textId="77777777" w:rsidR="00F103FD" w:rsidRDefault="00136207" w:rsidP="00F103FD">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Medical Education Fellowship, Thomas Jefferson University, Philadelphia, PA, 2019</w:t>
            </w:r>
          </w:p>
          <w:p w14:paraId="5D1CCB64" w14:textId="77777777" w:rsidR="00136207" w:rsidRDefault="00136207" w:rsidP="00F103FD">
            <w:pPr>
              <w:rPr>
                <w:rFonts w:ascii="Times New Roman" w:eastAsia="Times New Roman" w:hAnsi="Times New Roman" w:cs="Times New Roman"/>
                <w:bCs/>
                <w:sz w:val="24"/>
                <w:szCs w:val="24"/>
              </w:rPr>
            </w:pPr>
          </w:p>
          <w:p w14:paraId="472F8569" w14:textId="4D094464" w:rsidR="00136207" w:rsidRDefault="00136207" w:rsidP="00136207">
            <w:pPr>
              <w:rPr>
                <w:rFonts w:ascii="Times New Roman" w:eastAsia="Times New Roman" w:hAnsi="Times New Roman" w:cs="Times New Roman"/>
                <w:bCs/>
                <w:sz w:val="24"/>
                <w:szCs w:val="24"/>
              </w:rPr>
            </w:pPr>
            <w:r w:rsidRPr="00136207">
              <w:rPr>
                <w:rFonts w:ascii="Times New Roman" w:eastAsia="Times New Roman" w:hAnsi="Times New Roman" w:cs="Times New Roman"/>
                <w:bCs/>
                <w:sz w:val="24"/>
                <w:szCs w:val="24"/>
              </w:rPr>
              <w:t>Gregory D. Jay Resident Research Award, Providence, RI</w:t>
            </w:r>
            <w:r>
              <w:rPr>
                <w:rFonts w:ascii="Times New Roman" w:eastAsia="Times New Roman" w:hAnsi="Times New Roman" w:cs="Times New Roman"/>
                <w:bCs/>
                <w:sz w:val="24"/>
                <w:szCs w:val="24"/>
              </w:rPr>
              <w:t>, 2017</w:t>
            </w:r>
          </w:p>
          <w:p w14:paraId="4B59C17B" w14:textId="77777777" w:rsidR="00136207" w:rsidRPr="00136207" w:rsidRDefault="00136207" w:rsidP="00136207">
            <w:pPr>
              <w:rPr>
                <w:rFonts w:ascii="Times New Roman" w:eastAsia="Times New Roman" w:hAnsi="Times New Roman" w:cs="Times New Roman"/>
                <w:bCs/>
                <w:sz w:val="24"/>
                <w:szCs w:val="24"/>
              </w:rPr>
            </w:pPr>
          </w:p>
          <w:p w14:paraId="051DF06E" w14:textId="1A816C81" w:rsidR="00136207" w:rsidRDefault="00136207" w:rsidP="00136207">
            <w:pPr>
              <w:rPr>
                <w:rFonts w:ascii="Times New Roman" w:eastAsia="Times New Roman" w:hAnsi="Times New Roman" w:cs="Times New Roman"/>
                <w:bCs/>
                <w:sz w:val="24"/>
                <w:szCs w:val="24"/>
              </w:rPr>
            </w:pPr>
            <w:r w:rsidRPr="00136207">
              <w:rPr>
                <w:rFonts w:ascii="Times New Roman" w:eastAsia="Times New Roman" w:hAnsi="Times New Roman" w:cs="Times New Roman"/>
                <w:bCs/>
                <w:sz w:val="24"/>
                <w:szCs w:val="24"/>
              </w:rPr>
              <w:t>Distinction in Research, Providence, RI</w:t>
            </w:r>
            <w:r>
              <w:rPr>
                <w:rFonts w:ascii="Times New Roman" w:eastAsia="Times New Roman" w:hAnsi="Times New Roman" w:cs="Times New Roman"/>
                <w:bCs/>
                <w:sz w:val="24"/>
                <w:szCs w:val="24"/>
              </w:rPr>
              <w:t xml:space="preserve">, </w:t>
            </w:r>
            <w:r w:rsidRPr="00136207">
              <w:rPr>
                <w:rFonts w:ascii="Times New Roman" w:eastAsia="Times New Roman" w:hAnsi="Times New Roman" w:cs="Times New Roman"/>
                <w:bCs/>
                <w:sz w:val="24"/>
                <w:szCs w:val="24"/>
              </w:rPr>
              <w:t>2017</w:t>
            </w:r>
          </w:p>
          <w:p w14:paraId="0504244A" w14:textId="77777777" w:rsidR="00136207" w:rsidRPr="00136207" w:rsidRDefault="00136207" w:rsidP="00136207">
            <w:pPr>
              <w:rPr>
                <w:rFonts w:ascii="Times New Roman" w:eastAsia="Times New Roman" w:hAnsi="Times New Roman" w:cs="Times New Roman"/>
                <w:bCs/>
                <w:sz w:val="24"/>
                <w:szCs w:val="24"/>
              </w:rPr>
            </w:pPr>
          </w:p>
          <w:p w14:paraId="689D52EC" w14:textId="33961986" w:rsidR="00136207" w:rsidRDefault="00136207" w:rsidP="00136207">
            <w:pPr>
              <w:rPr>
                <w:rFonts w:ascii="Times New Roman" w:eastAsia="Times New Roman" w:hAnsi="Times New Roman" w:cs="Times New Roman"/>
                <w:bCs/>
                <w:sz w:val="24"/>
                <w:szCs w:val="24"/>
              </w:rPr>
            </w:pPr>
            <w:r w:rsidRPr="00136207">
              <w:rPr>
                <w:rFonts w:ascii="Times New Roman" w:eastAsia="Times New Roman" w:hAnsi="Times New Roman" w:cs="Times New Roman"/>
                <w:bCs/>
                <w:sz w:val="24"/>
                <w:szCs w:val="24"/>
              </w:rPr>
              <w:t>Best Poster, Thomas Jefferson University Graduate Medical Education Innovations Poster Session, Philadelphia, PA</w:t>
            </w:r>
            <w:r>
              <w:rPr>
                <w:rFonts w:ascii="Times New Roman" w:eastAsia="Times New Roman" w:hAnsi="Times New Roman" w:cs="Times New Roman"/>
                <w:bCs/>
                <w:sz w:val="24"/>
                <w:szCs w:val="24"/>
              </w:rPr>
              <w:t xml:space="preserve">, </w:t>
            </w:r>
            <w:r w:rsidRPr="00136207">
              <w:rPr>
                <w:rFonts w:ascii="Times New Roman" w:eastAsia="Times New Roman" w:hAnsi="Times New Roman" w:cs="Times New Roman"/>
                <w:bCs/>
                <w:sz w:val="24"/>
                <w:szCs w:val="24"/>
              </w:rPr>
              <w:t>2017</w:t>
            </w:r>
          </w:p>
          <w:p w14:paraId="540292F1" w14:textId="77777777" w:rsidR="00136207" w:rsidRPr="00136207" w:rsidRDefault="00136207" w:rsidP="00136207">
            <w:pPr>
              <w:rPr>
                <w:rFonts w:ascii="Times New Roman" w:eastAsia="Times New Roman" w:hAnsi="Times New Roman" w:cs="Times New Roman"/>
                <w:bCs/>
                <w:sz w:val="24"/>
                <w:szCs w:val="24"/>
              </w:rPr>
            </w:pPr>
          </w:p>
          <w:p w14:paraId="768312F4" w14:textId="56E39DD5" w:rsidR="00136207" w:rsidRDefault="00136207" w:rsidP="00136207">
            <w:pPr>
              <w:rPr>
                <w:rFonts w:ascii="Times New Roman" w:eastAsia="Times New Roman" w:hAnsi="Times New Roman" w:cs="Times New Roman"/>
                <w:bCs/>
                <w:sz w:val="24"/>
                <w:szCs w:val="24"/>
              </w:rPr>
            </w:pPr>
            <w:r w:rsidRPr="00136207">
              <w:rPr>
                <w:rFonts w:ascii="Times New Roman" w:eastAsia="Times New Roman" w:hAnsi="Times New Roman" w:cs="Times New Roman"/>
                <w:bCs/>
                <w:sz w:val="24"/>
                <w:szCs w:val="24"/>
              </w:rPr>
              <w:t>Best Poster, Undergraduate Medical Education Innovation Abstract, Council of Emergency Medicine Residency Directors Academic Assembly, San Antonio, TX</w:t>
            </w:r>
            <w:r>
              <w:rPr>
                <w:rFonts w:ascii="Times New Roman" w:eastAsia="Times New Roman" w:hAnsi="Times New Roman" w:cs="Times New Roman"/>
                <w:bCs/>
                <w:sz w:val="24"/>
                <w:szCs w:val="24"/>
              </w:rPr>
              <w:t xml:space="preserve">, </w:t>
            </w:r>
            <w:r w:rsidRPr="00136207">
              <w:rPr>
                <w:rFonts w:ascii="Times New Roman" w:eastAsia="Times New Roman" w:hAnsi="Times New Roman" w:cs="Times New Roman"/>
                <w:bCs/>
                <w:sz w:val="24"/>
                <w:szCs w:val="24"/>
              </w:rPr>
              <w:t>2018</w:t>
            </w:r>
          </w:p>
          <w:p w14:paraId="094A376B" w14:textId="77777777" w:rsidR="00136207" w:rsidRPr="00136207" w:rsidRDefault="00136207" w:rsidP="00136207">
            <w:pPr>
              <w:rPr>
                <w:rFonts w:ascii="Times New Roman" w:eastAsia="Times New Roman" w:hAnsi="Times New Roman" w:cs="Times New Roman"/>
                <w:bCs/>
                <w:sz w:val="24"/>
                <w:szCs w:val="24"/>
              </w:rPr>
            </w:pPr>
          </w:p>
          <w:p w14:paraId="1D7B1813" w14:textId="3FE2BFFF" w:rsidR="00136207" w:rsidRDefault="00136207" w:rsidP="00136207">
            <w:pPr>
              <w:rPr>
                <w:rFonts w:ascii="Times New Roman" w:eastAsia="Times New Roman" w:hAnsi="Times New Roman" w:cs="Times New Roman"/>
                <w:bCs/>
                <w:sz w:val="24"/>
                <w:szCs w:val="24"/>
              </w:rPr>
            </w:pPr>
            <w:r w:rsidRPr="00136207">
              <w:rPr>
                <w:rFonts w:ascii="Times New Roman" w:eastAsia="Times New Roman" w:hAnsi="Times New Roman" w:cs="Times New Roman"/>
                <w:bCs/>
                <w:sz w:val="24"/>
                <w:szCs w:val="24"/>
              </w:rPr>
              <w:t xml:space="preserve">Golden Key International </w:t>
            </w:r>
            <w:proofErr w:type="spellStart"/>
            <w:r w:rsidRPr="00136207">
              <w:rPr>
                <w:rFonts w:ascii="Times New Roman" w:eastAsia="Times New Roman" w:hAnsi="Times New Roman" w:cs="Times New Roman"/>
                <w:bCs/>
                <w:sz w:val="24"/>
                <w:szCs w:val="24"/>
              </w:rPr>
              <w:t>Honour</w:t>
            </w:r>
            <w:proofErr w:type="spellEnd"/>
            <w:r w:rsidRPr="00136207">
              <w:rPr>
                <w:rFonts w:ascii="Times New Roman" w:eastAsia="Times New Roman" w:hAnsi="Times New Roman" w:cs="Times New Roman"/>
                <w:bCs/>
                <w:sz w:val="24"/>
                <w:szCs w:val="24"/>
              </w:rPr>
              <w:t xml:space="preserve"> Society, University of Illinois at Chicago, IL</w:t>
            </w:r>
            <w:r>
              <w:rPr>
                <w:rFonts w:ascii="Times New Roman" w:eastAsia="Times New Roman" w:hAnsi="Times New Roman" w:cs="Times New Roman"/>
                <w:bCs/>
                <w:sz w:val="24"/>
                <w:szCs w:val="24"/>
              </w:rPr>
              <w:t xml:space="preserve">, </w:t>
            </w:r>
            <w:r w:rsidRPr="00136207">
              <w:rPr>
                <w:rFonts w:ascii="Times New Roman" w:eastAsia="Times New Roman" w:hAnsi="Times New Roman" w:cs="Times New Roman"/>
                <w:bCs/>
                <w:sz w:val="24"/>
                <w:szCs w:val="24"/>
              </w:rPr>
              <w:t>2018</w:t>
            </w:r>
          </w:p>
          <w:p w14:paraId="590D6615" w14:textId="77777777" w:rsidR="00136207" w:rsidRPr="00136207" w:rsidRDefault="00136207" w:rsidP="00136207">
            <w:pPr>
              <w:rPr>
                <w:rFonts w:ascii="Times New Roman" w:eastAsia="Times New Roman" w:hAnsi="Times New Roman" w:cs="Times New Roman"/>
                <w:bCs/>
                <w:sz w:val="24"/>
                <w:szCs w:val="24"/>
              </w:rPr>
            </w:pPr>
          </w:p>
          <w:p w14:paraId="16574714" w14:textId="4F84448F" w:rsidR="00136207" w:rsidRDefault="00136207" w:rsidP="00136207">
            <w:pPr>
              <w:rPr>
                <w:rFonts w:ascii="Times New Roman" w:eastAsia="Times New Roman" w:hAnsi="Times New Roman" w:cs="Times New Roman"/>
                <w:bCs/>
                <w:sz w:val="24"/>
                <w:szCs w:val="24"/>
              </w:rPr>
            </w:pPr>
            <w:r w:rsidRPr="00136207">
              <w:rPr>
                <w:rFonts w:ascii="Times New Roman" w:eastAsia="Times New Roman" w:hAnsi="Times New Roman" w:cs="Times New Roman"/>
                <w:bCs/>
                <w:sz w:val="24"/>
                <w:szCs w:val="24"/>
              </w:rPr>
              <w:t>Delaware Valley Patient Safety and Quality Award - 1st place prize, Healthcare Improvement Foundation</w:t>
            </w:r>
            <w:r>
              <w:rPr>
                <w:rFonts w:ascii="Times New Roman" w:eastAsia="Times New Roman" w:hAnsi="Times New Roman" w:cs="Times New Roman"/>
                <w:bCs/>
                <w:sz w:val="24"/>
                <w:szCs w:val="24"/>
              </w:rPr>
              <w:t xml:space="preserve">, </w:t>
            </w:r>
            <w:r w:rsidRPr="00136207">
              <w:rPr>
                <w:rFonts w:ascii="Times New Roman" w:eastAsia="Times New Roman" w:hAnsi="Times New Roman" w:cs="Times New Roman"/>
                <w:bCs/>
                <w:sz w:val="24"/>
                <w:szCs w:val="24"/>
              </w:rPr>
              <w:t>2019</w:t>
            </w:r>
          </w:p>
          <w:p w14:paraId="388792AF" w14:textId="77777777" w:rsidR="00136207" w:rsidRPr="00136207" w:rsidRDefault="00136207" w:rsidP="00136207">
            <w:pPr>
              <w:rPr>
                <w:rFonts w:ascii="Times New Roman" w:eastAsia="Times New Roman" w:hAnsi="Times New Roman" w:cs="Times New Roman"/>
                <w:bCs/>
                <w:sz w:val="24"/>
                <w:szCs w:val="24"/>
              </w:rPr>
            </w:pPr>
          </w:p>
          <w:p w14:paraId="2D4E8A41" w14:textId="76E8C440" w:rsidR="00136207" w:rsidRDefault="00136207" w:rsidP="00136207">
            <w:pPr>
              <w:rPr>
                <w:rFonts w:ascii="Times New Roman" w:eastAsia="Times New Roman" w:hAnsi="Times New Roman" w:cs="Times New Roman"/>
                <w:bCs/>
                <w:sz w:val="24"/>
                <w:szCs w:val="24"/>
              </w:rPr>
            </w:pPr>
            <w:r w:rsidRPr="00136207">
              <w:rPr>
                <w:rFonts w:ascii="Times New Roman" w:eastAsia="Times New Roman" w:hAnsi="Times New Roman" w:cs="Times New Roman"/>
                <w:bCs/>
                <w:sz w:val="24"/>
                <w:szCs w:val="24"/>
              </w:rPr>
              <w:t>Dean’s Award for Excellence in Education, Philadelphia, PA</w:t>
            </w:r>
            <w:r>
              <w:rPr>
                <w:rFonts w:ascii="Times New Roman" w:eastAsia="Times New Roman" w:hAnsi="Times New Roman" w:cs="Times New Roman"/>
                <w:bCs/>
                <w:sz w:val="24"/>
                <w:szCs w:val="24"/>
              </w:rPr>
              <w:t xml:space="preserve">, </w:t>
            </w:r>
            <w:r w:rsidRPr="00136207">
              <w:rPr>
                <w:rFonts w:ascii="Times New Roman" w:eastAsia="Times New Roman" w:hAnsi="Times New Roman" w:cs="Times New Roman"/>
                <w:bCs/>
                <w:sz w:val="24"/>
                <w:szCs w:val="24"/>
              </w:rPr>
              <w:t>2021</w:t>
            </w:r>
          </w:p>
          <w:p w14:paraId="285CEB39" w14:textId="77777777" w:rsidR="00136207" w:rsidRPr="00136207" w:rsidRDefault="00136207" w:rsidP="00136207">
            <w:pPr>
              <w:rPr>
                <w:rFonts w:ascii="Times New Roman" w:eastAsia="Times New Roman" w:hAnsi="Times New Roman" w:cs="Times New Roman"/>
                <w:bCs/>
                <w:sz w:val="24"/>
                <w:szCs w:val="24"/>
              </w:rPr>
            </w:pPr>
          </w:p>
          <w:p w14:paraId="391ABE19" w14:textId="434DA326" w:rsidR="00136207" w:rsidRDefault="00136207" w:rsidP="00136207">
            <w:pPr>
              <w:rPr>
                <w:rFonts w:ascii="Times New Roman" w:eastAsia="Times New Roman" w:hAnsi="Times New Roman" w:cs="Times New Roman"/>
                <w:bCs/>
                <w:sz w:val="24"/>
                <w:szCs w:val="24"/>
              </w:rPr>
            </w:pPr>
            <w:r w:rsidRPr="00136207">
              <w:rPr>
                <w:rFonts w:ascii="Times New Roman" w:eastAsia="Times New Roman" w:hAnsi="Times New Roman" w:cs="Times New Roman"/>
                <w:bCs/>
                <w:sz w:val="24"/>
                <w:szCs w:val="24"/>
              </w:rPr>
              <w:t>Education Honor Roll, Sidney Kimmel Medical School, Philadelphia, PA</w:t>
            </w:r>
            <w:r>
              <w:rPr>
                <w:rFonts w:ascii="Times New Roman" w:eastAsia="Times New Roman" w:hAnsi="Times New Roman" w:cs="Times New Roman"/>
                <w:bCs/>
                <w:sz w:val="24"/>
                <w:szCs w:val="24"/>
              </w:rPr>
              <w:t xml:space="preserve">, </w:t>
            </w:r>
            <w:r w:rsidRPr="00136207">
              <w:rPr>
                <w:rFonts w:ascii="Times New Roman" w:eastAsia="Times New Roman" w:hAnsi="Times New Roman" w:cs="Times New Roman"/>
                <w:bCs/>
                <w:sz w:val="24"/>
                <w:szCs w:val="24"/>
              </w:rPr>
              <w:t>2020-21</w:t>
            </w:r>
          </w:p>
          <w:p w14:paraId="39C6167C" w14:textId="77777777" w:rsidR="00136207" w:rsidRPr="00136207" w:rsidRDefault="00136207" w:rsidP="00136207">
            <w:pPr>
              <w:rPr>
                <w:rFonts w:ascii="Times New Roman" w:eastAsia="Times New Roman" w:hAnsi="Times New Roman" w:cs="Times New Roman"/>
                <w:bCs/>
                <w:sz w:val="24"/>
                <w:szCs w:val="24"/>
              </w:rPr>
            </w:pPr>
          </w:p>
          <w:p w14:paraId="51FBA0CB" w14:textId="3CA1B096" w:rsidR="00136207" w:rsidRDefault="00136207" w:rsidP="00136207">
            <w:pPr>
              <w:rPr>
                <w:rFonts w:ascii="Times New Roman" w:eastAsia="Times New Roman" w:hAnsi="Times New Roman" w:cs="Times New Roman"/>
                <w:bCs/>
                <w:sz w:val="24"/>
                <w:szCs w:val="24"/>
              </w:rPr>
            </w:pPr>
            <w:r w:rsidRPr="00136207">
              <w:rPr>
                <w:rFonts w:ascii="Times New Roman" w:eastAsia="Times New Roman" w:hAnsi="Times New Roman" w:cs="Times New Roman"/>
                <w:bCs/>
                <w:sz w:val="24"/>
                <w:szCs w:val="24"/>
              </w:rPr>
              <w:lastRenderedPageBreak/>
              <w:t>Education Honor Roll, Sidney Kimmel Medical School, Philadelphia, PA</w:t>
            </w:r>
            <w:r>
              <w:rPr>
                <w:rFonts w:ascii="Times New Roman" w:eastAsia="Times New Roman" w:hAnsi="Times New Roman" w:cs="Times New Roman"/>
                <w:bCs/>
                <w:sz w:val="24"/>
                <w:szCs w:val="24"/>
              </w:rPr>
              <w:t xml:space="preserve">, </w:t>
            </w:r>
            <w:r w:rsidRPr="00136207">
              <w:rPr>
                <w:rFonts w:ascii="Times New Roman" w:eastAsia="Times New Roman" w:hAnsi="Times New Roman" w:cs="Times New Roman"/>
                <w:bCs/>
                <w:sz w:val="24"/>
                <w:szCs w:val="24"/>
              </w:rPr>
              <w:t>2021-22</w:t>
            </w:r>
          </w:p>
          <w:p w14:paraId="03D5FEB9" w14:textId="77777777" w:rsidR="00136207" w:rsidRPr="00136207" w:rsidRDefault="00136207" w:rsidP="00136207">
            <w:pPr>
              <w:rPr>
                <w:rFonts w:ascii="Times New Roman" w:eastAsia="Times New Roman" w:hAnsi="Times New Roman" w:cs="Times New Roman"/>
                <w:bCs/>
                <w:sz w:val="24"/>
                <w:szCs w:val="24"/>
              </w:rPr>
            </w:pPr>
          </w:p>
          <w:p w14:paraId="3D54722C" w14:textId="76FA19E9" w:rsidR="00136207" w:rsidRPr="00136207" w:rsidRDefault="00136207" w:rsidP="00136207">
            <w:pPr>
              <w:rPr>
                <w:rFonts w:ascii="Times New Roman" w:eastAsia="Times New Roman" w:hAnsi="Times New Roman" w:cs="Times New Roman"/>
                <w:bCs/>
                <w:sz w:val="24"/>
                <w:szCs w:val="24"/>
              </w:rPr>
            </w:pPr>
            <w:r w:rsidRPr="00136207">
              <w:rPr>
                <w:rFonts w:ascii="Times New Roman" w:eastAsia="Times New Roman" w:hAnsi="Times New Roman" w:cs="Times New Roman"/>
                <w:bCs/>
                <w:sz w:val="24"/>
                <w:szCs w:val="24"/>
              </w:rPr>
              <w:t>Joy in Teaching – Faculty Educator Award, Philadelphia, PA</w:t>
            </w:r>
            <w:r>
              <w:rPr>
                <w:rFonts w:ascii="Times New Roman" w:eastAsia="Times New Roman" w:hAnsi="Times New Roman" w:cs="Times New Roman"/>
                <w:bCs/>
                <w:sz w:val="24"/>
                <w:szCs w:val="24"/>
              </w:rPr>
              <w:t xml:space="preserve">, </w:t>
            </w:r>
            <w:r w:rsidRPr="00136207">
              <w:rPr>
                <w:rFonts w:ascii="Times New Roman" w:eastAsia="Times New Roman" w:hAnsi="Times New Roman" w:cs="Times New Roman"/>
                <w:bCs/>
                <w:sz w:val="24"/>
                <w:szCs w:val="24"/>
              </w:rPr>
              <w:t>2022</w:t>
            </w:r>
          </w:p>
          <w:p w14:paraId="6BACE76F" w14:textId="65146C6C" w:rsidR="00136207" w:rsidRDefault="00136207" w:rsidP="00136207">
            <w:pPr>
              <w:rPr>
                <w:rFonts w:ascii="Times New Roman" w:eastAsia="Times New Roman" w:hAnsi="Times New Roman" w:cs="Times New Roman"/>
                <w:bCs/>
                <w:sz w:val="24"/>
                <w:szCs w:val="24"/>
              </w:rPr>
            </w:pPr>
            <w:r w:rsidRPr="00136207">
              <w:rPr>
                <w:rFonts w:ascii="Times New Roman" w:eastAsia="Times New Roman" w:hAnsi="Times New Roman" w:cs="Times New Roman"/>
                <w:bCs/>
                <w:sz w:val="24"/>
                <w:szCs w:val="24"/>
              </w:rPr>
              <w:t>Best Medical Student Abstract and Presentation (Mentor), SAEM22, New Orleans, LA</w:t>
            </w:r>
            <w:r>
              <w:rPr>
                <w:rFonts w:ascii="Times New Roman" w:eastAsia="Times New Roman" w:hAnsi="Times New Roman" w:cs="Times New Roman"/>
                <w:bCs/>
                <w:sz w:val="24"/>
                <w:szCs w:val="24"/>
              </w:rPr>
              <w:t xml:space="preserve">, </w:t>
            </w:r>
            <w:r w:rsidRPr="00136207">
              <w:rPr>
                <w:rFonts w:ascii="Times New Roman" w:eastAsia="Times New Roman" w:hAnsi="Times New Roman" w:cs="Times New Roman"/>
                <w:bCs/>
                <w:sz w:val="24"/>
                <w:szCs w:val="24"/>
              </w:rPr>
              <w:t>2022</w:t>
            </w:r>
          </w:p>
          <w:p w14:paraId="7B20ACF7" w14:textId="77777777" w:rsidR="00136207" w:rsidRPr="00136207" w:rsidRDefault="00136207" w:rsidP="00136207">
            <w:pPr>
              <w:rPr>
                <w:rFonts w:ascii="Times New Roman" w:eastAsia="Times New Roman" w:hAnsi="Times New Roman" w:cs="Times New Roman"/>
                <w:bCs/>
                <w:sz w:val="24"/>
                <w:szCs w:val="24"/>
              </w:rPr>
            </w:pPr>
          </w:p>
          <w:p w14:paraId="63378B47" w14:textId="45BF2CFA" w:rsidR="00136207" w:rsidRDefault="00136207" w:rsidP="00136207">
            <w:pPr>
              <w:rPr>
                <w:rFonts w:ascii="Times New Roman" w:eastAsia="Times New Roman" w:hAnsi="Times New Roman" w:cs="Times New Roman"/>
                <w:bCs/>
                <w:sz w:val="24"/>
                <w:szCs w:val="24"/>
              </w:rPr>
            </w:pPr>
            <w:r w:rsidRPr="00136207">
              <w:rPr>
                <w:rFonts w:ascii="Times New Roman" w:eastAsia="Times New Roman" w:hAnsi="Times New Roman" w:cs="Times New Roman"/>
                <w:bCs/>
                <w:sz w:val="24"/>
                <w:szCs w:val="24"/>
              </w:rPr>
              <w:t>Yeo Writing Prize Award – Honorable Mention, Sidney Kimmel Medical School, Philadelphia, PA</w:t>
            </w:r>
            <w:r>
              <w:rPr>
                <w:rFonts w:ascii="Times New Roman" w:eastAsia="Times New Roman" w:hAnsi="Times New Roman" w:cs="Times New Roman"/>
                <w:bCs/>
                <w:sz w:val="24"/>
                <w:szCs w:val="24"/>
              </w:rPr>
              <w:t xml:space="preserve">, </w:t>
            </w:r>
            <w:r w:rsidRPr="00136207">
              <w:rPr>
                <w:rFonts w:ascii="Times New Roman" w:eastAsia="Times New Roman" w:hAnsi="Times New Roman" w:cs="Times New Roman"/>
                <w:bCs/>
                <w:sz w:val="24"/>
                <w:szCs w:val="24"/>
              </w:rPr>
              <w:t>2022</w:t>
            </w:r>
          </w:p>
          <w:p w14:paraId="09177E13" w14:textId="77777777" w:rsidR="00136207" w:rsidRPr="00136207" w:rsidRDefault="00136207" w:rsidP="00136207">
            <w:pPr>
              <w:rPr>
                <w:rFonts w:ascii="Times New Roman" w:eastAsia="Times New Roman" w:hAnsi="Times New Roman" w:cs="Times New Roman"/>
                <w:bCs/>
                <w:sz w:val="24"/>
                <w:szCs w:val="24"/>
              </w:rPr>
            </w:pPr>
          </w:p>
          <w:p w14:paraId="64E709AB" w14:textId="2A2BC451" w:rsidR="00136207" w:rsidRDefault="00136207" w:rsidP="00136207">
            <w:pPr>
              <w:rPr>
                <w:rFonts w:ascii="Times New Roman" w:eastAsia="Times New Roman" w:hAnsi="Times New Roman" w:cs="Times New Roman"/>
                <w:bCs/>
                <w:sz w:val="24"/>
                <w:szCs w:val="24"/>
              </w:rPr>
            </w:pPr>
            <w:r w:rsidRPr="00136207">
              <w:rPr>
                <w:rFonts w:ascii="Times New Roman" w:eastAsia="Times New Roman" w:hAnsi="Times New Roman" w:cs="Times New Roman"/>
                <w:bCs/>
                <w:sz w:val="24"/>
                <w:szCs w:val="24"/>
              </w:rPr>
              <w:t>Hobart Amory Hare (HAH) Society Presentation – Nominated Speaker, Sidney Kimmel Medical School, Philadelphia, PA</w:t>
            </w:r>
            <w:r>
              <w:rPr>
                <w:rFonts w:ascii="Times New Roman" w:eastAsia="Times New Roman" w:hAnsi="Times New Roman" w:cs="Times New Roman"/>
                <w:bCs/>
                <w:sz w:val="24"/>
                <w:szCs w:val="24"/>
              </w:rPr>
              <w:t xml:space="preserve">, </w:t>
            </w:r>
            <w:r w:rsidRPr="00136207">
              <w:rPr>
                <w:rFonts w:ascii="Times New Roman" w:eastAsia="Times New Roman" w:hAnsi="Times New Roman" w:cs="Times New Roman"/>
                <w:bCs/>
                <w:sz w:val="24"/>
                <w:szCs w:val="24"/>
              </w:rPr>
              <w:t>2023</w:t>
            </w:r>
          </w:p>
          <w:p w14:paraId="3BA808EB" w14:textId="77777777" w:rsidR="00136207" w:rsidRPr="00136207" w:rsidRDefault="00136207" w:rsidP="00136207">
            <w:pPr>
              <w:rPr>
                <w:rFonts w:ascii="Times New Roman" w:eastAsia="Times New Roman" w:hAnsi="Times New Roman" w:cs="Times New Roman"/>
                <w:bCs/>
                <w:sz w:val="24"/>
                <w:szCs w:val="24"/>
              </w:rPr>
            </w:pPr>
          </w:p>
          <w:p w14:paraId="0E6ACE06" w14:textId="296EF785" w:rsidR="00136207" w:rsidRDefault="00136207" w:rsidP="00136207">
            <w:pPr>
              <w:rPr>
                <w:rFonts w:ascii="Times New Roman" w:eastAsia="Times New Roman" w:hAnsi="Times New Roman" w:cs="Times New Roman"/>
                <w:bCs/>
                <w:sz w:val="24"/>
                <w:szCs w:val="24"/>
              </w:rPr>
            </w:pPr>
            <w:r w:rsidRPr="00136207">
              <w:rPr>
                <w:rFonts w:ascii="Times New Roman" w:eastAsia="Times New Roman" w:hAnsi="Times New Roman" w:cs="Times New Roman"/>
                <w:bCs/>
                <w:sz w:val="24"/>
                <w:szCs w:val="24"/>
              </w:rPr>
              <w:t>Best of the Best Abstract – Council of Emergency Medicine Residency Directors Academic Assembly, Las Vegas, NV</w:t>
            </w:r>
            <w:r>
              <w:rPr>
                <w:rFonts w:ascii="Times New Roman" w:eastAsia="Times New Roman" w:hAnsi="Times New Roman" w:cs="Times New Roman"/>
                <w:bCs/>
                <w:sz w:val="24"/>
                <w:szCs w:val="24"/>
              </w:rPr>
              <w:t xml:space="preserve">, </w:t>
            </w:r>
            <w:r w:rsidRPr="00136207">
              <w:rPr>
                <w:rFonts w:ascii="Times New Roman" w:eastAsia="Times New Roman" w:hAnsi="Times New Roman" w:cs="Times New Roman"/>
                <w:bCs/>
                <w:sz w:val="24"/>
                <w:szCs w:val="24"/>
              </w:rPr>
              <w:t>2023</w:t>
            </w:r>
          </w:p>
          <w:p w14:paraId="7CBBE935" w14:textId="77777777" w:rsidR="00136207" w:rsidRPr="00136207" w:rsidRDefault="00136207" w:rsidP="00136207">
            <w:pPr>
              <w:rPr>
                <w:rFonts w:ascii="Times New Roman" w:eastAsia="Times New Roman" w:hAnsi="Times New Roman" w:cs="Times New Roman"/>
                <w:bCs/>
                <w:sz w:val="24"/>
                <w:szCs w:val="24"/>
              </w:rPr>
            </w:pPr>
          </w:p>
          <w:p w14:paraId="0C0F5AB6" w14:textId="77777777" w:rsidR="00136207" w:rsidRDefault="00136207" w:rsidP="00136207">
            <w:pPr>
              <w:rPr>
                <w:rFonts w:ascii="Times New Roman" w:eastAsia="Times New Roman" w:hAnsi="Times New Roman" w:cs="Times New Roman"/>
                <w:bCs/>
                <w:sz w:val="24"/>
                <w:szCs w:val="24"/>
              </w:rPr>
            </w:pPr>
            <w:r w:rsidRPr="00136207">
              <w:rPr>
                <w:rFonts w:ascii="Times New Roman" w:eastAsia="Times New Roman" w:hAnsi="Times New Roman" w:cs="Times New Roman"/>
                <w:bCs/>
                <w:sz w:val="24"/>
                <w:szCs w:val="24"/>
              </w:rPr>
              <w:t>The Pennsylvania Medical Society’s (PAMED) Top Physicians Under 40 Award</w:t>
            </w:r>
            <w:r>
              <w:rPr>
                <w:rFonts w:ascii="Times New Roman" w:eastAsia="Times New Roman" w:hAnsi="Times New Roman" w:cs="Times New Roman"/>
                <w:bCs/>
                <w:sz w:val="24"/>
                <w:szCs w:val="24"/>
              </w:rPr>
              <w:t xml:space="preserve">, </w:t>
            </w:r>
            <w:r w:rsidRPr="00136207">
              <w:rPr>
                <w:rFonts w:ascii="Times New Roman" w:eastAsia="Times New Roman" w:hAnsi="Times New Roman" w:cs="Times New Roman"/>
                <w:bCs/>
                <w:sz w:val="24"/>
                <w:szCs w:val="24"/>
              </w:rPr>
              <w:t>2023</w:t>
            </w:r>
          </w:p>
          <w:p w14:paraId="01128C38" w14:textId="52329833" w:rsidR="00136207" w:rsidRPr="00F103FD" w:rsidRDefault="00136207" w:rsidP="00136207">
            <w:pPr>
              <w:rPr>
                <w:rFonts w:ascii="Times New Roman" w:eastAsia="Times New Roman" w:hAnsi="Times New Roman" w:cs="Times New Roman"/>
                <w:bCs/>
                <w:sz w:val="24"/>
                <w:szCs w:val="24"/>
              </w:rPr>
            </w:pPr>
          </w:p>
        </w:tc>
      </w:tr>
      <w:tr w:rsidR="00F103FD" w14:paraId="08B24852" w14:textId="77777777" w:rsidTr="00BB083E">
        <w:tc>
          <w:tcPr>
            <w:tcW w:w="1977" w:type="dxa"/>
          </w:tcPr>
          <w:p w14:paraId="11CC5E37" w14:textId="095E323A" w:rsidR="00F103FD" w:rsidRPr="00F103FD" w:rsidRDefault="00F103FD" w:rsidP="00F103FD">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PROFESSIONAL MEMBERSHIP</w:t>
            </w:r>
          </w:p>
        </w:tc>
        <w:tc>
          <w:tcPr>
            <w:tcW w:w="7133" w:type="dxa"/>
          </w:tcPr>
          <w:p w14:paraId="2F4D1871" w14:textId="77777777" w:rsidR="005F6278" w:rsidRDefault="005F6278" w:rsidP="005F6278">
            <w:pPr>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American Medical Association (AMA) (Member, 2009-)</w:t>
            </w:r>
          </w:p>
          <w:p w14:paraId="026EF6FC" w14:textId="77777777" w:rsidR="005F6278" w:rsidRPr="005F6278" w:rsidRDefault="005F6278" w:rsidP="005F6278">
            <w:pPr>
              <w:rPr>
                <w:rFonts w:ascii="Times New Roman" w:eastAsia="Times New Roman" w:hAnsi="Times New Roman" w:cs="Times New Roman"/>
                <w:bCs/>
                <w:sz w:val="24"/>
                <w:szCs w:val="24"/>
              </w:rPr>
            </w:pPr>
          </w:p>
          <w:p w14:paraId="3BAF6B9C" w14:textId="77777777" w:rsidR="005F6278" w:rsidRDefault="005F6278" w:rsidP="005F6278">
            <w:pPr>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American Medical Student Association (AMSA) (Member, 2009-)</w:t>
            </w:r>
          </w:p>
          <w:p w14:paraId="592BD475" w14:textId="77777777" w:rsidR="005F6278" w:rsidRPr="005F6278" w:rsidRDefault="005F6278" w:rsidP="005F6278">
            <w:pPr>
              <w:rPr>
                <w:rFonts w:ascii="Times New Roman" w:eastAsia="Times New Roman" w:hAnsi="Times New Roman" w:cs="Times New Roman"/>
                <w:bCs/>
                <w:sz w:val="24"/>
                <w:szCs w:val="24"/>
              </w:rPr>
            </w:pPr>
          </w:p>
          <w:p w14:paraId="53C0213A" w14:textId="77777777" w:rsidR="005F6278" w:rsidRPr="005F6278" w:rsidRDefault="005F6278" w:rsidP="005F6278">
            <w:pPr>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Society for Academic Emergency Medicine (SAEM) (Member, 2009-)</w:t>
            </w:r>
          </w:p>
          <w:p w14:paraId="0CC79AF2" w14:textId="4604219C" w:rsidR="005F6278" w:rsidRPr="005F6278" w:rsidRDefault="005F6278" w:rsidP="005F6278">
            <w:pPr>
              <w:ind w:left="720"/>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Member, Education Committee (2022-23)</w:t>
            </w:r>
          </w:p>
          <w:p w14:paraId="608FE677" w14:textId="040F93F9" w:rsidR="005F6278" w:rsidRPr="005F6278" w:rsidRDefault="005F6278" w:rsidP="005F6278">
            <w:pPr>
              <w:ind w:left="720"/>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Member, Grants Committee (2022-23)</w:t>
            </w:r>
          </w:p>
          <w:p w14:paraId="024113C8" w14:textId="77777777" w:rsidR="005F6278" w:rsidRDefault="005F6278" w:rsidP="005F6278">
            <w:pPr>
              <w:rPr>
                <w:rFonts w:ascii="Times New Roman" w:eastAsia="Times New Roman" w:hAnsi="Times New Roman" w:cs="Times New Roman"/>
                <w:bCs/>
                <w:sz w:val="24"/>
                <w:szCs w:val="24"/>
              </w:rPr>
            </w:pPr>
          </w:p>
          <w:p w14:paraId="0B89580C" w14:textId="018263F3" w:rsidR="005F6278" w:rsidRPr="005F6278" w:rsidRDefault="005F6278" w:rsidP="005F6278">
            <w:pPr>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American College of Emergency Physicians (ACEP) (Member, 2009-; FACEP, 2021)</w:t>
            </w:r>
          </w:p>
          <w:p w14:paraId="4EAC0054" w14:textId="77777777" w:rsidR="005F6278" w:rsidRDefault="005F6278" w:rsidP="005F6278">
            <w:pPr>
              <w:rPr>
                <w:rFonts w:ascii="Times New Roman" w:eastAsia="Times New Roman" w:hAnsi="Times New Roman" w:cs="Times New Roman"/>
                <w:bCs/>
                <w:sz w:val="24"/>
                <w:szCs w:val="24"/>
              </w:rPr>
            </w:pPr>
          </w:p>
          <w:p w14:paraId="2F037EA8" w14:textId="15A0A378" w:rsidR="005F6278" w:rsidRPr="005F6278" w:rsidRDefault="005F6278" w:rsidP="005F6278">
            <w:pPr>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Association of American Medical Colleges (AAMC) (Member, 2013-)</w:t>
            </w:r>
          </w:p>
          <w:p w14:paraId="7D0AFD59" w14:textId="77777777" w:rsidR="005F6278" w:rsidRDefault="005F6278" w:rsidP="005F6278">
            <w:pPr>
              <w:rPr>
                <w:rFonts w:ascii="Times New Roman" w:eastAsia="Times New Roman" w:hAnsi="Times New Roman" w:cs="Times New Roman"/>
                <w:bCs/>
                <w:sz w:val="24"/>
                <w:szCs w:val="24"/>
              </w:rPr>
            </w:pPr>
          </w:p>
          <w:p w14:paraId="341EB2A5" w14:textId="37957DE1" w:rsidR="005F6278" w:rsidRPr="005F6278" w:rsidRDefault="005F6278" w:rsidP="005F6278">
            <w:pPr>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Council of Emergency Medicine Residency Directors (CORD)</w:t>
            </w:r>
          </w:p>
          <w:p w14:paraId="18B845F3" w14:textId="05873DA1" w:rsidR="005F6278" w:rsidRPr="005F6278" w:rsidRDefault="005F6278" w:rsidP="005F6278">
            <w:pPr>
              <w:ind w:left="720"/>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Medical Student Advisement Task Force (</w:t>
            </w:r>
            <w:proofErr w:type="spellStart"/>
            <w:r w:rsidRPr="005F6278">
              <w:rPr>
                <w:rFonts w:ascii="Times New Roman" w:eastAsia="Times New Roman" w:hAnsi="Times New Roman" w:cs="Times New Roman"/>
                <w:bCs/>
                <w:sz w:val="24"/>
                <w:szCs w:val="24"/>
              </w:rPr>
              <w:t>SATF</w:t>
            </w:r>
            <w:proofErr w:type="spellEnd"/>
            <w:r w:rsidRPr="005F6278">
              <w:rPr>
                <w:rFonts w:ascii="Times New Roman" w:eastAsia="Times New Roman" w:hAnsi="Times New Roman" w:cs="Times New Roman"/>
                <w:bCs/>
                <w:sz w:val="24"/>
                <w:szCs w:val="24"/>
              </w:rPr>
              <w:t>)</w:t>
            </w:r>
          </w:p>
          <w:p w14:paraId="7060453B" w14:textId="30540F2C" w:rsidR="005F6278" w:rsidRPr="005F6278" w:rsidRDefault="005F6278" w:rsidP="005F6278">
            <w:pPr>
              <w:ind w:left="1440"/>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Member, 2013-</w:t>
            </w:r>
          </w:p>
          <w:p w14:paraId="384CCCFD" w14:textId="23D6E1FA" w:rsidR="005F6278" w:rsidRPr="005F6278" w:rsidRDefault="005F6278" w:rsidP="005F6278">
            <w:pPr>
              <w:ind w:left="1440"/>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Council Member, 2014-17</w:t>
            </w:r>
          </w:p>
          <w:p w14:paraId="7560D6C1" w14:textId="05A8093E" w:rsidR="005F6278" w:rsidRPr="005F6278" w:rsidRDefault="005F6278" w:rsidP="005F6278">
            <w:pPr>
              <w:ind w:left="1440"/>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Applying Team Leader, 2015-16</w:t>
            </w:r>
          </w:p>
          <w:p w14:paraId="1F1BA9F1" w14:textId="1A7745B3" w:rsidR="005F6278" w:rsidRPr="005F6278" w:rsidRDefault="005F6278" w:rsidP="005F6278">
            <w:pPr>
              <w:ind w:left="1440"/>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International Medical Graduate Team Leader, 2016-17</w:t>
            </w:r>
          </w:p>
          <w:p w14:paraId="035357E6" w14:textId="6CB9A404" w:rsidR="005F6278" w:rsidRPr="005F6278" w:rsidRDefault="005F6278" w:rsidP="005F6278">
            <w:pPr>
              <w:ind w:left="720"/>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Advising Student Committee in Emergency Medicine (</w:t>
            </w:r>
            <w:proofErr w:type="spellStart"/>
            <w:r w:rsidRPr="005F6278">
              <w:rPr>
                <w:rFonts w:ascii="Times New Roman" w:eastAsia="Times New Roman" w:hAnsi="Times New Roman" w:cs="Times New Roman"/>
                <w:bCs/>
                <w:sz w:val="24"/>
                <w:szCs w:val="24"/>
              </w:rPr>
              <w:t>ASCEM</w:t>
            </w:r>
            <w:proofErr w:type="spellEnd"/>
            <w:r w:rsidRPr="005F6278">
              <w:rPr>
                <w:rFonts w:ascii="Times New Roman" w:eastAsia="Times New Roman" w:hAnsi="Times New Roman" w:cs="Times New Roman"/>
                <w:bCs/>
                <w:sz w:val="24"/>
                <w:szCs w:val="24"/>
              </w:rPr>
              <w:t>)</w:t>
            </w:r>
          </w:p>
          <w:p w14:paraId="2F5FC1C3" w14:textId="28D60BF0" w:rsidR="005F6278" w:rsidRPr="005F6278" w:rsidRDefault="005F6278" w:rsidP="005F6278">
            <w:pPr>
              <w:ind w:left="1440"/>
              <w:rPr>
                <w:rFonts w:ascii="Times New Roman" w:eastAsia="Times New Roman" w:hAnsi="Times New Roman" w:cs="Times New Roman"/>
                <w:bCs/>
                <w:sz w:val="24"/>
                <w:szCs w:val="24"/>
              </w:rPr>
            </w:pPr>
            <w:proofErr w:type="spellStart"/>
            <w:r w:rsidRPr="005F6278">
              <w:rPr>
                <w:rFonts w:ascii="Times New Roman" w:eastAsia="Times New Roman" w:hAnsi="Times New Roman" w:cs="Times New Roman"/>
                <w:bCs/>
                <w:sz w:val="24"/>
                <w:szCs w:val="24"/>
              </w:rPr>
              <w:t>VSAS</w:t>
            </w:r>
            <w:proofErr w:type="spellEnd"/>
            <w:r w:rsidRPr="005F6278">
              <w:rPr>
                <w:rFonts w:ascii="Times New Roman" w:eastAsia="Times New Roman" w:hAnsi="Times New Roman" w:cs="Times New Roman"/>
                <w:bCs/>
                <w:sz w:val="24"/>
                <w:szCs w:val="24"/>
              </w:rPr>
              <w:t xml:space="preserve"> Team Leader 2017-22</w:t>
            </w:r>
          </w:p>
          <w:p w14:paraId="079919F5" w14:textId="3694D1FA" w:rsidR="005F6278" w:rsidRPr="005F6278" w:rsidRDefault="005F6278" w:rsidP="005F6278">
            <w:pPr>
              <w:ind w:left="1440"/>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Co-Vice Chair 2022-23</w:t>
            </w:r>
          </w:p>
          <w:p w14:paraId="17857465" w14:textId="06482ADB" w:rsidR="005F6278" w:rsidRPr="005F6278" w:rsidRDefault="005F6278" w:rsidP="005F6278">
            <w:pPr>
              <w:ind w:left="1440"/>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Co-Chair 2023-24</w:t>
            </w:r>
          </w:p>
          <w:p w14:paraId="670BDD1B" w14:textId="77777777" w:rsidR="005F6278" w:rsidRDefault="005F6278" w:rsidP="005F6278">
            <w:pPr>
              <w:rPr>
                <w:rFonts w:ascii="Times New Roman" w:eastAsia="Times New Roman" w:hAnsi="Times New Roman" w:cs="Times New Roman"/>
                <w:bCs/>
                <w:sz w:val="24"/>
                <w:szCs w:val="24"/>
              </w:rPr>
            </w:pPr>
          </w:p>
          <w:p w14:paraId="75CEF67E" w14:textId="29A62CA7" w:rsidR="005F6278" w:rsidRPr="005F6278" w:rsidRDefault="005F6278" w:rsidP="005F6278">
            <w:pPr>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Emergency Medicine Residents’ Association (EMRA)</w:t>
            </w:r>
          </w:p>
          <w:p w14:paraId="1FD33BA2" w14:textId="19A0CE88" w:rsidR="005F6278" w:rsidRPr="005F6278" w:rsidRDefault="005F6278" w:rsidP="005F6278">
            <w:pPr>
              <w:ind w:left="720"/>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Member, 2013-</w:t>
            </w:r>
          </w:p>
          <w:p w14:paraId="05A37312" w14:textId="491FE902" w:rsidR="005F6278" w:rsidRPr="005F6278" w:rsidRDefault="005F6278" w:rsidP="005F6278">
            <w:pPr>
              <w:ind w:left="720"/>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lastRenderedPageBreak/>
              <w:t>Member, EMRA Simulation Division, 2015-</w:t>
            </w:r>
          </w:p>
          <w:p w14:paraId="6A823C5F" w14:textId="683AD501" w:rsidR="005F6278" w:rsidRPr="005F6278" w:rsidRDefault="005F6278" w:rsidP="005F6278">
            <w:pPr>
              <w:ind w:left="720"/>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Vice Chair, EMRA Simulation Division, 2016-17</w:t>
            </w:r>
          </w:p>
          <w:p w14:paraId="28FD2213" w14:textId="77777777" w:rsidR="00F103FD" w:rsidRDefault="005F6278" w:rsidP="005F6278">
            <w:pPr>
              <w:ind w:left="720"/>
              <w:rPr>
                <w:rFonts w:ascii="Times New Roman" w:eastAsia="Times New Roman" w:hAnsi="Times New Roman" w:cs="Times New Roman"/>
                <w:bCs/>
                <w:sz w:val="24"/>
                <w:szCs w:val="24"/>
              </w:rPr>
            </w:pPr>
            <w:r w:rsidRPr="005F6278">
              <w:rPr>
                <w:rFonts w:ascii="Times New Roman" w:eastAsia="Times New Roman" w:hAnsi="Times New Roman" w:cs="Times New Roman"/>
                <w:bCs/>
                <w:sz w:val="24"/>
                <w:szCs w:val="24"/>
              </w:rPr>
              <w:t>Chair, EMRA Simulation Division, 2016-18</w:t>
            </w:r>
          </w:p>
          <w:p w14:paraId="68470C5D" w14:textId="340A7B0E" w:rsidR="005F6278" w:rsidRPr="00F103FD" w:rsidRDefault="005F6278" w:rsidP="005F6278">
            <w:pPr>
              <w:ind w:left="720"/>
              <w:rPr>
                <w:rFonts w:ascii="Times New Roman" w:eastAsia="Times New Roman" w:hAnsi="Times New Roman" w:cs="Times New Roman"/>
                <w:bCs/>
                <w:sz w:val="24"/>
                <w:szCs w:val="24"/>
              </w:rPr>
            </w:pPr>
          </w:p>
        </w:tc>
      </w:tr>
      <w:tr w:rsidR="00F103FD" w14:paraId="28F2059C" w14:textId="77777777" w:rsidTr="00BB083E">
        <w:tc>
          <w:tcPr>
            <w:tcW w:w="1977" w:type="dxa"/>
          </w:tcPr>
          <w:p w14:paraId="3A8D20EB" w14:textId="527FB60E" w:rsidR="00F103FD" w:rsidRPr="00F103FD" w:rsidRDefault="00F103FD" w:rsidP="00F103FD">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PUBLICATIONS</w:t>
            </w:r>
          </w:p>
        </w:tc>
        <w:tc>
          <w:tcPr>
            <w:tcW w:w="7133" w:type="dxa"/>
          </w:tcPr>
          <w:p w14:paraId="72D0DF69"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Bowman J,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Hack J. </w:t>
            </w:r>
            <w:proofErr w:type="spellStart"/>
            <w:r w:rsidRPr="005F6278">
              <w:rPr>
                <w:rFonts w:ascii="Times New Roman" w:eastAsia="Tahoma" w:hAnsi="Times New Roman" w:cs="Times New Roman"/>
                <w:color w:val="000000"/>
                <w:sz w:val="24"/>
                <w:szCs w:val="24"/>
              </w:rPr>
              <w:t>Plesiomonas</w:t>
            </w:r>
            <w:proofErr w:type="spellEnd"/>
            <w:r w:rsidRPr="005F6278">
              <w:rPr>
                <w:rFonts w:ascii="Times New Roman" w:eastAsia="Tahoma" w:hAnsi="Times New Roman" w:cs="Times New Roman"/>
                <w:color w:val="000000"/>
                <w:sz w:val="24"/>
                <w:szCs w:val="24"/>
              </w:rPr>
              <w:t xml:space="preserve"> </w:t>
            </w:r>
            <w:proofErr w:type="spellStart"/>
            <w:r w:rsidRPr="005F6278">
              <w:rPr>
                <w:rFonts w:ascii="Times New Roman" w:eastAsia="Tahoma" w:hAnsi="Times New Roman" w:cs="Times New Roman"/>
                <w:color w:val="000000"/>
                <w:sz w:val="24"/>
                <w:szCs w:val="24"/>
              </w:rPr>
              <w:t>Shigelloides</w:t>
            </w:r>
            <w:proofErr w:type="spellEnd"/>
            <w:r w:rsidRPr="005F6278">
              <w:rPr>
                <w:rFonts w:ascii="Times New Roman" w:eastAsia="Tahoma" w:hAnsi="Times New Roman" w:cs="Times New Roman"/>
                <w:color w:val="000000"/>
                <w:sz w:val="24"/>
                <w:szCs w:val="24"/>
              </w:rPr>
              <w:t xml:space="preserve"> Meningitis in an Adult in the Emergency Department. Am J Emerg Med. 2015;34(7</w:t>
            </w:r>
            <w:proofErr w:type="gramStart"/>
            <w:r w:rsidRPr="005F6278">
              <w:rPr>
                <w:rFonts w:ascii="Times New Roman" w:eastAsia="Tahoma" w:hAnsi="Times New Roman" w:cs="Times New Roman"/>
                <w:color w:val="000000"/>
                <w:sz w:val="24"/>
                <w:szCs w:val="24"/>
              </w:rPr>
              <w:t>):1329.e</w:t>
            </w:r>
            <w:proofErr w:type="gramEnd"/>
            <w:r w:rsidRPr="005F6278">
              <w:rPr>
                <w:rFonts w:ascii="Times New Roman" w:eastAsia="Tahoma" w:hAnsi="Times New Roman" w:cs="Times New Roman"/>
                <w:color w:val="000000"/>
                <w:sz w:val="24"/>
                <w:szCs w:val="24"/>
              </w:rPr>
              <w:t xml:space="preserve">1-2.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xml:space="preserve"> 26806178.</w:t>
            </w:r>
          </w:p>
          <w:p w14:paraId="5173A275" w14:textId="77777777"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5217C1F8" w14:textId="77777777"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Kobayashi L, Berger M, Reddy P; Chheng D, Gorham, S, Pathania, S, Stern, S, Icaza Milson E, Jay G, Baruch JM. Objective Assessment and Thematic Categorization of Patient-Audible Information in an Emergency Department. </w:t>
            </w:r>
            <w:proofErr w:type="spellStart"/>
            <w:r w:rsidRPr="005F6278">
              <w:rPr>
                <w:rFonts w:ascii="Times New Roman" w:eastAsia="Tahoma" w:hAnsi="Times New Roman" w:cs="Times New Roman"/>
                <w:color w:val="000000"/>
                <w:sz w:val="24"/>
                <w:szCs w:val="24"/>
              </w:rPr>
              <w:t>Acad</w:t>
            </w:r>
            <w:proofErr w:type="spellEnd"/>
            <w:r w:rsidRPr="005F6278">
              <w:rPr>
                <w:rFonts w:ascii="Times New Roman" w:eastAsia="Tahoma" w:hAnsi="Times New Roman" w:cs="Times New Roman"/>
                <w:color w:val="000000"/>
                <w:sz w:val="24"/>
                <w:szCs w:val="24"/>
              </w:rPr>
              <w:t xml:space="preserve"> Emerg Med. 2015;22(10):1222-5.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26426524.</w:t>
            </w:r>
          </w:p>
          <w:p w14:paraId="289247F4" w14:textId="77777777" w:rsidR="005F6278" w:rsidRDefault="005F6278" w:rsidP="005F6278">
            <w:pPr>
              <w:pBdr>
                <w:top w:val="nil"/>
                <w:left w:val="nil"/>
                <w:bottom w:val="nil"/>
                <w:right w:val="nil"/>
                <w:between w:val="nil"/>
              </w:pBdr>
              <w:rPr>
                <w:rFonts w:ascii="Times New Roman" w:eastAsia="Tahoma" w:hAnsi="Times New Roman" w:cs="Times New Roman"/>
                <w:b/>
                <w:color w:val="000000"/>
                <w:sz w:val="24"/>
                <w:szCs w:val="24"/>
              </w:rPr>
            </w:pPr>
          </w:p>
          <w:p w14:paraId="747926A0" w14:textId="5C2C3FA3"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Kearney A, Gibbs F, Hack J; Snake Bite! </w:t>
            </w:r>
            <w:proofErr w:type="spellStart"/>
            <w:r w:rsidRPr="005F6278">
              <w:rPr>
                <w:rFonts w:ascii="Times New Roman" w:eastAsia="Tahoma" w:hAnsi="Times New Roman" w:cs="Times New Roman"/>
                <w:color w:val="000000"/>
                <w:sz w:val="24"/>
                <w:szCs w:val="24"/>
              </w:rPr>
              <w:t>Crotalinae</w:t>
            </w:r>
            <w:proofErr w:type="spellEnd"/>
            <w:r w:rsidRPr="005F6278">
              <w:rPr>
                <w:rFonts w:ascii="Times New Roman" w:eastAsia="Tahoma" w:hAnsi="Times New Roman" w:cs="Times New Roman"/>
                <w:color w:val="000000"/>
                <w:sz w:val="24"/>
                <w:szCs w:val="24"/>
              </w:rPr>
              <w:t xml:space="preserve"> Envenomation of a Man in Rhode Island. RI Med J. 2016;99(1):24-28.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26726858.</w:t>
            </w:r>
          </w:p>
          <w:p w14:paraId="1FD4F23E" w14:textId="77777777" w:rsidR="005F6278" w:rsidRDefault="005F6278" w:rsidP="005F6278">
            <w:pPr>
              <w:pBdr>
                <w:top w:val="nil"/>
                <w:left w:val="nil"/>
                <w:bottom w:val="nil"/>
                <w:right w:val="nil"/>
                <w:between w:val="nil"/>
              </w:pBdr>
              <w:rPr>
                <w:rFonts w:ascii="Times New Roman" w:eastAsia="Tahoma" w:hAnsi="Times New Roman" w:cs="Times New Roman"/>
                <w:b/>
                <w:color w:val="000000"/>
                <w:sz w:val="24"/>
                <w:szCs w:val="24"/>
              </w:rPr>
            </w:pPr>
          </w:p>
          <w:p w14:paraId="66CBB8AA" w14:textId="0EDF1929"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Siket M, Silver B. An Atypical Presentation of a Thalamic Stroke in a Young Adult with Ankylosing Spondylitis and an Atrial Septal Defect. RI Med J. 2016;99(2):40-42.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26827088.</w:t>
            </w:r>
          </w:p>
          <w:p w14:paraId="7C03F25A" w14:textId="77777777" w:rsidR="005F6278" w:rsidRDefault="005F6278" w:rsidP="005F6278">
            <w:pPr>
              <w:pBdr>
                <w:top w:val="nil"/>
                <w:left w:val="nil"/>
                <w:bottom w:val="nil"/>
                <w:right w:val="nil"/>
                <w:between w:val="nil"/>
              </w:pBdr>
              <w:rPr>
                <w:rFonts w:ascii="Times New Roman" w:eastAsia="Tahoma" w:hAnsi="Times New Roman" w:cs="Times New Roman"/>
                <w:b/>
                <w:color w:val="000000"/>
                <w:sz w:val="24"/>
                <w:szCs w:val="24"/>
              </w:rPr>
            </w:pPr>
          </w:p>
          <w:p w14:paraId="30784B5E" w14:textId="475DFEC7"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w:t>
            </w:r>
            <w:proofErr w:type="spellStart"/>
            <w:r w:rsidRPr="005F6278">
              <w:rPr>
                <w:rFonts w:ascii="Times New Roman" w:eastAsia="Tahoma" w:hAnsi="Times New Roman" w:cs="Times New Roman"/>
                <w:color w:val="000000"/>
                <w:sz w:val="24"/>
                <w:szCs w:val="24"/>
              </w:rPr>
              <w:t>Haronian</w:t>
            </w:r>
            <w:proofErr w:type="spellEnd"/>
            <w:r w:rsidRPr="005F6278">
              <w:rPr>
                <w:rFonts w:ascii="Times New Roman" w:eastAsia="Tahoma" w:hAnsi="Times New Roman" w:cs="Times New Roman"/>
                <w:color w:val="000000"/>
                <w:sz w:val="24"/>
                <w:szCs w:val="24"/>
              </w:rPr>
              <w:t xml:space="preserve"> T. An Atypical Presentation of a Small Bowel Obstruction in a Young Woman with a Congenital Omental Defect RI Med Journal. 2016;99(5):38-40.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26929971.</w:t>
            </w:r>
          </w:p>
          <w:p w14:paraId="3AE20151" w14:textId="77777777" w:rsidR="005F6278" w:rsidRDefault="005F6278" w:rsidP="005F6278">
            <w:pPr>
              <w:pBdr>
                <w:top w:val="nil"/>
                <w:left w:val="nil"/>
                <w:bottom w:val="nil"/>
                <w:right w:val="nil"/>
                <w:between w:val="nil"/>
              </w:pBdr>
              <w:rPr>
                <w:rFonts w:ascii="Times New Roman" w:eastAsia="Tahoma" w:hAnsi="Times New Roman" w:cs="Times New Roman"/>
                <w:b/>
                <w:color w:val="000000"/>
                <w:sz w:val="24"/>
                <w:szCs w:val="24"/>
              </w:rPr>
            </w:pPr>
          </w:p>
          <w:p w14:paraId="11F0276C" w14:textId="3E7573A3"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Siket M, Binder W. The pharma-fever that almost </w:t>
            </w:r>
            <w:proofErr w:type="gramStart"/>
            <w:r w:rsidRPr="005F6278">
              <w:rPr>
                <w:rFonts w:ascii="Times New Roman" w:eastAsia="Tahoma" w:hAnsi="Times New Roman" w:cs="Times New Roman"/>
                <w:color w:val="000000"/>
                <w:sz w:val="24"/>
                <w:szCs w:val="24"/>
              </w:rPr>
              <w:t>got</w:t>
            </w:r>
            <w:proofErr w:type="gramEnd"/>
            <w:r w:rsidRPr="005F6278">
              <w:rPr>
                <w:rFonts w:ascii="Times New Roman" w:eastAsia="Tahoma" w:hAnsi="Times New Roman" w:cs="Times New Roman"/>
                <w:color w:val="000000"/>
                <w:sz w:val="24"/>
                <w:szCs w:val="24"/>
              </w:rPr>
              <w:t xml:space="preserve"> away. RI Med J. 2016;99(7):29-31.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27379357.</w:t>
            </w:r>
          </w:p>
          <w:p w14:paraId="7D619A73" w14:textId="77777777" w:rsidR="005F6278" w:rsidRDefault="005F6278" w:rsidP="005F6278">
            <w:pPr>
              <w:pBdr>
                <w:top w:val="nil"/>
                <w:left w:val="nil"/>
                <w:bottom w:val="nil"/>
                <w:right w:val="nil"/>
                <w:between w:val="nil"/>
              </w:pBdr>
              <w:rPr>
                <w:rFonts w:ascii="Times New Roman" w:eastAsia="Tahoma" w:hAnsi="Times New Roman" w:cs="Times New Roman"/>
                <w:b/>
                <w:color w:val="000000"/>
                <w:sz w:val="24"/>
                <w:szCs w:val="24"/>
              </w:rPr>
            </w:pPr>
          </w:p>
          <w:p w14:paraId="45251EA5" w14:textId="0B5956BF"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Golden A, Lindquist D. Troubleshooting Post-Intubation Hypoxia: A Simulation Case for Emergency Medicine Residents </w:t>
            </w:r>
            <w:proofErr w:type="spellStart"/>
            <w:r w:rsidRPr="005F6278">
              <w:rPr>
                <w:rFonts w:ascii="Times New Roman" w:eastAsia="Tahoma" w:hAnsi="Times New Roman" w:cs="Times New Roman"/>
                <w:color w:val="000000"/>
                <w:sz w:val="24"/>
                <w:szCs w:val="24"/>
              </w:rPr>
              <w:t>MedEDPortal</w:t>
            </w:r>
            <w:proofErr w:type="spellEnd"/>
            <w:r w:rsidRPr="005F6278">
              <w:rPr>
                <w:rFonts w:ascii="Times New Roman" w:eastAsia="Tahoma" w:hAnsi="Times New Roman" w:cs="Times New Roman"/>
                <w:color w:val="000000"/>
                <w:sz w:val="24"/>
                <w:szCs w:val="24"/>
              </w:rPr>
              <w:t xml:space="preserve"> Publications. 2016;12;10397.</w:t>
            </w:r>
          </w:p>
          <w:p w14:paraId="587A658C"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3C157390" w14:textId="246F2F68"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Lloyd M,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Joseph S, Siket M, Baruch J, Binder W. Peeping Painless Proptosis. RI Med J. 2016;99(8):40-2.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27472777</w:t>
            </w:r>
          </w:p>
          <w:p w14:paraId="2D5D0123" w14:textId="77777777" w:rsidR="005F6278" w:rsidRDefault="005F6278" w:rsidP="005F6278">
            <w:pPr>
              <w:pBdr>
                <w:top w:val="nil"/>
                <w:left w:val="nil"/>
                <w:bottom w:val="nil"/>
                <w:right w:val="nil"/>
                <w:between w:val="nil"/>
              </w:pBdr>
              <w:rPr>
                <w:rFonts w:ascii="Times New Roman" w:eastAsia="Tahoma" w:hAnsi="Times New Roman" w:cs="Times New Roman"/>
                <w:b/>
                <w:color w:val="000000"/>
                <w:sz w:val="24"/>
                <w:szCs w:val="24"/>
              </w:rPr>
            </w:pPr>
          </w:p>
          <w:p w14:paraId="1DFF2A11" w14:textId="6A96919C"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Golden A, Bullard D S. Neurologic Deep Dive – A Simulated Case of Diagnosing and Treating Decompression Sickness for emergency Medicine Residents. </w:t>
            </w:r>
            <w:proofErr w:type="spellStart"/>
            <w:r w:rsidRPr="005F6278">
              <w:rPr>
                <w:rFonts w:ascii="Times New Roman" w:eastAsia="Tahoma" w:hAnsi="Times New Roman" w:cs="Times New Roman"/>
                <w:color w:val="000000"/>
                <w:sz w:val="24"/>
                <w:szCs w:val="24"/>
              </w:rPr>
              <w:t>MedEDPortal</w:t>
            </w:r>
            <w:proofErr w:type="spellEnd"/>
            <w:r w:rsidRPr="005F6278">
              <w:rPr>
                <w:rFonts w:ascii="Times New Roman" w:eastAsia="Tahoma" w:hAnsi="Times New Roman" w:cs="Times New Roman"/>
                <w:color w:val="000000"/>
                <w:sz w:val="24"/>
                <w:szCs w:val="24"/>
              </w:rPr>
              <w:t xml:space="preserve"> Publications. </w:t>
            </w:r>
            <w:proofErr w:type="gramStart"/>
            <w:r w:rsidRPr="005F6278">
              <w:rPr>
                <w:rFonts w:ascii="Times New Roman" w:eastAsia="Tahoma" w:hAnsi="Times New Roman" w:cs="Times New Roman"/>
                <w:color w:val="000000"/>
                <w:sz w:val="24"/>
                <w:szCs w:val="24"/>
              </w:rPr>
              <w:t>2016;12:10473</w:t>
            </w:r>
            <w:proofErr w:type="gramEnd"/>
            <w:r w:rsidRPr="005F6278">
              <w:rPr>
                <w:rFonts w:ascii="Times New Roman" w:eastAsia="Tahoma" w:hAnsi="Times New Roman" w:cs="Times New Roman"/>
                <w:color w:val="000000"/>
                <w:sz w:val="24"/>
                <w:szCs w:val="24"/>
              </w:rPr>
              <w:t>. 31008251</w:t>
            </w:r>
          </w:p>
          <w:p w14:paraId="26808057" w14:textId="77777777" w:rsidR="005F6278" w:rsidRDefault="005F6278" w:rsidP="005F6278">
            <w:pPr>
              <w:pBdr>
                <w:top w:val="nil"/>
                <w:left w:val="nil"/>
                <w:bottom w:val="nil"/>
                <w:right w:val="nil"/>
                <w:between w:val="nil"/>
              </w:pBdr>
              <w:rPr>
                <w:rFonts w:ascii="Times New Roman" w:eastAsia="Tahoma" w:hAnsi="Times New Roman" w:cs="Times New Roman"/>
                <w:b/>
                <w:color w:val="000000"/>
                <w:sz w:val="24"/>
                <w:szCs w:val="24"/>
              </w:rPr>
            </w:pPr>
          </w:p>
          <w:p w14:paraId="60FD7DFA" w14:textId="64017208"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w:t>
            </w:r>
            <w:proofErr w:type="spellStart"/>
            <w:r w:rsidRPr="005F6278">
              <w:rPr>
                <w:rFonts w:ascii="Times New Roman" w:eastAsia="Tahoma" w:hAnsi="Times New Roman" w:cs="Times New Roman"/>
                <w:color w:val="000000"/>
                <w:sz w:val="24"/>
                <w:szCs w:val="24"/>
              </w:rPr>
              <w:t>Pasichow</w:t>
            </w:r>
            <w:proofErr w:type="spellEnd"/>
            <w:r w:rsidRPr="005F6278">
              <w:rPr>
                <w:rFonts w:ascii="Times New Roman" w:eastAsia="Tahoma" w:hAnsi="Times New Roman" w:cs="Times New Roman"/>
                <w:color w:val="000000"/>
                <w:sz w:val="24"/>
                <w:szCs w:val="24"/>
              </w:rPr>
              <w:t xml:space="preserve"> S, Bowler M, Lindquist D. Top 15 Tips on Becoming an Effective Medical Simulation Performer/Writer/Director. RI Med J. 2016;99(11):14-16.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27801913.</w:t>
            </w:r>
          </w:p>
          <w:p w14:paraId="5F12BDD8" w14:textId="77777777" w:rsidR="005F6278" w:rsidRDefault="005F6278" w:rsidP="005F6278">
            <w:pPr>
              <w:pBdr>
                <w:top w:val="nil"/>
                <w:left w:val="nil"/>
                <w:bottom w:val="nil"/>
                <w:right w:val="nil"/>
                <w:between w:val="nil"/>
              </w:pBdr>
              <w:rPr>
                <w:rFonts w:ascii="Times New Roman" w:eastAsia="Tahoma" w:hAnsi="Times New Roman" w:cs="Times New Roman"/>
                <w:b/>
                <w:color w:val="000000"/>
                <w:sz w:val="24"/>
                <w:szCs w:val="24"/>
              </w:rPr>
            </w:pPr>
          </w:p>
          <w:p w14:paraId="77D6DBAC" w14:textId="2AC83E82"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b/>
                <w:color w:val="000000"/>
                <w:sz w:val="24"/>
                <w:szCs w:val="24"/>
              </w:rPr>
              <w:lastRenderedPageBreak/>
              <w:t>Zhang XC</w:t>
            </w:r>
            <w:r w:rsidRPr="005F6278">
              <w:rPr>
                <w:rFonts w:ascii="Times New Roman" w:eastAsia="Tahoma" w:hAnsi="Times New Roman" w:cs="Times New Roman"/>
                <w:color w:val="000000"/>
                <w:sz w:val="24"/>
                <w:szCs w:val="24"/>
              </w:rPr>
              <w:t xml:space="preserve">, Bermudez A, Reddy P, Sarpatwari R, Chheng D, </w:t>
            </w:r>
            <w:proofErr w:type="spellStart"/>
            <w:r w:rsidRPr="005F6278">
              <w:rPr>
                <w:rFonts w:ascii="Times New Roman" w:eastAsia="Tahoma" w:hAnsi="Times New Roman" w:cs="Times New Roman"/>
                <w:color w:val="000000"/>
                <w:sz w:val="24"/>
                <w:szCs w:val="24"/>
              </w:rPr>
              <w:t>Mezoian</w:t>
            </w:r>
            <w:proofErr w:type="spellEnd"/>
            <w:r w:rsidRPr="005F6278">
              <w:rPr>
                <w:rFonts w:ascii="Times New Roman" w:eastAsia="Tahoma" w:hAnsi="Times New Roman" w:cs="Times New Roman"/>
                <w:color w:val="000000"/>
                <w:sz w:val="24"/>
                <w:szCs w:val="24"/>
              </w:rPr>
              <w:t xml:space="preserve"> T, Schwartz V, Simmons Q, Jay G, Kobayashi L. Interdisciplinary Development of an Experimental Portable Bedside Procedural Surface through Iterative Design and Use-Testing in Simulated and Clinical Environments. Ann Emerg Med. 2017;69(3):275-283.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27856021.</w:t>
            </w:r>
          </w:p>
          <w:p w14:paraId="5AF7C9AD"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08B65F5B" w14:textId="2C6933DF"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Hillman E, Lutfy-Clayton L, Desai S, Kellogg A,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Hess J, Hu Kevin. Student Advising Recommendations from the Council of Residency Directors Student Advising Task Force. West J Emerg Med. 2016.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28116016</w:t>
            </w:r>
          </w:p>
          <w:p w14:paraId="2EC7C8DD" w14:textId="77777777" w:rsidR="005F6278" w:rsidRDefault="005F6278" w:rsidP="005F6278">
            <w:pPr>
              <w:pBdr>
                <w:top w:val="nil"/>
                <w:left w:val="nil"/>
                <w:bottom w:val="nil"/>
                <w:right w:val="nil"/>
                <w:between w:val="nil"/>
              </w:pBdr>
              <w:rPr>
                <w:rFonts w:ascii="Times New Roman" w:eastAsia="Tahoma" w:hAnsi="Times New Roman" w:cs="Times New Roman"/>
                <w:b/>
                <w:color w:val="000000"/>
                <w:sz w:val="24"/>
                <w:szCs w:val="24"/>
              </w:rPr>
            </w:pPr>
          </w:p>
          <w:p w14:paraId="5774E1ED" w14:textId="6D09DF48"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Farrell NM, </w:t>
            </w:r>
            <w:proofErr w:type="spellStart"/>
            <w:r w:rsidRPr="005F6278">
              <w:rPr>
                <w:rFonts w:ascii="Times New Roman" w:eastAsia="Tahoma" w:hAnsi="Times New Roman" w:cs="Times New Roman"/>
                <w:color w:val="000000"/>
                <w:sz w:val="24"/>
                <w:szCs w:val="24"/>
              </w:rPr>
              <w:t>Haronian</w:t>
            </w:r>
            <w:proofErr w:type="spellEnd"/>
            <w:r w:rsidRPr="005F6278">
              <w:rPr>
                <w:rFonts w:ascii="Times New Roman" w:eastAsia="Tahoma" w:hAnsi="Times New Roman" w:cs="Times New Roman"/>
                <w:color w:val="000000"/>
                <w:sz w:val="24"/>
                <w:szCs w:val="24"/>
              </w:rPr>
              <w:t xml:space="preserve"> T, Hack JB. Post-Operative Anticholinergic Delirium from a Concealed Scopolamine Patch. J Emerg Med. 2017.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28756934</w:t>
            </w:r>
          </w:p>
          <w:p w14:paraId="78CA673D"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3A0C1FF5" w14:textId="482CC690"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Kobayashi L,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Collins S, Karim N, Merck D. Exploratory Application of Augmented Reality/Mixed Reality Devices for Acute Care Procedure Training. West J Emerg Med. 2017.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29383074</w:t>
            </w:r>
          </w:p>
          <w:p w14:paraId="578DEA76"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bookmarkStart w:id="57" w:name="_Hlk62426210"/>
          </w:p>
          <w:p w14:paraId="7E32D231" w14:textId="07E782B4"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Papanagnou D, </w:t>
            </w:r>
            <w:proofErr w:type="spellStart"/>
            <w:r w:rsidRPr="005F6278">
              <w:rPr>
                <w:rFonts w:ascii="Times New Roman" w:eastAsia="Tahoma" w:hAnsi="Times New Roman" w:cs="Times New Roman"/>
                <w:color w:val="000000"/>
                <w:sz w:val="24"/>
                <w:szCs w:val="24"/>
              </w:rPr>
              <w:t>Hyunjoo</w:t>
            </w:r>
            <w:proofErr w:type="spellEnd"/>
            <w:r w:rsidRPr="005F6278">
              <w:rPr>
                <w:rFonts w:ascii="Times New Roman" w:eastAsia="Tahoma" w:hAnsi="Times New Roman" w:cs="Times New Roman"/>
                <w:color w:val="000000"/>
                <w:sz w:val="24"/>
                <w:szCs w:val="24"/>
              </w:rPr>
              <w:t xml:space="preserve"> L, Rodriguez C,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Rudner J. Not Your Typical Simulation Workshop: Using </w:t>
            </w:r>
            <w:proofErr w:type="spellStart"/>
            <w:r w:rsidRPr="005F6278">
              <w:rPr>
                <w:rFonts w:ascii="Times New Roman" w:eastAsia="Tahoma" w:hAnsi="Times New Roman" w:cs="Times New Roman"/>
                <w:color w:val="000000"/>
                <w:sz w:val="24"/>
                <w:szCs w:val="24"/>
              </w:rPr>
              <w:t>LEGOs</w:t>
            </w:r>
            <w:proofErr w:type="spellEnd"/>
            <w:r w:rsidRPr="005F6278">
              <w:rPr>
                <w:rFonts w:ascii="Times New Roman" w:eastAsia="Tahoma" w:hAnsi="Times New Roman" w:cs="Times New Roman"/>
                <w:color w:val="000000"/>
                <w:sz w:val="24"/>
                <w:szCs w:val="24"/>
              </w:rPr>
              <w:t xml:space="preserve"> to Train Medical Students </w:t>
            </w:r>
            <w:proofErr w:type="gramStart"/>
            <w:r w:rsidRPr="005F6278">
              <w:rPr>
                <w:rFonts w:ascii="Times New Roman" w:eastAsia="Tahoma" w:hAnsi="Times New Roman" w:cs="Times New Roman"/>
                <w:color w:val="000000"/>
                <w:sz w:val="24"/>
                <w:szCs w:val="24"/>
              </w:rPr>
              <w:t>on</w:t>
            </w:r>
            <w:proofErr w:type="gramEnd"/>
            <w:r w:rsidRPr="005F6278">
              <w:rPr>
                <w:rFonts w:ascii="Times New Roman" w:eastAsia="Tahoma" w:hAnsi="Times New Roman" w:cs="Times New Roman"/>
                <w:color w:val="000000"/>
                <w:sz w:val="24"/>
                <w:szCs w:val="24"/>
              </w:rPr>
              <w:t xml:space="preserve"> the Practice of Effective Communication. </w:t>
            </w:r>
            <w:proofErr w:type="spellStart"/>
            <w:r w:rsidRPr="005F6278">
              <w:rPr>
                <w:rFonts w:ascii="Times New Roman" w:eastAsia="Tahoma" w:hAnsi="Times New Roman" w:cs="Times New Roman"/>
                <w:color w:val="000000"/>
                <w:sz w:val="24"/>
                <w:szCs w:val="24"/>
              </w:rPr>
              <w:t>Cureus</w:t>
            </w:r>
            <w:proofErr w:type="spellEnd"/>
            <w:r w:rsidRPr="005F6278">
              <w:rPr>
                <w:rFonts w:ascii="Times New Roman" w:eastAsia="Tahoma" w:hAnsi="Times New Roman" w:cs="Times New Roman"/>
                <w:color w:val="000000"/>
                <w:sz w:val="24"/>
                <w:szCs w:val="24"/>
              </w:rPr>
              <w:t xml:space="preserve">. 2018.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29568715</w:t>
            </w:r>
          </w:p>
          <w:bookmarkEnd w:id="57"/>
          <w:p w14:paraId="3E77C48A"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7EB699FB" w14:textId="41719BEE"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Abrams M, Ponce C,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Cervical fasciitis and mediastinal abscess in a young healthy female patient undetected on X-ray or ultrasound. Am J Emerg Med. 2018.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29606405</w:t>
            </w:r>
          </w:p>
          <w:p w14:paraId="159D21F7"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3E3E3FE0" w14:textId="6A95F321"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Abrams M, Papanagnou D, Rodriguez C, Rudner J, Lee H, Buttar S, Hall RV,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w:t>
            </w:r>
            <w:proofErr w:type="gramStart"/>
            <w:r w:rsidRPr="005F6278">
              <w:rPr>
                <w:rFonts w:ascii="Times New Roman" w:eastAsia="Tahoma" w:hAnsi="Times New Roman" w:cs="Times New Roman"/>
                <w:color w:val="000000"/>
                <w:sz w:val="24"/>
                <w:szCs w:val="24"/>
              </w:rPr>
              <w:t>Ice-man</w:t>
            </w:r>
            <w:proofErr w:type="gramEnd"/>
            <w:r w:rsidRPr="005F6278">
              <w:rPr>
                <w:rFonts w:ascii="Times New Roman" w:eastAsia="Tahoma" w:hAnsi="Times New Roman" w:cs="Times New Roman"/>
                <w:color w:val="000000"/>
                <w:sz w:val="24"/>
                <w:szCs w:val="24"/>
              </w:rPr>
              <w:t xml:space="preserve"> Down: Using Simulation to Practice the Safe Extrication of Collapsed Hockey Players in a Confined Space. </w:t>
            </w:r>
            <w:proofErr w:type="spellStart"/>
            <w:r w:rsidRPr="005F6278">
              <w:rPr>
                <w:rFonts w:ascii="Times New Roman" w:eastAsia="Tahoma" w:hAnsi="Times New Roman" w:cs="Times New Roman"/>
                <w:color w:val="000000"/>
                <w:sz w:val="24"/>
                <w:szCs w:val="24"/>
              </w:rPr>
              <w:t>Cureus</w:t>
            </w:r>
            <w:proofErr w:type="spellEnd"/>
            <w:r w:rsidRPr="005F6278">
              <w:rPr>
                <w:rFonts w:ascii="Times New Roman" w:eastAsia="Tahoma" w:hAnsi="Times New Roman" w:cs="Times New Roman"/>
                <w:color w:val="000000"/>
                <w:sz w:val="24"/>
                <w:szCs w:val="24"/>
              </w:rPr>
              <w:t xml:space="preserve">. 2018.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30027014</w:t>
            </w:r>
          </w:p>
          <w:p w14:paraId="242CD0DF" w14:textId="77777777" w:rsidR="005F6278" w:rsidRDefault="005F6278" w:rsidP="005F6278">
            <w:pPr>
              <w:pBdr>
                <w:top w:val="nil"/>
                <w:left w:val="nil"/>
                <w:bottom w:val="nil"/>
                <w:right w:val="nil"/>
                <w:between w:val="nil"/>
              </w:pBdr>
              <w:rPr>
                <w:rFonts w:ascii="Times New Roman" w:eastAsia="Tahoma" w:hAnsi="Times New Roman" w:cs="Times New Roman"/>
                <w:b/>
                <w:color w:val="000000"/>
                <w:sz w:val="24"/>
                <w:szCs w:val="24"/>
              </w:rPr>
            </w:pPr>
          </w:p>
          <w:p w14:paraId="75253A6E" w14:textId="13BBBC20"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Lee H, Rodriguez C, Rudner J, Chan TM, Papanagnou D. Trapped as a Group, Escape as a Team: Applying Gamification to Incorporate Team-building Skills Through an ‘Escape Room’ Experience. </w:t>
            </w:r>
            <w:proofErr w:type="spellStart"/>
            <w:r w:rsidRPr="005F6278">
              <w:rPr>
                <w:rFonts w:ascii="Times New Roman" w:eastAsia="Tahoma" w:hAnsi="Times New Roman" w:cs="Times New Roman"/>
                <w:color w:val="000000"/>
                <w:sz w:val="24"/>
                <w:szCs w:val="24"/>
              </w:rPr>
              <w:t>Cureus</w:t>
            </w:r>
            <w:proofErr w:type="spellEnd"/>
            <w:r w:rsidRPr="005F6278">
              <w:rPr>
                <w:rFonts w:ascii="Times New Roman" w:eastAsia="Tahoma" w:hAnsi="Times New Roman" w:cs="Times New Roman"/>
                <w:color w:val="000000"/>
                <w:sz w:val="24"/>
                <w:szCs w:val="24"/>
              </w:rPr>
              <w:t xml:space="preserve">. 2018.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29725559</w:t>
            </w:r>
          </w:p>
          <w:p w14:paraId="04860FDF" w14:textId="77777777" w:rsidR="005F6278" w:rsidRDefault="005F6278" w:rsidP="005F6278">
            <w:pPr>
              <w:pBdr>
                <w:top w:val="nil"/>
                <w:left w:val="nil"/>
                <w:bottom w:val="nil"/>
                <w:right w:val="nil"/>
                <w:between w:val="nil"/>
              </w:pBdr>
              <w:rPr>
                <w:rFonts w:ascii="Times New Roman" w:eastAsia="Tahoma" w:hAnsi="Times New Roman" w:cs="Times New Roman"/>
                <w:b/>
                <w:color w:val="000000"/>
                <w:sz w:val="24"/>
                <w:szCs w:val="24"/>
              </w:rPr>
            </w:pPr>
          </w:p>
          <w:p w14:paraId="303F87CC" w14:textId="6655CC28"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Lee H, Rodriguez C, Rudner J, Papanagnou D. A Novel Approach to Debriefing Medical Simulations: The Six Thinking Hats. </w:t>
            </w:r>
            <w:proofErr w:type="spellStart"/>
            <w:r w:rsidRPr="005F6278">
              <w:rPr>
                <w:rFonts w:ascii="Times New Roman" w:eastAsia="Tahoma" w:hAnsi="Times New Roman" w:cs="Times New Roman"/>
                <w:color w:val="000000"/>
                <w:sz w:val="24"/>
                <w:szCs w:val="24"/>
              </w:rPr>
              <w:t>Cureus</w:t>
            </w:r>
            <w:proofErr w:type="spellEnd"/>
            <w:r w:rsidRPr="005F6278">
              <w:rPr>
                <w:rFonts w:ascii="Times New Roman" w:eastAsia="Tahoma" w:hAnsi="Times New Roman" w:cs="Times New Roman"/>
                <w:color w:val="000000"/>
                <w:sz w:val="24"/>
                <w:szCs w:val="24"/>
              </w:rPr>
              <w:t xml:space="preserve">. 2018.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29963337</w:t>
            </w:r>
          </w:p>
          <w:p w14:paraId="0D3E5C57" w14:textId="77777777" w:rsidR="005F6278" w:rsidRDefault="005F6278" w:rsidP="005F6278">
            <w:pPr>
              <w:pBdr>
                <w:top w:val="nil"/>
                <w:left w:val="nil"/>
                <w:bottom w:val="nil"/>
                <w:right w:val="nil"/>
                <w:between w:val="nil"/>
              </w:pBdr>
              <w:rPr>
                <w:rFonts w:ascii="Times New Roman" w:eastAsia="Tahoma" w:hAnsi="Times New Roman" w:cs="Times New Roman"/>
                <w:b/>
                <w:color w:val="000000"/>
                <w:sz w:val="24"/>
                <w:szCs w:val="24"/>
              </w:rPr>
            </w:pPr>
          </w:p>
          <w:p w14:paraId="10495E13" w14:textId="261BA2B9"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Tran A, Papanagnou D. A Curious Researcher’s Guide </w:t>
            </w:r>
            <w:proofErr w:type="gramStart"/>
            <w:r w:rsidRPr="005F6278">
              <w:rPr>
                <w:rFonts w:ascii="Times New Roman" w:eastAsia="Tahoma" w:hAnsi="Times New Roman" w:cs="Times New Roman"/>
                <w:color w:val="000000"/>
                <w:sz w:val="24"/>
                <w:szCs w:val="24"/>
              </w:rPr>
              <w:t>on</w:t>
            </w:r>
            <w:proofErr w:type="gramEnd"/>
            <w:r w:rsidRPr="005F6278">
              <w:rPr>
                <w:rFonts w:ascii="Times New Roman" w:eastAsia="Tahoma" w:hAnsi="Times New Roman" w:cs="Times New Roman"/>
                <w:color w:val="000000"/>
                <w:sz w:val="24"/>
                <w:szCs w:val="24"/>
              </w:rPr>
              <w:t xml:space="preserve"> Successfully Publishing Scientific Manuscripts. </w:t>
            </w:r>
            <w:proofErr w:type="spellStart"/>
            <w:r w:rsidRPr="005F6278">
              <w:rPr>
                <w:rFonts w:ascii="Times New Roman" w:eastAsia="Tahoma" w:hAnsi="Times New Roman" w:cs="Times New Roman"/>
                <w:color w:val="000000"/>
                <w:sz w:val="24"/>
                <w:szCs w:val="24"/>
              </w:rPr>
              <w:t>Cureus</w:t>
            </w:r>
            <w:proofErr w:type="spellEnd"/>
            <w:r w:rsidRPr="005F6278">
              <w:rPr>
                <w:rFonts w:ascii="Times New Roman" w:eastAsia="Tahoma" w:hAnsi="Times New Roman" w:cs="Times New Roman"/>
                <w:color w:val="000000"/>
                <w:sz w:val="24"/>
                <w:szCs w:val="24"/>
              </w:rPr>
              <w:t xml:space="preserve">. 2018.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30050738</w:t>
            </w:r>
          </w:p>
          <w:p w14:paraId="0F8F8E36"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69AAC4E2" w14:textId="6F00DF9D"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Tomaselli P, Papanagnou D, </w:t>
            </w:r>
            <w:proofErr w:type="spellStart"/>
            <w:r w:rsidRPr="005F6278">
              <w:rPr>
                <w:rFonts w:ascii="Times New Roman" w:eastAsia="Tahoma" w:hAnsi="Times New Roman" w:cs="Times New Roman"/>
                <w:color w:val="000000"/>
                <w:sz w:val="24"/>
                <w:szCs w:val="24"/>
              </w:rPr>
              <w:t>Karademos</w:t>
            </w:r>
            <w:proofErr w:type="spellEnd"/>
            <w:r w:rsidRPr="005F6278">
              <w:rPr>
                <w:rFonts w:ascii="Times New Roman" w:eastAsia="Tahoma" w:hAnsi="Times New Roman" w:cs="Times New Roman"/>
                <w:color w:val="000000"/>
                <w:sz w:val="24"/>
                <w:szCs w:val="24"/>
              </w:rPr>
              <w:t xml:space="preserve"> J, Teixeira E,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Gamification of Hospital Utilization: Incorporating Cost-consciousness in Daily Practices. </w:t>
            </w:r>
            <w:proofErr w:type="spellStart"/>
            <w:r w:rsidRPr="005F6278">
              <w:rPr>
                <w:rFonts w:ascii="Times New Roman" w:eastAsia="Tahoma" w:hAnsi="Times New Roman" w:cs="Times New Roman"/>
                <w:color w:val="000000"/>
                <w:sz w:val="24"/>
                <w:szCs w:val="24"/>
              </w:rPr>
              <w:t>Cureus</w:t>
            </w:r>
            <w:proofErr w:type="spellEnd"/>
            <w:r w:rsidRPr="005F6278">
              <w:rPr>
                <w:rFonts w:ascii="Times New Roman" w:eastAsia="Tahoma" w:hAnsi="Times New Roman" w:cs="Times New Roman"/>
                <w:color w:val="000000"/>
                <w:sz w:val="24"/>
                <w:szCs w:val="24"/>
              </w:rPr>
              <w:t xml:space="preserve">. 2018.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30324047</w:t>
            </w:r>
          </w:p>
          <w:p w14:paraId="2FAE0BFA"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575004F7" w14:textId="114F70FB"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Rich C, Papanagnou D, Curley D,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Neurosyphilis: A Simulation Case for Emergency Medicine Residents. </w:t>
            </w:r>
            <w:proofErr w:type="spellStart"/>
            <w:r w:rsidRPr="005F6278">
              <w:rPr>
                <w:rFonts w:ascii="Times New Roman" w:eastAsia="Tahoma" w:hAnsi="Times New Roman" w:cs="Times New Roman"/>
                <w:color w:val="000000"/>
                <w:sz w:val="24"/>
                <w:szCs w:val="24"/>
              </w:rPr>
              <w:t>Cureus</w:t>
            </w:r>
            <w:proofErr w:type="spellEnd"/>
            <w:r w:rsidRPr="005F6278">
              <w:rPr>
                <w:rFonts w:ascii="Times New Roman" w:eastAsia="Tahoma" w:hAnsi="Times New Roman" w:cs="Times New Roman"/>
                <w:color w:val="000000"/>
                <w:sz w:val="24"/>
                <w:szCs w:val="24"/>
              </w:rPr>
              <w:t xml:space="preserve">. 2018.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30237945</w:t>
            </w:r>
          </w:p>
          <w:p w14:paraId="6907C824"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bookmarkStart w:id="58" w:name="_heading=h.3znysh7" w:colFirst="0" w:colLast="0"/>
            <w:bookmarkEnd w:id="58"/>
          </w:p>
          <w:p w14:paraId="33DB6307" w14:textId="061B869C"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Lau L, Papanagnou, Smith E, Waters C, Teixeira E,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A novel </w:t>
            </w:r>
            <w:proofErr w:type="spellStart"/>
            <w:r w:rsidRPr="005F6278">
              <w:rPr>
                <w:rFonts w:ascii="Times New Roman" w:eastAsia="Tahoma" w:hAnsi="Times New Roman" w:cs="Times New Roman"/>
                <w:color w:val="000000"/>
                <w:sz w:val="24"/>
                <w:szCs w:val="24"/>
              </w:rPr>
              <w:t>biosimulation</w:t>
            </w:r>
            <w:proofErr w:type="spellEnd"/>
            <w:r w:rsidRPr="005F6278">
              <w:rPr>
                <w:rFonts w:ascii="Times New Roman" w:eastAsia="Tahoma" w:hAnsi="Times New Roman" w:cs="Times New Roman"/>
                <w:color w:val="000000"/>
                <w:sz w:val="24"/>
                <w:szCs w:val="24"/>
              </w:rPr>
              <w:t xml:space="preserve"> task trainer for the deliberate practice of resuscitative hysterotomy. Advances in Simulation. 2018.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30305937</w:t>
            </w:r>
          </w:p>
          <w:p w14:paraId="5164C012"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0272E195" w14:textId="5A1E2455"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Abrams M, Pagliuso N,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Extensive Aortic Dissection with Normal Vital Signs. </w:t>
            </w:r>
            <w:proofErr w:type="spellStart"/>
            <w:r w:rsidRPr="005F6278">
              <w:rPr>
                <w:rFonts w:ascii="Times New Roman" w:eastAsia="Tahoma" w:hAnsi="Times New Roman" w:cs="Times New Roman"/>
                <w:color w:val="000000"/>
                <w:sz w:val="24"/>
                <w:szCs w:val="24"/>
              </w:rPr>
              <w:t>JetEM</w:t>
            </w:r>
            <w:proofErr w:type="spellEnd"/>
            <w:r w:rsidRPr="005F6278">
              <w:rPr>
                <w:rFonts w:ascii="Times New Roman" w:eastAsia="Tahoma" w:hAnsi="Times New Roman" w:cs="Times New Roman"/>
                <w:color w:val="000000"/>
                <w:sz w:val="24"/>
                <w:szCs w:val="24"/>
              </w:rPr>
              <w:t>. 2018</w:t>
            </w:r>
          </w:p>
          <w:p w14:paraId="4B94522E"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0C44C309" w14:textId="212961A9"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Lao B,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Tick Removal. </w:t>
            </w:r>
            <w:proofErr w:type="spellStart"/>
            <w:r w:rsidRPr="005F6278">
              <w:rPr>
                <w:rFonts w:ascii="Times New Roman" w:eastAsia="Tahoma" w:hAnsi="Times New Roman" w:cs="Times New Roman"/>
                <w:color w:val="000000"/>
                <w:sz w:val="24"/>
                <w:szCs w:val="24"/>
              </w:rPr>
              <w:t>JetEM</w:t>
            </w:r>
            <w:proofErr w:type="spellEnd"/>
            <w:r w:rsidRPr="005F6278">
              <w:rPr>
                <w:rFonts w:ascii="Times New Roman" w:eastAsia="Tahoma" w:hAnsi="Times New Roman" w:cs="Times New Roman"/>
                <w:color w:val="000000"/>
                <w:sz w:val="24"/>
                <w:szCs w:val="24"/>
              </w:rPr>
              <w:t xml:space="preserve"> 2019</w:t>
            </w:r>
          </w:p>
          <w:p w14:paraId="68437B14"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44FAE2B3" w14:textId="14219AFC"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Lee H, Papanagnou D, Berman M,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Man With Sudden Paralysis: Insidious Spinal Cord Infarction due to a Non-Ruptured Abdominal Aortic Aneurysm. Journal of Emergency Medicine. 2019.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30824267</w:t>
            </w:r>
          </w:p>
          <w:p w14:paraId="410F203C"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67D7C0DC" w14:textId="7FD59DAE"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Michael S, </w:t>
            </w:r>
            <w:proofErr w:type="spellStart"/>
            <w:r w:rsidRPr="005F6278">
              <w:rPr>
                <w:rFonts w:ascii="Times New Roman" w:eastAsia="Tahoma" w:hAnsi="Times New Roman" w:cs="Times New Roman"/>
                <w:color w:val="000000"/>
                <w:sz w:val="24"/>
                <w:szCs w:val="24"/>
              </w:rPr>
              <w:t>Rougas</w:t>
            </w:r>
            <w:proofErr w:type="spellEnd"/>
            <w:r w:rsidRPr="005F6278">
              <w:rPr>
                <w:rFonts w:ascii="Times New Roman" w:eastAsia="Tahoma" w:hAnsi="Times New Roman" w:cs="Times New Roman"/>
                <w:color w:val="000000"/>
                <w:sz w:val="24"/>
                <w:szCs w:val="24"/>
              </w:rPr>
              <w:t xml:space="preserve"> R,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Clyne B. A Content Analysis of the ACGME Specialty Milestones to Identify Performance Indicators Pertaining to the Development of Residents as Educators, Teaching and Learning in Medicine. 2019.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30669871</w:t>
            </w:r>
          </w:p>
          <w:p w14:paraId="4FCEF644" w14:textId="77777777" w:rsidR="005F6278" w:rsidRDefault="005F6278" w:rsidP="005F6278">
            <w:pPr>
              <w:rPr>
                <w:rFonts w:ascii="Times New Roman" w:eastAsia="Tahoma" w:hAnsi="Times New Roman" w:cs="Times New Roman"/>
                <w:b/>
                <w:color w:val="000000"/>
                <w:sz w:val="24"/>
                <w:szCs w:val="24"/>
              </w:rPr>
            </w:pPr>
          </w:p>
          <w:p w14:paraId="5B0EB2A7" w14:textId="7C5479BB" w:rsidR="005F6278" w:rsidRPr="005F6278" w:rsidRDefault="005F6278" w:rsidP="005F6278">
            <w:pPr>
              <w:rPr>
                <w:rFonts w:ascii="Times New Roman" w:eastAsia="Tahoma" w:hAnsi="Times New Roman" w:cs="Times New Roman"/>
                <w:bCs/>
                <w:color w:val="000000"/>
                <w:sz w:val="24"/>
                <w:szCs w:val="24"/>
              </w:rPr>
            </w:pP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bCs/>
                <w:color w:val="000000"/>
                <w:sz w:val="24"/>
                <w:szCs w:val="24"/>
              </w:rPr>
              <w:t xml:space="preserve">, Diemer G, Lee H, Jaffe R, Papanagnou D. Finding the 'QR' to Patient Safety: Applying Gamification to Incorporate Patient Safety Priorities Through a Simulated 'Escape Room' Experience. </w:t>
            </w:r>
            <w:proofErr w:type="spellStart"/>
            <w:r w:rsidRPr="005F6278">
              <w:rPr>
                <w:rFonts w:ascii="Times New Roman" w:eastAsia="Tahoma" w:hAnsi="Times New Roman" w:cs="Times New Roman"/>
                <w:bCs/>
                <w:color w:val="000000"/>
                <w:sz w:val="24"/>
                <w:szCs w:val="24"/>
              </w:rPr>
              <w:t>Cureus</w:t>
            </w:r>
            <w:proofErr w:type="spellEnd"/>
            <w:r w:rsidRPr="005F6278">
              <w:rPr>
                <w:rFonts w:ascii="Times New Roman" w:eastAsia="Tahoma" w:hAnsi="Times New Roman" w:cs="Times New Roman"/>
                <w:bCs/>
                <w:color w:val="000000"/>
                <w:sz w:val="24"/>
                <w:szCs w:val="24"/>
              </w:rPr>
              <w:t>. 2019 Feb 5;11(2</w:t>
            </w:r>
            <w:proofErr w:type="gramStart"/>
            <w:r w:rsidRPr="005F6278">
              <w:rPr>
                <w:rFonts w:ascii="Times New Roman" w:eastAsia="Tahoma" w:hAnsi="Times New Roman" w:cs="Times New Roman"/>
                <w:bCs/>
                <w:color w:val="000000"/>
                <w:sz w:val="24"/>
                <w:szCs w:val="24"/>
              </w:rPr>
              <w:t>):e</w:t>
            </w:r>
            <w:proofErr w:type="gramEnd"/>
            <w:r w:rsidRPr="005F6278">
              <w:rPr>
                <w:rFonts w:ascii="Times New Roman" w:eastAsia="Tahoma" w:hAnsi="Times New Roman" w:cs="Times New Roman"/>
                <w:bCs/>
                <w:color w:val="000000"/>
                <w:sz w:val="24"/>
                <w:szCs w:val="24"/>
              </w:rPr>
              <w:t xml:space="preserve">4014. </w:t>
            </w:r>
            <w:proofErr w:type="spellStart"/>
            <w:r w:rsidRPr="005F6278">
              <w:rPr>
                <w:rFonts w:ascii="Times New Roman" w:eastAsia="Tahoma" w:hAnsi="Times New Roman" w:cs="Times New Roman"/>
                <w:bCs/>
                <w:color w:val="000000"/>
                <w:sz w:val="24"/>
                <w:szCs w:val="24"/>
              </w:rPr>
              <w:t>PMID</w:t>
            </w:r>
            <w:proofErr w:type="spellEnd"/>
            <w:r w:rsidRPr="005F6278">
              <w:rPr>
                <w:rFonts w:ascii="Times New Roman" w:eastAsia="Tahoma" w:hAnsi="Times New Roman" w:cs="Times New Roman"/>
                <w:bCs/>
                <w:color w:val="000000"/>
                <w:sz w:val="24"/>
                <w:szCs w:val="24"/>
              </w:rPr>
              <w:t>: 31007972</w:t>
            </w:r>
          </w:p>
          <w:p w14:paraId="5D026F33" w14:textId="77777777" w:rsidR="005F6278" w:rsidRDefault="005F6278" w:rsidP="005F6278">
            <w:pPr>
              <w:pBdr>
                <w:top w:val="nil"/>
                <w:left w:val="nil"/>
                <w:bottom w:val="nil"/>
                <w:right w:val="nil"/>
                <w:between w:val="nil"/>
              </w:pBdr>
              <w:rPr>
                <w:rFonts w:ascii="Times New Roman" w:eastAsia="Tahoma" w:hAnsi="Times New Roman" w:cs="Times New Roman"/>
                <w:b/>
                <w:color w:val="000000"/>
                <w:sz w:val="24"/>
                <w:szCs w:val="24"/>
              </w:rPr>
            </w:pPr>
          </w:p>
          <w:p w14:paraId="5DE89EBC" w14:textId="51CA67F1"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Abrams M, Papanagnou D. A Curious Critic’s Guide on Writing a Five-star Student Evaluation: Five Lessons Learned from Food Blogging. </w:t>
            </w:r>
            <w:proofErr w:type="spellStart"/>
            <w:r w:rsidRPr="005F6278">
              <w:rPr>
                <w:rFonts w:ascii="Times New Roman" w:eastAsia="Tahoma" w:hAnsi="Times New Roman" w:cs="Times New Roman"/>
                <w:color w:val="000000"/>
                <w:sz w:val="24"/>
                <w:szCs w:val="24"/>
              </w:rPr>
              <w:t>Cureus</w:t>
            </w:r>
            <w:proofErr w:type="spellEnd"/>
            <w:r w:rsidRPr="005F6278">
              <w:rPr>
                <w:rFonts w:ascii="Times New Roman" w:eastAsia="Tahoma" w:hAnsi="Times New Roman" w:cs="Times New Roman"/>
                <w:color w:val="000000"/>
                <w:sz w:val="24"/>
                <w:szCs w:val="24"/>
              </w:rPr>
              <w:t xml:space="preserve"> 11(4): e4372.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31218137</w:t>
            </w:r>
          </w:p>
          <w:p w14:paraId="7A6B6C02"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401E8BFB" w14:textId="5D2548EC"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Rodriguez C, Rahman N A, London K, Naples R, Buttar S,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Lee H, Rudner J, Papanagnou D. An Evaluation of Risk Attitudes and Risk Tolerance in Emergency Medicine Residents. </w:t>
            </w:r>
            <w:proofErr w:type="spellStart"/>
            <w:r w:rsidRPr="005F6278">
              <w:rPr>
                <w:rFonts w:ascii="Times New Roman" w:eastAsia="Tahoma" w:hAnsi="Times New Roman" w:cs="Times New Roman"/>
                <w:color w:val="000000"/>
                <w:sz w:val="24"/>
                <w:szCs w:val="24"/>
              </w:rPr>
              <w:t>Cureus</w:t>
            </w:r>
            <w:proofErr w:type="spellEnd"/>
            <w:r w:rsidRPr="005F6278">
              <w:rPr>
                <w:rFonts w:ascii="Times New Roman" w:eastAsia="Tahoma" w:hAnsi="Times New Roman" w:cs="Times New Roman"/>
                <w:color w:val="000000"/>
                <w:sz w:val="24"/>
                <w:szCs w:val="24"/>
              </w:rPr>
              <w:t xml:space="preserve">. 2019.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31205837</w:t>
            </w:r>
          </w:p>
          <w:p w14:paraId="24FC5CB2"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6EECF56C" w14:textId="4170F1E3"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Loye A,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Calculated decisions: Alvarado score for acute appendicitis. Emerg Med </w:t>
            </w:r>
            <w:proofErr w:type="spellStart"/>
            <w:r w:rsidRPr="005F6278">
              <w:rPr>
                <w:rFonts w:ascii="Times New Roman" w:eastAsia="Tahoma" w:hAnsi="Times New Roman" w:cs="Times New Roman"/>
                <w:color w:val="000000"/>
                <w:sz w:val="24"/>
                <w:szCs w:val="24"/>
              </w:rPr>
              <w:t>Pract</w:t>
            </w:r>
            <w:proofErr w:type="spellEnd"/>
            <w:r w:rsidRPr="005F6278">
              <w:rPr>
                <w:rFonts w:ascii="Times New Roman" w:eastAsia="Tahoma" w:hAnsi="Times New Roman" w:cs="Times New Roman"/>
                <w:color w:val="000000"/>
                <w:sz w:val="24"/>
                <w:szCs w:val="24"/>
              </w:rPr>
              <w:t xml:space="preserve">. 2019;21(6):CD1-2.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31150169</w:t>
            </w:r>
          </w:p>
          <w:p w14:paraId="50CCBA70" w14:textId="77777777" w:rsidR="005F6278" w:rsidRDefault="005F6278" w:rsidP="005F6278">
            <w:pPr>
              <w:pBdr>
                <w:top w:val="nil"/>
                <w:left w:val="nil"/>
                <w:bottom w:val="nil"/>
                <w:right w:val="nil"/>
                <w:between w:val="nil"/>
              </w:pBdr>
              <w:rPr>
                <w:rFonts w:ascii="Times New Roman" w:eastAsia="Tahoma" w:hAnsi="Times New Roman" w:cs="Times New Roman"/>
                <w:b/>
                <w:color w:val="000000"/>
                <w:sz w:val="24"/>
                <w:szCs w:val="24"/>
              </w:rPr>
            </w:pPr>
          </w:p>
          <w:p w14:paraId="139016E4" w14:textId="007CDA3B"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b/>
                <w:color w:val="000000"/>
                <w:sz w:val="24"/>
                <w:szCs w:val="24"/>
              </w:rPr>
              <w:lastRenderedPageBreak/>
              <w:t>Zhang XC</w:t>
            </w:r>
            <w:r w:rsidRPr="005F6278">
              <w:rPr>
                <w:rFonts w:ascii="Times New Roman" w:eastAsia="Tahoma" w:hAnsi="Times New Roman" w:cs="Times New Roman"/>
                <w:color w:val="000000"/>
                <w:sz w:val="24"/>
                <w:szCs w:val="24"/>
              </w:rPr>
              <w:t xml:space="preserve">, Lipman J, Jensen R, Parekh K. Thematic Analysis of Emergency Medicine Applicants’ Personal Statements. Medical Science Educator. (2019). </w:t>
            </w:r>
            <w:hyperlink r:id="rId95">
              <w:r w:rsidRPr="005F6278">
                <w:rPr>
                  <w:rFonts w:ascii="Times New Roman" w:eastAsia="Tahoma" w:hAnsi="Times New Roman" w:cs="Times New Roman"/>
                  <w:color w:val="0000FF"/>
                  <w:sz w:val="24"/>
                  <w:szCs w:val="24"/>
                  <w:u w:val="single"/>
                </w:rPr>
                <w:t>https://doi.org/10.1007/s40670-019-00752-y</w:t>
              </w:r>
            </w:hyperlink>
          </w:p>
          <w:p w14:paraId="19CAD69D" w14:textId="4C2CC577"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roofErr w:type="spellStart"/>
            <w:r w:rsidRPr="005F6278">
              <w:rPr>
                <w:rFonts w:ascii="Times New Roman" w:eastAsia="Tahoma" w:hAnsi="Times New Roman" w:cs="Times New Roman"/>
                <w:color w:val="000000"/>
                <w:sz w:val="24"/>
                <w:szCs w:val="24"/>
              </w:rPr>
              <w:t>Rougas</w:t>
            </w:r>
            <w:proofErr w:type="spellEnd"/>
            <w:r w:rsidRPr="005F6278">
              <w:rPr>
                <w:rFonts w:ascii="Times New Roman" w:eastAsia="Tahoma" w:hAnsi="Times New Roman" w:cs="Times New Roman"/>
                <w:color w:val="000000"/>
                <w:sz w:val="24"/>
                <w:szCs w:val="24"/>
              </w:rPr>
              <w:t xml:space="preserve"> S,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Blanchard R, Michael S, </w:t>
            </w:r>
            <w:proofErr w:type="spellStart"/>
            <w:r w:rsidRPr="005F6278">
              <w:rPr>
                <w:rFonts w:ascii="Times New Roman" w:eastAsia="Tahoma" w:hAnsi="Times New Roman" w:cs="Times New Roman"/>
                <w:color w:val="000000"/>
                <w:sz w:val="24"/>
                <w:szCs w:val="24"/>
              </w:rPr>
              <w:t>Mackuen</w:t>
            </w:r>
            <w:proofErr w:type="spellEnd"/>
            <w:r w:rsidRPr="005F6278">
              <w:rPr>
                <w:rFonts w:ascii="Times New Roman" w:eastAsia="Tahoma" w:hAnsi="Times New Roman" w:cs="Times New Roman"/>
                <w:color w:val="000000"/>
                <w:sz w:val="24"/>
                <w:szCs w:val="24"/>
              </w:rPr>
              <w:t xml:space="preserve"> C, Lee B, Nocera M, Hilliard R, Green E. Strategies for Residents to Explore Careers in Medical Education. J Grad Med Educ 2019:11(3):263-267.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31210854</w:t>
            </w:r>
          </w:p>
          <w:p w14:paraId="35D049E3"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1597F7D7" w14:textId="59192C96"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Balakumar A, Lao B, Papanagnou D,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Isolated Axillary Lymphadenitis Due to Bartonella Infection in an Immunocompromised Patient. </w:t>
            </w:r>
            <w:proofErr w:type="spellStart"/>
            <w:r w:rsidRPr="005F6278">
              <w:rPr>
                <w:rFonts w:ascii="Times New Roman" w:eastAsia="Tahoma" w:hAnsi="Times New Roman" w:cs="Times New Roman"/>
                <w:color w:val="000000"/>
                <w:sz w:val="24"/>
                <w:szCs w:val="24"/>
              </w:rPr>
              <w:t>Cureus</w:t>
            </w:r>
            <w:proofErr w:type="spellEnd"/>
            <w:r w:rsidRPr="005F6278">
              <w:rPr>
                <w:rFonts w:ascii="Times New Roman" w:eastAsia="Tahoma" w:hAnsi="Times New Roman" w:cs="Times New Roman"/>
                <w:color w:val="000000"/>
                <w:sz w:val="24"/>
                <w:szCs w:val="24"/>
              </w:rPr>
              <w:t xml:space="preserve">. 2019.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31656708</w:t>
            </w:r>
          </w:p>
          <w:p w14:paraId="6E75CE03"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020BAC6E" w14:textId="12AF69AD"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Papanagnou D, Messman A, </w:t>
            </w:r>
            <w:proofErr w:type="spellStart"/>
            <w:r w:rsidRPr="005F6278">
              <w:rPr>
                <w:rFonts w:ascii="Times New Roman" w:eastAsia="Tahoma" w:hAnsi="Times New Roman" w:cs="Times New Roman"/>
                <w:color w:val="000000"/>
                <w:sz w:val="24"/>
                <w:szCs w:val="24"/>
              </w:rPr>
              <w:t>Branzetti</w:t>
            </w:r>
            <w:proofErr w:type="spellEnd"/>
            <w:r w:rsidRPr="005F6278">
              <w:rPr>
                <w:rFonts w:ascii="Times New Roman" w:eastAsia="Tahoma" w:hAnsi="Times New Roman" w:cs="Times New Roman"/>
                <w:color w:val="000000"/>
                <w:sz w:val="24"/>
                <w:szCs w:val="24"/>
              </w:rPr>
              <w:t xml:space="preserve"> J, Diemer G, Hobgood C, Hopson L, Regan L,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Gisondi M. The Vice Chair of Education in Emergency Medicine: 2 A Workforce Study to Establish the Role, Clarify Responsibilities, and Plan for Success. AEM Education and Training. 2019.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32072103</w:t>
            </w:r>
          </w:p>
          <w:p w14:paraId="52CFBD82"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14E2A9B7" w14:textId="386D43D3"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Kaylah M, Balakumar A, McGann S,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Pseudogout Mimicking Aortic Dissection: A Case Report. </w:t>
            </w:r>
            <w:proofErr w:type="spellStart"/>
            <w:r w:rsidRPr="005F6278">
              <w:rPr>
                <w:rFonts w:ascii="Times New Roman" w:eastAsia="Tahoma" w:hAnsi="Times New Roman" w:cs="Times New Roman"/>
                <w:color w:val="000000"/>
                <w:sz w:val="24"/>
                <w:szCs w:val="24"/>
              </w:rPr>
              <w:t>Cureus</w:t>
            </w:r>
            <w:proofErr w:type="spellEnd"/>
            <w:r w:rsidRPr="005F6278">
              <w:rPr>
                <w:rFonts w:ascii="Times New Roman" w:eastAsia="Tahoma" w:hAnsi="Times New Roman" w:cs="Times New Roman"/>
                <w:color w:val="000000"/>
                <w:sz w:val="24"/>
                <w:szCs w:val="24"/>
              </w:rPr>
              <w:t xml:space="preserve"> 11(11): e6239. doi:10.7759/cureus.6239. 2019.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31890437</w:t>
            </w:r>
          </w:p>
          <w:p w14:paraId="2A2D370C" w14:textId="77777777" w:rsidR="005F6278" w:rsidRDefault="005F6278" w:rsidP="005F6278">
            <w:pPr>
              <w:pBdr>
                <w:top w:val="nil"/>
                <w:left w:val="nil"/>
                <w:bottom w:val="nil"/>
                <w:right w:val="nil"/>
                <w:between w:val="nil"/>
              </w:pBdr>
              <w:rPr>
                <w:rFonts w:ascii="Times New Roman" w:eastAsia="Tahoma" w:hAnsi="Times New Roman" w:cs="Times New Roman"/>
                <w:sz w:val="24"/>
                <w:szCs w:val="24"/>
              </w:rPr>
            </w:pPr>
            <w:bookmarkStart w:id="59" w:name="_heading=h.2et92p0" w:colFirst="0" w:colLast="0"/>
            <w:bookmarkEnd w:id="59"/>
          </w:p>
          <w:p w14:paraId="56959C56" w14:textId="06A6057D" w:rsidR="005F6278" w:rsidRPr="005F6278" w:rsidRDefault="005F6278" w:rsidP="005F6278">
            <w:pPr>
              <w:pBdr>
                <w:top w:val="nil"/>
                <w:left w:val="nil"/>
                <w:bottom w:val="nil"/>
                <w:right w:val="nil"/>
                <w:between w:val="nil"/>
              </w:pBdr>
              <w:rPr>
                <w:rFonts w:ascii="Times New Roman" w:eastAsia="Tahoma" w:hAnsi="Times New Roman" w:cs="Times New Roman"/>
                <w:sz w:val="24"/>
                <w:szCs w:val="24"/>
              </w:rPr>
            </w:pPr>
            <w:r w:rsidRPr="005F6278">
              <w:rPr>
                <w:rFonts w:ascii="Times New Roman" w:eastAsia="Tahoma" w:hAnsi="Times New Roman" w:cs="Times New Roman"/>
                <w:sz w:val="24"/>
                <w:szCs w:val="24"/>
              </w:rPr>
              <w:t xml:space="preserve">Diemer G, Jaffe R., Papanagnou D, </w:t>
            </w:r>
            <w:r w:rsidRPr="005F6278">
              <w:rPr>
                <w:rFonts w:ascii="Times New Roman" w:eastAsia="Tahoma" w:hAnsi="Times New Roman" w:cs="Times New Roman"/>
                <w:b/>
                <w:sz w:val="24"/>
                <w:szCs w:val="24"/>
              </w:rPr>
              <w:t>Zhang XC</w:t>
            </w:r>
            <w:r w:rsidRPr="005F6278">
              <w:rPr>
                <w:rFonts w:ascii="Times New Roman" w:eastAsia="Tahoma" w:hAnsi="Times New Roman" w:cs="Times New Roman"/>
                <w:sz w:val="24"/>
                <w:szCs w:val="24"/>
              </w:rPr>
              <w:t xml:space="preserve">, </w:t>
            </w:r>
            <w:proofErr w:type="spellStart"/>
            <w:r w:rsidRPr="005F6278">
              <w:rPr>
                <w:rFonts w:ascii="Times New Roman" w:eastAsia="Tahoma" w:hAnsi="Times New Roman" w:cs="Times New Roman"/>
                <w:sz w:val="24"/>
                <w:szCs w:val="24"/>
              </w:rPr>
              <w:t>Zavodnick</w:t>
            </w:r>
            <w:proofErr w:type="spellEnd"/>
            <w:r w:rsidRPr="005F6278">
              <w:rPr>
                <w:rFonts w:ascii="Times New Roman" w:eastAsia="Tahoma" w:hAnsi="Times New Roman" w:cs="Times New Roman"/>
                <w:sz w:val="24"/>
                <w:szCs w:val="24"/>
              </w:rPr>
              <w:t xml:space="preserve"> J. Patient Safety Escape Room: A Graduate Medical Education Simulation for Event Reporting. </w:t>
            </w:r>
            <w:proofErr w:type="spellStart"/>
            <w:r w:rsidRPr="005F6278">
              <w:rPr>
                <w:rFonts w:ascii="Times New Roman" w:eastAsia="Tahoma" w:hAnsi="Times New Roman" w:cs="Times New Roman"/>
                <w:sz w:val="24"/>
                <w:szCs w:val="24"/>
              </w:rPr>
              <w:t>MedEdPORTAL</w:t>
            </w:r>
            <w:proofErr w:type="spellEnd"/>
            <w:r w:rsidRPr="005F6278">
              <w:rPr>
                <w:rFonts w:ascii="Times New Roman" w:eastAsia="Tahoma" w:hAnsi="Times New Roman" w:cs="Times New Roman"/>
                <w:sz w:val="24"/>
                <w:szCs w:val="24"/>
              </w:rPr>
              <w:t xml:space="preserve">. 2019. </w:t>
            </w:r>
            <w:proofErr w:type="spellStart"/>
            <w:r w:rsidRPr="005F6278">
              <w:rPr>
                <w:rFonts w:ascii="Times New Roman" w:eastAsia="Tahoma" w:hAnsi="Times New Roman" w:cs="Times New Roman"/>
                <w:sz w:val="24"/>
                <w:szCs w:val="24"/>
              </w:rPr>
              <w:t>PMID</w:t>
            </w:r>
            <w:proofErr w:type="spellEnd"/>
            <w:r w:rsidRPr="005F6278">
              <w:rPr>
                <w:rFonts w:ascii="Times New Roman" w:eastAsia="Tahoma" w:hAnsi="Times New Roman" w:cs="Times New Roman"/>
                <w:sz w:val="24"/>
                <w:szCs w:val="24"/>
              </w:rPr>
              <w:t>: 32342008</w:t>
            </w:r>
          </w:p>
          <w:p w14:paraId="206E7E02"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McCarthy DM, Powell RE, Cameron KA, Salzman DH, Papanagnou </w:t>
            </w:r>
          </w:p>
          <w:p w14:paraId="6BB6867A"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449B6B54" w14:textId="49E4DB1B"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D, Doty </w:t>
            </w:r>
            <w:proofErr w:type="spellStart"/>
            <w:r w:rsidRPr="005F6278">
              <w:rPr>
                <w:rFonts w:ascii="Times New Roman" w:eastAsia="Tahoma" w:hAnsi="Times New Roman" w:cs="Times New Roman"/>
                <w:color w:val="000000"/>
                <w:sz w:val="24"/>
                <w:szCs w:val="24"/>
              </w:rPr>
              <w:t>AMB</w:t>
            </w:r>
            <w:proofErr w:type="spellEnd"/>
            <w:r w:rsidRPr="005F6278">
              <w:rPr>
                <w:rFonts w:ascii="Times New Roman" w:eastAsia="Tahoma" w:hAnsi="Times New Roman" w:cs="Times New Roman"/>
                <w:color w:val="000000"/>
                <w:sz w:val="24"/>
                <w:szCs w:val="24"/>
              </w:rPr>
              <w:t xml:space="preserve">, Leiby BE, Piserchia K, Klein MR, </w:t>
            </w:r>
            <w:r w:rsidRPr="005F6278">
              <w:rPr>
                <w:rFonts w:ascii="Times New Roman" w:eastAsia="Tahoma" w:hAnsi="Times New Roman" w:cs="Times New Roman"/>
                <w:b/>
                <w:color w:val="000000"/>
                <w:sz w:val="24"/>
                <w:szCs w:val="24"/>
              </w:rPr>
              <w:t>Zhang XC</w:t>
            </w:r>
            <w:r w:rsidRPr="005F6278">
              <w:rPr>
                <w:rFonts w:ascii="Times New Roman" w:eastAsia="Tahoma" w:hAnsi="Times New Roman" w:cs="Times New Roman"/>
                <w:color w:val="000000"/>
                <w:sz w:val="24"/>
                <w:szCs w:val="24"/>
              </w:rPr>
              <w:t xml:space="preserve">, </w:t>
            </w:r>
            <w:proofErr w:type="spellStart"/>
            <w:r w:rsidRPr="005F6278">
              <w:rPr>
                <w:rFonts w:ascii="Times New Roman" w:eastAsia="Tahoma" w:hAnsi="Times New Roman" w:cs="Times New Roman"/>
                <w:color w:val="000000"/>
                <w:sz w:val="24"/>
                <w:szCs w:val="24"/>
              </w:rPr>
              <w:t>McGaghie</w:t>
            </w:r>
            <w:proofErr w:type="spellEnd"/>
            <w:r w:rsidRPr="005F6278">
              <w:rPr>
                <w:rFonts w:ascii="Times New Roman" w:eastAsia="Tahoma" w:hAnsi="Times New Roman" w:cs="Times New Roman"/>
                <w:color w:val="000000"/>
                <w:sz w:val="24"/>
                <w:szCs w:val="24"/>
              </w:rPr>
              <w:t xml:space="preserve"> WC, Rising KL. Simulation-based mastery learning compared to standard education for discussing diagnostic uncertainty with patients in the emergency department: a randomized controlled trial. BMC Medical Education. 2020.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32070353</w:t>
            </w:r>
          </w:p>
          <w:p w14:paraId="6785232F" w14:textId="77777777" w:rsidR="005F6278" w:rsidRDefault="005F6278" w:rsidP="005F6278">
            <w:pPr>
              <w:pBdr>
                <w:top w:val="nil"/>
                <w:left w:val="nil"/>
                <w:bottom w:val="nil"/>
                <w:right w:val="nil"/>
                <w:between w:val="nil"/>
              </w:pBdr>
              <w:rPr>
                <w:rFonts w:ascii="Times New Roman" w:eastAsia="Tahoma" w:hAnsi="Times New Roman" w:cs="Times New Roman"/>
                <w:sz w:val="24"/>
                <w:szCs w:val="24"/>
              </w:rPr>
            </w:pPr>
            <w:bookmarkStart w:id="60" w:name="_heading=h.4k6jo755t22e" w:colFirst="0" w:colLast="0"/>
            <w:bookmarkEnd w:id="60"/>
          </w:p>
          <w:p w14:paraId="1971586C" w14:textId="5451F732" w:rsidR="005F6278" w:rsidRPr="005F6278" w:rsidRDefault="005F6278" w:rsidP="005F6278">
            <w:pPr>
              <w:pBdr>
                <w:top w:val="nil"/>
                <w:left w:val="nil"/>
                <w:bottom w:val="nil"/>
                <w:right w:val="nil"/>
                <w:between w:val="nil"/>
              </w:pBdr>
              <w:rPr>
                <w:rFonts w:ascii="Times New Roman" w:eastAsia="Tahoma" w:hAnsi="Times New Roman" w:cs="Times New Roman"/>
                <w:sz w:val="24"/>
                <w:szCs w:val="24"/>
              </w:rPr>
            </w:pPr>
            <w:r w:rsidRPr="005F6278">
              <w:rPr>
                <w:rFonts w:ascii="Times New Roman" w:eastAsia="Tahoma" w:hAnsi="Times New Roman" w:cs="Times New Roman"/>
                <w:sz w:val="24"/>
                <w:szCs w:val="24"/>
              </w:rPr>
              <w:t xml:space="preserve">Markovitz M, Hamburger J, Fromm BS, Carr B, </w:t>
            </w:r>
            <w:r w:rsidRPr="005F6278">
              <w:rPr>
                <w:rFonts w:ascii="Times New Roman" w:eastAsia="Tahoma" w:hAnsi="Times New Roman" w:cs="Times New Roman"/>
                <w:b/>
                <w:sz w:val="24"/>
                <w:szCs w:val="24"/>
              </w:rPr>
              <w:t>Zhang XC</w:t>
            </w:r>
            <w:r w:rsidRPr="005F6278">
              <w:rPr>
                <w:rFonts w:ascii="Times New Roman" w:eastAsia="Tahoma" w:hAnsi="Times New Roman" w:cs="Times New Roman"/>
                <w:sz w:val="24"/>
                <w:szCs w:val="24"/>
              </w:rPr>
              <w:t xml:space="preserve">. Removal of an Impaled Intraocular Hair Comb Following Self-inflicted Trauma. Clin </w:t>
            </w:r>
            <w:proofErr w:type="spellStart"/>
            <w:r w:rsidRPr="005F6278">
              <w:rPr>
                <w:rFonts w:ascii="Times New Roman" w:eastAsia="Tahoma" w:hAnsi="Times New Roman" w:cs="Times New Roman"/>
                <w:sz w:val="24"/>
                <w:szCs w:val="24"/>
              </w:rPr>
              <w:t>Pract</w:t>
            </w:r>
            <w:proofErr w:type="spellEnd"/>
            <w:r w:rsidRPr="005F6278">
              <w:rPr>
                <w:rFonts w:ascii="Times New Roman" w:eastAsia="Tahoma" w:hAnsi="Times New Roman" w:cs="Times New Roman"/>
                <w:sz w:val="24"/>
                <w:szCs w:val="24"/>
              </w:rPr>
              <w:t xml:space="preserve"> Cases Emerg Med. 2020;4(1):8–11. </w:t>
            </w:r>
            <w:proofErr w:type="spellStart"/>
            <w:r w:rsidRPr="005F6278">
              <w:rPr>
                <w:rFonts w:ascii="Times New Roman" w:eastAsia="Tahoma" w:hAnsi="Times New Roman" w:cs="Times New Roman"/>
                <w:sz w:val="24"/>
                <w:szCs w:val="24"/>
              </w:rPr>
              <w:t>PMID</w:t>
            </w:r>
            <w:proofErr w:type="spellEnd"/>
            <w:r w:rsidRPr="005F6278">
              <w:rPr>
                <w:rFonts w:ascii="Times New Roman" w:eastAsia="Tahoma" w:hAnsi="Times New Roman" w:cs="Times New Roman"/>
                <w:sz w:val="24"/>
                <w:szCs w:val="24"/>
              </w:rPr>
              <w:t xml:space="preserve"> 32064414</w:t>
            </w:r>
          </w:p>
          <w:p w14:paraId="52B6DC43" w14:textId="77777777" w:rsidR="005F6278" w:rsidRDefault="005F6278" w:rsidP="005F6278">
            <w:pPr>
              <w:pBdr>
                <w:top w:val="nil"/>
                <w:left w:val="nil"/>
                <w:bottom w:val="nil"/>
                <w:right w:val="nil"/>
                <w:between w:val="nil"/>
              </w:pBdr>
              <w:rPr>
                <w:rFonts w:ascii="Times New Roman" w:eastAsia="Tahoma" w:hAnsi="Times New Roman" w:cs="Times New Roman"/>
                <w:sz w:val="24"/>
                <w:szCs w:val="24"/>
              </w:rPr>
            </w:pPr>
          </w:p>
          <w:p w14:paraId="2C59F815" w14:textId="03258DA0" w:rsidR="005F6278" w:rsidRPr="005F6278" w:rsidRDefault="005F6278" w:rsidP="005F6278">
            <w:pPr>
              <w:pBdr>
                <w:top w:val="nil"/>
                <w:left w:val="nil"/>
                <w:bottom w:val="nil"/>
                <w:right w:val="nil"/>
                <w:between w:val="nil"/>
              </w:pBdr>
              <w:rPr>
                <w:rFonts w:ascii="Times New Roman" w:eastAsia="Tahoma" w:hAnsi="Times New Roman" w:cs="Times New Roman"/>
                <w:sz w:val="24"/>
                <w:szCs w:val="24"/>
              </w:rPr>
            </w:pPr>
            <w:r w:rsidRPr="005F6278">
              <w:rPr>
                <w:rFonts w:ascii="Times New Roman" w:eastAsia="Tahoma" w:hAnsi="Times New Roman" w:cs="Times New Roman"/>
                <w:sz w:val="24"/>
                <w:szCs w:val="24"/>
              </w:rPr>
              <w:t xml:space="preserve">Uhr J H, </w:t>
            </w:r>
            <w:proofErr w:type="spellStart"/>
            <w:r w:rsidRPr="005F6278">
              <w:rPr>
                <w:rFonts w:ascii="Times New Roman" w:eastAsia="Tahoma" w:hAnsi="Times New Roman" w:cs="Times New Roman"/>
                <w:sz w:val="24"/>
                <w:szCs w:val="24"/>
              </w:rPr>
              <w:t>Thau</w:t>
            </w:r>
            <w:proofErr w:type="spellEnd"/>
            <w:r w:rsidRPr="005F6278">
              <w:rPr>
                <w:rFonts w:ascii="Times New Roman" w:eastAsia="Tahoma" w:hAnsi="Times New Roman" w:cs="Times New Roman"/>
                <w:sz w:val="24"/>
                <w:szCs w:val="24"/>
              </w:rPr>
              <w:t xml:space="preserve"> A, Chung C, </w:t>
            </w:r>
            <w:r w:rsidRPr="005F6278">
              <w:rPr>
                <w:rFonts w:ascii="Times New Roman" w:eastAsia="Tahoma" w:hAnsi="Times New Roman" w:cs="Times New Roman"/>
                <w:b/>
                <w:sz w:val="24"/>
                <w:szCs w:val="24"/>
              </w:rPr>
              <w:t>Zhang XC</w:t>
            </w:r>
            <w:r w:rsidRPr="005F6278">
              <w:rPr>
                <w:rFonts w:ascii="Times New Roman" w:eastAsia="Tahoma" w:hAnsi="Times New Roman" w:cs="Times New Roman"/>
                <w:sz w:val="24"/>
                <w:szCs w:val="24"/>
              </w:rPr>
              <w:t xml:space="preserve">. Rare Presentation of Bilateral Central Retinal Vein Occlusion and Leukemic Retinopathy in a Young Adult Diagnosed with T-cell Acute Lymphoblastic Leukemia. </w:t>
            </w:r>
            <w:proofErr w:type="spellStart"/>
            <w:r w:rsidRPr="005F6278">
              <w:rPr>
                <w:rFonts w:ascii="Times New Roman" w:eastAsia="Tahoma" w:hAnsi="Times New Roman" w:cs="Times New Roman"/>
                <w:sz w:val="24"/>
                <w:szCs w:val="24"/>
              </w:rPr>
              <w:t>Cureus</w:t>
            </w:r>
            <w:proofErr w:type="spellEnd"/>
            <w:r w:rsidRPr="005F6278">
              <w:rPr>
                <w:rFonts w:ascii="Times New Roman" w:eastAsia="Tahoma" w:hAnsi="Times New Roman" w:cs="Times New Roman"/>
                <w:sz w:val="24"/>
                <w:szCs w:val="24"/>
              </w:rPr>
              <w:t xml:space="preserve">. 2020. </w:t>
            </w:r>
            <w:proofErr w:type="spellStart"/>
            <w:r w:rsidRPr="005F6278">
              <w:rPr>
                <w:rFonts w:ascii="Times New Roman" w:eastAsia="Tahoma" w:hAnsi="Times New Roman" w:cs="Times New Roman"/>
                <w:sz w:val="24"/>
                <w:szCs w:val="24"/>
              </w:rPr>
              <w:t>PMID</w:t>
            </w:r>
            <w:proofErr w:type="spellEnd"/>
            <w:r w:rsidRPr="005F6278">
              <w:rPr>
                <w:rFonts w:ascii="Times New Roman" w:eastAsia="Tahoma" w:hAnsi="Times New Roman" w:cs="Times New Roman"/>
                <w:sz w:val="24"/>
                <w:szCs w:val="24"/>
              </w:rPr>
              <w:t>: 32089973</w:t>
            </w:r>
          </w:p>
          <w:p w14:paraId="1A808E0B" w14:textId="77777777" w:rsidR="005F6278" w:rsidRDefault="005F6278" w:rsidP="005F6278">
            <w:pPr>
              <w:rPr>
                <w:rFonts w:ascii="Times New Roman" w:eastAsia="Tahoma" w:hAnsi="Times New Roman" w:cs="Times New Roman"/>
                <w:b/>
                <w:sz w:val="24"/>
                <w:szCs w:val="24"/>
              </w:rPr>
            </w:pPr>
          </w:p>
          <w:p w14:paraId="128F1719" w14:textId="79A3C319" w:rsidR="005F6278" w:rsidRPr="005F6278" w:rsidRDefault="005F6278" w:rsidP="005F6278">
            <w:pPr>
              <w:rPr>
                <w:rFonts w:ascii="Times New Roman" w:eastAsia="Tahoma" w:hAnsi="Times New Roman" w:cs="Times New Roman"/>
                <w:bCs/>
                <w:sz w:val="24"/>
                <w:szCs w:val="24"/>
              </w:rPr>
            </w:pPr>
            <w:r w:rsidRPr="005F6278">
              <w:rPr>
                <w:rFonts w:ascii="Times New Roman" w:eastAsia="Tahoma" w:hAnsi="Times New Roman" w:cs="Times New Roman"/>
                <w:b/>
                <w:sz w:val="24"/>
                <w:szCs w:val="24"/>
              </w:rPr>
              <w:t>Zhang XC</w:t>
            </w:r>
            <w:r w:rsidRPr="005F6278">
              <w:rPr>
                <w:rFonts w:ascii="Times New Roman" w:eastAsia="Tahoma" w:hAnsi="Times New Roman" w:cs="Times New Roman"/>
                <w:bCs/>
                <w:sz w:val="24"/>
                <w:szCs w:val="24"/>
              </w:rPr>
              <w:t xml:space="preserve">, Balakumar A, Rodriguez C, Sielicki A, Papanagnou D. The Zoom Picture Book Game: A Creative Way to Promote Teamwork in Undergraduate Medical Education. </w:t>
            </w:r>
            <w:proofErr w:type="spellStart"/>
            <w:r w:rsidRPr="005F6278">
              <w:rPr>
                <w:rFonts w:ascii="Times New Roman" w:eastAsia="Tahoma" w:hAnsi="Times New Roman" w:cs="Times New Roman"/>
                <w:bCs/>
                <w:sz w:val="24"/>
                <w:szCs w:val="24"/>
              </w:rPr>
              <w:t>Cureus</w:t>
            </w:r>
            <w:proofErr w:type="spellEnd"/>
            <w:r w:rsidRPr="005F6278">
              <w:rPr>
                <w:rFonts w:ascii="Times New Roman" w:eastAsia="Tahoma" w:hAnsi="Times New Roman" w:cs="Times New Roman"/>
                <w:bCs/>
                <w:sz w:val="24"/>
                <w:szCs w:val="24"/>
              </w:rPr>
              <w:t>. 2020 Feb 12;12(2</w:t>
            </w:r>
            <w:proofErr w:type="gramStart"/>
            <w:r w:rsidRPr="005F6278">
              <w:rPr>
                <w:rFonts w:ascii="Times New Roman" w:eastAsia="Tahoma" w:hAnsi="Times New Roman" w:cs="Times New Roman"/>
                <w:bCs/>
                <w:sz w:val="24"/>
                <w:szCs w:val="24"/>
              </w:rPr>
              <w:t>):e</w:t>
            </w:r>
            <w:proofErr w:type="gramEnd"/>
            <w:r w:rsidRPr="005F6278">
              <w:rPr>
                <w:rFonts w:ascii="Times New Roman" w:eastAsia="Tahoma" w:hAnsi="Times New Roman" w:cs="Times New Roman"/>
                <w:bCs/>
                <w:sz w:val="24"/>
                <w:szCs w:val="24"/>
              </w:rPr>
              <w:t xml:space="preserve">6964. </w:t>
            </w:r>
            <w:proofErr w:type="spellStart"/>
            <w:r w:rsidRPr="005F6278">
              <w:rPr>
                <w:rFonts w:ascii="Times New Roman" w:eastAsia="Tahoma" w:hAnsi="Times New Roman" w:cs="Times New Roman"/>
                <w:bCs/>
                <w:sz w:val="24"/>
                <w:szCs w:val="24"/>
              </w:rPr>
              <w:t>PMID</w:t>
            </w:r>
            <w:proofErr w:type="spellEnd"/>
            <w:r w:rsidRPr="005F6278">
              <w:rPr>
                <w:rFonts w:ascii="Times New Roman" w:eastAsia="Tahoma" w:hAnsi="Times New Roman" w:cs="Times New Roman"/>
                <w:bCs/>
                <w:sz w:val="24"/>
                <w:szCs w:val="24"/>
              </w:rPr>
              <w:t>: 32190511</w:t>
            </w:r>
          </w:p>
          <w:p w14:paraId="3EF6D117" w14:textId="77777777" w:rsidR="005F6278" w:rsidRDefault="005F6278" w:rsidP="005F6278">
            <w:pPr>
              <w:pBdr>
                <w:top w:val="nil"/>
                <w:left w:val="nil"/>
                <w:bottom w:val="nil"/>
                <w:right w:val="nil"/>
                <w:between w:val="nil"/>
              </w:pBdr>
              <w:rPr>
                <w:rFonts w:ascii="Times New Roman" w:eastAsia="Tahoma" w:hAnsi="Times New Roman" w:cs="Times New Roman"/>
                <w:sz w:val="24"/>
                <w:szCs w:val="24"/>
              </w:rPr>
            </w:pPr>
          </w:p>
          <w:p w14:paraId="1675C8EA" w14:textId="50D60E7E" w:rsidR="005F6278" w:rsidRPr="005F6278" w:rsidRDefault="005F6278" w:rsidP="005F6278">
            <w:pPr>
              <w:pBdr>
                <w:top w:val="nil"/>
                <w:left w:val="nil"/>
                <w:bottom w:val="nil"/>
                <w:right w:val="nil"/>
                <w:between w:val="nil"/>
              </w:pBdr>
              <w:rPr>
                <w:rFonts w:ascii="Times New Roman" w:eastAsia="Tahoma" w:hAnsi="Times New Roman" w:cs="Times New Roman"/>
                <w:sz w:val="24"/>
                <w:szCs w:val="24"/>
              </w:rPr>
            </w:pPr>
            <w:r w:rsidRPr="005F6278">
              <w:rPr>
                <w:rFonts w:ascii="Times New Roman" w:eastAsia="Tahoma" w:hAnsi="Times New Roman" w:cs="Times New Roman"/>
                <w:sz w:val="24"/>
                <w:szCs w:val="24"/>
              </w:rPr>
              <w:t xml:space="preserve">MacDonald N, Garcia J, Kane G, </w:t>
            </w:r>
            <w:r w:rsidRPr="005F6278">
              <w:rPr>
                <w:rFonts w:ascii="Times New Roman" w:eastAsia="Tahoma" w:hAnsi="Times New Roman" w:cs="Times New Roman"/>
                <w:b/>
                <w:sz w:val="24"/>
                <w:szCs w:val="24"/>
              </w:rPr>
              <w:t>Zhang XC</w:t>
            </w:r>
            <w:r w:rsidRPr="005F6278">
              <w:rPr>
                <w:rFonts w:ascii="Times New Roman" w:eastAsia="Tahoma" w:hAnsi="Times New Roman" w:cs="Times New Roman"/>
                <w:sz w:val="24"/>
                <w:szCs w:val="24"/>
              </w:rPr>
              <w:t xml:space="preserve">, Papanagnou D. Introduction to Pneumothorax: Pathophysiology, Clinical Manifestations, Diagnosis, and Approach to Management. </w:t>
            </w:r>
            <w:proofErr w:type="spellStart"/>
            <w:r w:rsidRPr="005F6278">
              <w:rPr>
                <w:rFonts w:ascii="Times New Roman" w:eastAsia="Tahoma" w:hAnsi="Times New Roman" w:cs="Times New Roman"/>
                <w:sz w:val="24"/>
                <w:szCs w:val="24"/>
              </w:rPr>
              <w:t>JetEM</w:t>
            </w:r>
            <w:proofErr w:type="spellEnd"/>
            <w:r w:rsidRPr="005F6278">
              <w:rPr>
                <w:rFonts w:ascii="Times New Roman" w:eastAsia="Tahoma" w:hAnsi="Times New Roman" w:cs="Times New Roman"/>
                <w:sz w:val="24"/>
                <w:szCs w:val="24"/>
              </w:rPr>
              <w:t>. 2020.</w:t>
            </w:r>
          </w:p>
          <w:p w14:paraId="6F9624E8" w14:textId="77777777" w:rsidR="005F6278" w:rsidRDefault="005F6278" w:rsidP="005F6278">
            <w:pPr>
              <w:pBdr>
                <w:top w:val="nil"/>
                <w:left w:val="nil"/>
                <w:bottom w:val="nil"/>
                <w:right w:val="nil"/>
                <w:between w:val="nil"/>
              </w:pBdr>
              <w:rPr>
                <w:rFonts w:ascii="Times New Roman" w:eastAsia="Tahoma" w:hAnsi="Times New Roman" w:cs="Times New Roman"/>
                <w:sz w:val="24"/>
                <w:szCs w:val="24"/>
              </w:rPr>
            </w:pPr>
          </w:p>
          <w:p w14:paraId="3FA980A4" w14:textId="1DC0269D" w:rsidR="005F6278" w:rsidRPr="005F6278" w:rsidRDefault="005F6278" w:rsidP="005F6278">
            <w:pPr>
              <w:pBdr>
                <w:top w:val="nil"/>
                <w:left w:val="nil"/>
                <w:bottom w:val="nil"/>
                <w:right w:val="nil"/>
                <w:between w:val="nil"/>
              </w:pBdr>
              <w:rPr>
                <w:rFonts w:ascii="Times New Roman" w:eastAsia="Tahoma" w:hAnsi="Times New Roman" w:cs="Times New Roman"/>
                <w:sz w:val="24"/>
                <w:szCs w:val="24"/>
              </w:rPr>
            </w:pPr>
            <w:proofErr w:type="spellStart"/>
            <w:r w:rsidRPr="005F6278">
              <w:rPr>
                <w:rFonts w:ascii="Times New Roman" w:eastAsia="Tahoma" w:hAnsi="Times New Roman" w:cs="Times New Roman"/>
                <w:sz w:val="24"/>
                <w:szCs w:val="24"/>
              </w:rPr>
              <w:t>Katirji</w:t>
            </w:r>
            <w:proofErr w:type="spellEnd"/>
            <w:r w:rsidRPr="005F6278">
              <w:rPr>
                <w:rFonts w:ascii="Times New Roman" w:eastAsia="Tahoma" w:hAnsi="Times New Roman" w:cs="Times New Roman"/>
                <w:sz w:val="24"/>
                <w:szCs w:val="24"/>
              </w:rPr>
              <w:t xml:space="preserve"> L, Smith L, Pelletier-Bui A, Hillman E, </w:t>
            </w:r>
            <w:r w:rsidRPr="005F6278">
              <w:rPr>
                <w:rFonts w:ascii="Times New Roman" w:eastAsia="Tahoma" w:hAnsi="Times New Roman" w:cs="Times New Roman"/>
                <w:b/>
                <w:sz w:val="24"/>
                <w:szCs w:val="24"/>
              </w:rPr>
              <w:t>Zhang XC</w:t>
            </w:r>
            <w:r w:rsidRPr="005F6278">
              <w:rPr>
                <w:rFonts w:ascii="Times New Roman" w:eastAsia="Tahoma" w:hAnsi="Times New Roman" w:cs="Times New Roman"/>
                <w:sz w:val="24"/>
                <w:szCs w:val="24"/>
              </w:rPr>
              <w:t xml:space="preserve">, </w:t>
            </w:r>
            <w:proofErr w:type="spellStart"/>
            <w:r w:rsidRPr="005F6278">
              <w:rPr>
                <w:rFonts w:ascii="Times New Roman" w:eastAsia="Tahoma" w:hAnsi="Times New Roman" w:cs="Times New Roman"/>
                <w:sz w:val="24"/>
                <w:szCs w:val="24"/>
              </w:rPr>
              <w:t>Pasirstein</w:t>
            </w:r>
            <w:proofErr w:type="spellEnd"/>
            <w:r w:rsidRPr="005F6278">
              <w:rPr>
                <w:rFonts w:ascii="Times New Roman" w:eastAsia="Tahoma" w:hAnsi="Times New Roman" w:cs="Times New Roman"/>
                <w:sz w:val="24"/>
                <w:szCs w:val="24"/>
              </w:rPr>
              <w:t xml:space="preserve"> M, Olaf M, Shaw Jazmyn, Franzen D, Ren R. Addressing Challenges in Obtaining Emergency Medicine Away Rotations and Standardized Letters of Evaluation Due to COVID-19 Pandemic. </w:t>
            </w:r>
            <w:r w:rsidRPr="005F6278">
              <w:rPr>
                <w:rFonts w:ascii="Times New Roman" w:eastAsia="Tahoma" w:hAnsi="Times New Roman" w:cs="Times New Roman"/>
                <w:color w:val="000000"/>
                <w:sz w:val="24"/>
                <w:szCs w:val="24"/>
              </w:rPr>
              <w:t>West J Emerg Med</w:t>
            </w:r>
            <w:r w:rsidRPr="005F6278">
              <w:rPr>
                <w:rFonts w:ascii="Times New Roman" w:eastAsia="Tahoma" w:hAnsi="Times New Roman" w:cs="Times New Roman"/>
                <w:sz w:val="24"/>
                <w:szCs w:val="24"/>
              </w:rPr>
              <w:t xml:space="preserve">. 2020. </w:t>
            </w:r>
            <w:proofErr w:type="spellStart"/>
            <w:r w:rsidRPr="005F6278">
              <w:rPr>
                <w:rFonts w:ascii="Times New Roman" w:eastAsia="Tahoma" w:hAnsi="Times New Roman" w:cs="Times New Roman"/>
                <w:sz w:val="24"/>
                <w:szCs w:val="24"/>
              </w:rPr>
              <w:t>PMID</w:t>
            </w:r>
            <w:proofErr w:type="spellEnd"/>
            <w:r w:rsidRPr="005F6278">
              <w:rPr>
                <w:rFonts w:ascii="Times New Roman" w:eastAsia="Tahoma" w:hAnsi="Times New Roman" w:cs="Times New Roman"/>
                <w:sz w:val="24"/>
                <w:szCs w:val="24"/>
              </w:rPr>
              <w:t>: 32302281</w:t>
            </w:r>
          </w:p>
          <w:p w14:paraId="61E5B75D" w14:textId="77777777" w:rsidR="005F6278" w:rsidRDefault="005F6278" w:rsidP="005F6278">
            <w:pPr>
              <w:pBdr>
                <w:top w:val="nil"/>
                <w:left w:val="nil"/>
                <w:bottom w:val="nil"/>
                <w:right w:val="nil"/>
                <w:between w:val="nil"/>
              </w:pBdr>
              <w:rPr>
                <w:rFonts w:ascii="Times New Roman" w:eastAsia="Tahoma" w:hAnsi="Times New Roman" w:cs="Times New Roman"/>
                <w:sz w:val="24"/>
                <w:szCs w:val="24"/>
              </w:rPr>
            </w:pPr>
          </w:p>
          <w:p w14:paraId="64B8DFEE" w14:textId="6E12CA3F" w:rsidR="005F6278" w:rsidRPr="005F6278" w:rsidRDefault="005F6278" w:rsidP="005F6278">
            <w:pPr>
              <w:pBdr>
                <w:top w:val="nil"/>
                <w:left w:val="nil"/>
                <w:bottom w:val="nil"/>
                <w:right w:val="nil"/>
                <w:between w:val="nil"/>
              </w:pBdr>
              <w:rPr>
                <w:rFonts w:ascii="Times New Roman" w:eastAsia="Tahoma" w:hAnsi="Times New Roman" w:cs="Times New Roman"/>
                <w:sz w:val="24"/>
                <w:szCs w:val="24"/>
              </w:rPr>
            </w:pPr>
            <w:r w:rsidRPr="005F6278">
              <w:rPr>
                <w:rFonts w:ascii="Times New Roman" w:eastAsia="Tahoma" w:hAnsi="Times New Roman" w:cs="Times New Roman"/>
                <w:sz w:val="24"/>
                <w:szCs w:val="24"/>
              </w:rPr>
              <w:t xml:space="preserve">O'Connell A, </w:t>
            </w:r>
            <w:r w:rsidRPr="005F6278">
              <w:rPr>
                <w:rFonts w:ascii="Times New Roman" w:eastAsia="Tahoma" w:hAnsi="Times New Roman" w:cs="Times New Roman"/>
                <w:b/>
                <w:bCs/>
                <w:sz w:val="24"/>
                <w:szCs w:val="24"/>
              </w:rPr>
              <w:t>Zhang X</w:t>
            </w:r>
            <w:r w:rsidRPr="005F6278">
              <w:rPr>
                <w:rFonts w:ascii="Times New Roman" w:eastAsia="Tahoma" w:hAnsi="Times New Roman" w:cs="Times New Roman"/>
                <w:sz w:val="24"/>
                <w:szCs w:val="24"/>
              </w:rPr>
              <w:t xml:space="preserve">, Crossman M, </w:t>
            </w:r>
            <w:proofErr w:type="spellStart"/>
            <w:r w:rsidRPr="005F6278">
              <w:rPr>
                <w:rFonts w:ascii="Times New Roman" w:eastAsia="Tahoma" w:hAnsi="Times New Roman" w:cs="Times New Roman"/>
                <w:sz w:val="24"/>
                <w:szCs w:val="24"/>
              </w:rPr>
              <w:t>Misuro</w:t>
            </w:r>
            <w:proofErr w:type="spellEnd"/>
            <w:r w:rsidRPr="005F6278">
              <w:rPr>
                <w:rFonts w:ascii="Times New Roman" w:eastAsia="Tahoma" w:hAnsi="Times New Roman" w:cs="Times New Roman"/>
                <w:sz w:val="24"/>
                <w:szCs w:val="24"/>
              </w:rPr>
              <w:t xml:space="preserve"> S, Stobart-Gallagher M. Making the Cut: Implementing a Low Cost, Low Fidelity Simulation Model for Teaching Emergency Thoracotomy Procedure. </w:t>
            </w:r>
            <w:proofErr w:type="spellStart"/>
            <w:r w:rsidRPr="005F6278">
              <w:rPr>
                <w:rFonts w:ascii="Times New Roman" w:eastAsia="Tahoma" w:hAnsi="Times New Roman" w:cs="Times New Roman"/>
                <w:sz w:val="24"/>
                <w:szCs w:val="24"/>
              </w:rPr>
              <w:t>Cureus</w:t>
            </w:r>
            <w:proofErr w:type="spellEnd"/>
            <w:r w:rsidRPr="005F6278">
              <w:rPr>
                <w:rFonts w:ascii="Times New Roman" w:eastAsia="Tahoma" w:hAnsi="Times New Roman" w:cs="Times New Roman"/>
                <w:sz w:val="24"/>
                <w:szCs w:val="24"/>
              </w:rPr>
              <w:t xml:space="preserve">. 2020. </w:t>
            </w:r>
            <w:proofErr w:type="spellStart"/>
            <w:r w:rsidRPr="005F6278">
              <w:rPr>
                <w:rFonts w:ascii="Times New Roman" w:eastAsia="Tahoma" w:hAnsi="Times New Roman" w:cs="Times New Roman"/>
                <w:sz w:val="24"/>
                <w:szCs w:val="24"/>
              </w:rPr>
              <w:t>PMID</w:t>
            </w:r>
            <w:proofErr w:type="spellEnd"/>
            <w:r w:rsidRPr="005F6278">
              <w:rPr>
                <w:rFonts w:ascii="Times New Roman" w:eastAsia="Tahoma" w:hAnsi="Times New Roman" w:cs="Times New Roman"/>
                <w:sz w:val="24"/>
                <w:szCs w:val="24"/>
              </w:rPr>
              <w:t xml:space="preserve">: 32542143 </w:t>
            </w:r>
          </w:p>
          <w:p w14:paraId="6F861941" w14:textId="77777777" w:rsidR="005F6278" w:rsidRDefault="005F6278" w:rsidP="005F6278">
            <w:pPr>
              <w:pBdr>
                <w:top w:val="nil"/>
                <w:left w:val="nil"/>
                <w:bottom w:val="nil"/>
                <w:right w:val="nil"/>
                <w:between w:val="nil"/>
              </w:pBdr>
              <w:rPr>
                <w:rFonts w:ascii="Times New Roman" w:eastAsia="Tahoma" w:hAnsi="Times New Roman" w:cs="Times New Roman"/>
                <w:b/>
                <w:bCs/>
                <w:sz w:val="24"/>
                <w:szCs w:val="24"/>
              </w:rPr>
            </w:pPr>
          </w:p>
          <w:p w14:paraId="23738AD3" w14:textId="44B85AF4" w:rsidR="005F6278" w:rsidRPr="005F6278" w:rsidRDefault="005F6278" w:rsidP="005F6278">
            <w:pPr>
              <w:pBdr>
                <w:top w:val="nil"/>
                <w:left w:val="nil"/>
                <w:bottom w:val="nil"/>
                <w:right w:val="nil"/>
                <w:between w:val="nil"/>
              </w:pBdr>
              <w:rPr>
                <w:rFonts w:ascii="Times New Roman" w:eastAsia="Tahoma" w:hAnsi="Times New Roman" w:cs="Times New Roman"/>
                <w:sz w:val="24"/>
                <w:szCs w:val="24"/>
              </w:rPr>
            </w:pPr>
            <w:r w:rsidRPr="005F6278">
              <w:rPr>
                <w:rFonts w:ascii="Times New Roman" w:eastAsia="Tahoma" w:hAnsi="Times New Roman" w:cs="Times New Roman"/>
                <w:b/>
                <w:bCs/>
                <w:sz w:val="24"/>
                <w:szCs w:val="24"/>
              </w:rPr>
              <w:t>Zhang XC</w:t>
            </w:r>
            <w:r w:rsidRPr="005F6278">
              <w:rPr>
                <w:rFonts w:ascii="Times New Roman" w:eastAsia="Tahoma" w:hAnsi="Times New Roman" w:cs="Times New Roman"/>
                <w:sz w:val="24"/>
                <w:szCs w:val="24"/>
              </w:rPr>
              <w:t xml:space="preserve">, Jarou Z J, Danovich D, Kellogg A, Lutfy-Clayton L, Kenney A, dens MA, Hillman E. International Medical Graduate Advising Recommendations </w:t>
            </w:r>
            <w:proofErr w:type="gramStart"/>
            <w:r w:rsidRPr="005F6278">
              <w:rPr>
                <w:rFonts w:ascii="Times New Roman" w:eastAsia="Tahoma" w:hAnsi="Times New Roman" w:cs="Times New Roman"/>
                <w:sz w:val="24"/>
                <w:szCs w:val="24"/>
              </w:rPr>
              <w:t>From</w:t>
            </w:r>
            <w:proofErr w:type="gramEnd"/>
            <w:r w:rsidRPr="005F6278">
              <w:rPr>
                <w:rFonts w:ascii="Times New Roman" w:eastAsia="Tahoma" w:hAnsi="Times New Roman" w:cs="Times New Roman"/>
                <w:sz w:val="24"/>
                <w:szCs w:val="24"/>
              </w:rPr>
              <w:t xml:space="preserve"> the Council of Residency Directors in Emergency Medicine Advising Student Committee. </w:t>
            </w:r>
            <w:proofErr w:type="spellStart"/>
            <w:r w:rsidRPr="005F6278">
              <w:rPr>
                <w:rFonts w:ascii="Times New Roman" w:eastAsia="Tahoma" w:hAnsi="Times New Roman" w:cs="Times New Roman"/>
                <w:sz w:val="24"/>
                <w:szCs w:val="24"/>
              </w:rPr>
              <w:t>Cureus</w:t>
            </w:r>
            <w:proofErr w:type="spellEnd"/>
            <w:r w:rsidRPr="005F6278">
              <w:rPr>
                <w:rFonts w:ascii="Times New Roman" w:eastAsia="Tahoma" w:hAnsi="Times New Roman" w:cs="Times New Roman"/>
                <w:sz w:val="24"/>
                <w:szCs w:val="24"/>
              </w:rPr>
              <w:t xml:space="preserve"> 2020;12(8</w:t>
            </w:r>
            <w:proofErr w:type="gramStart"/>
            <w:r w:rsidRPr="005F6278">
              <w:rPr>
                <w:rFonts w:ascii="Times New Roman" w:eastAsia="Tahoma" w:hAnsi="Times New Roman" w:cs="Times New Roman"/>
                <w:sz w:val="24"/>
                <w:szCs w:val="24"/>
              </w:rPr>
              <w:t>):e</w:t>
            </w:r>
            <w:proofErr w:type="gramEnd"/>
            <w:r w:rsidRPr="005F6278">
              <w:rPr>
                <w:rFonts w:ascii="Times New Roman" w:eastAsia="Tahoma" w:hAnsi="Times New Roman" w:cs="Times New Roman"/>
                <w:sz w:val="24"/>
                <w:szCs w:val="24"/>
              </w:rPr>
              <w:t xml:space="preserve">10130. </w:t>
            </w:r>
            <w:proofErr w:type="spellStart"/>
            <w:r w:rsidRPr="005F6278">
              <w:rPr>
                <w:rFonts w:ascii="Times New Roman" w:eastAsia="Tahoma" w:hAnsi="Times New Roman" w:cs="Times New Roman"/>
                <w:sz w:val="24"/>
                <w:szCs w:val="24"/>
              </w:rPr>
              <w:t>PMID</w:t>
            </w:r>
            <w:proofErr w:type="spellEnd"/>
            <w:r w:rsidRPr="005F6278">
              <w:rPr>
                <w:rFonts w:ascii="Times New Roman" w:eastAsia="Tahoma" w:hAnsi="Times New Roman" w:cs="Times New Roman"/>
                <w:sz w:val="24"/>
                <w:szCs w:val="24"/>
              </w:rPr>
              <w:t>: 33005544</w:t>
            </w:r>
          </w:p>
          <w:p w14:paraId="0A18EF3A" w14:textId="77777777" w:rsidR="005F6278" w:rsidRDefault="005F6278" w:rsidP="005F6278">
            <w:pPr>
              <w:pBdr>
                <w:top w:val="nil"/>
                <w:left w:val="nil"/>
                <w:bottom w:val="nil"/>
                <w:right w:val="nil"/>
                <w:between w:val="nil"/>
              </w:pBdr>
              <w:rPr>
                <w:rFonts w:ascii="Times New Roman" w:eastAsia="Tahoma" w:hAnsi="Times New Roman" w:cs="Times New Roman"/>
                <w:sz w:val="24"/>
                <w:szCs w:val="24"/>
              </w:rPr>
            </w:pPr>
            <w:bookmarkStart w:id="61" w:name="_Hlk62426066"/>
          </w:p>
          <w:p w14:paraId="22A18091" w14:textId="0683D1EC" w:rsidR="005F6278" w:rsidRPr="005F6278" w:rsidRDefault="005F6278" w:rsidP="005F6278">
            <w:pPr>
              <w:pBdr>
                <w:top w:val="nil"/>
                <w:left w:val="nil"/>
                <w:bottom w:val="nil"/>
                <w:right w:val="nil"/>
                <w:between w:val="nil"/>
              </w:pBdr>
              <w:rPr>
                <w:rFonts w:ascii="Times New Roman" w:eastAsia="Tahoma" w:hAnsi="Times New Roman" w:cs="Times New Roman"/>
                <w:sz w:val="24"/>
                <w:szCs w:val="24"/>
              </w:rPr>
            </w:pPr>
            <w:r w:rsidRPr="005F6278">
              <w:rPr>
                <w:rFonts w:ascii="Times New Roman" w:eastAsia="Tahoma" w:hAnsi="Times New Roman" w:cs="Times New Roman"/>
                <w:sz w:val="24"/>
                <w:szCs w:val="24"/>
              </w:rPr>
              <w:t xml:space="preserve">Ayandeh A, </w:t>
            </w:r>
            <w:r w:rsidRPr="005F6278">
              <w:rPr>
                <w:rFonts w:ascii="Times New Roman" w:eastAsia="Tahoma" w:hAnsi="Times New Roman" w:cs="Times New Roman"/>
                <w:b/>
                <w:bCs/>
                <w:sz w:val="24"/>
                <w:szCs w:val="24"/>
              </w:rPr>
              <w:t>Zhang XC</w:t>
            </w:r>
            <w:r w:rsidRPr="005F6278">
              <w:rPr>
                <w:rFonts w:ascii="Times New Roman" w:eastAsia="Tahoma" w:hAnsi="Times New Roman" w:cs="Times New Roman"/>
                <w:sz w:val="24"/>
                <w:szCs w:val="24"/>
              </w:rPr>
              <w:t xml:space="preserve">, Diamond J, Michael S, </w:t>
            </w:r>
            <w:proofErr w:type="spellStart"/>
            <w:r w:rsidRPr="005F6278">
              <w:rPr>
                <w:rFonts w:ascii="Times New Roman" w:eastAsia="Tahoma" w:hAnsi="Times New Roman" w:cs="Times New Roman"/>
                <w:sz w:val="24"/>
                <w:szCs w:val="24"/>
              </w:rPr>
              <w:t>Rougas</w:t>
            </w:r>
            <w:proofErr w:type="spellEnd"/>
            <w:r w:rsidRPr="005F6278">
              <w:rPr>
                <w:rFonts w:ascii="Times New Roman" w:eastAsia="Tahoma" w:hAnsi="Times New Roman" w:cs="Times New Roman"/>
                <w:sz w:val="24"/>
                <w:szCs w:val="24"/>
              </w:rPr>
              <w:t xml:space="preserve"> S. Development of a Pilot Procedural Skills Training Course for </w:t>
            </w:r>
            <w:proofErr w:type="spellStart"/>
            <w:r w:rsidRPr="005F6278">
              <w:rPr>
                <w:rFonts w:ascii="Times New Roman" w:eastAsia="Tahoma" w:hAnsi="Times New Roman" w:cs="Times New Roman"/>
                <w:sz w:val="24"/>
                <w:szCs w:val="24"/>
              </w:rPr>
              <w:t>Preclerkship</w:t>
            </w:r>
            <w:proofErr w:type="spellEnd"/>
            <w:r w:rsidRPr="005F6278">
              <w:rPr>
                <w:rFonts w:ascii="Times New Roman" w:eastAsia="Tahoma" w:hAnsi="Times New Roman" w:cs="Times New Roman"/>
                <w:sz w:val="24"/>
                <w:szCs w:val="24"/>
              </w:rPr>
              <w:t xml:space="preserve"> Medical Students. JACEP Open. 2020. </w:t>
            </w:r>
            <w:proofErr w:type="spellStart"/>
            <w:r w:rsidRPr="005F6278">
              <w:rPr>
                <w:rFonts w:ascii="Times New Roman" w:eastAsia="Tahoma" w:hAnsi="Times New Roman" w:cs="Times New Roman"/>
                <w:sz w:val="24"/>
                <w:szCs w:val="24"/>
              </w:rPr>
              <w:t>PMID</w:t>
            </w:r>
            <w:proofErr w:type="spellEnd"/>
            <w:r w:rsidRPr="005F6278">
              <w:rPr>
                <w:rFonts w:ascii="Times New Roman" w:eastAsia="Tahoma" w:hAnsi="Times New Roman" w:cs="Times New Roman"/>
                <w:sz w:val="24"/>
                <w:szCs w:val="24"/>
              </w:rPr>
              <w:t>: 33392523</w:t>
            </w:r>
          </w:p>
          <w:bookmarkEnd w:id="61"/>
          <w:p w14:paraId="48694924" w14:textId="77777777" w:rsidR="005F6278" w:rsidRDefault="005F6278" w:rsidP="005F6278">
            <w:pPr>
              <w:pBdr>
                <w:top w:val="nil"/>
                <w:left w:val="nil"/>
                <w:bottom w:val="nil"/>
                <w:right w:val="nil"/>
                <w:between w:val="nil"/>
              </w:pBdr>
              <w:rPr>
                <w:rFonts w:ascii="Times New Roman" w:eastAsia="Tahoma" w:hAnsi="Times New Roman" w:cs="Times New Roman"/>
                <w:b/>
                <w:bCs/>
                <w:sz w:val="24"/>
                <w:szCs w:val="24"/>
              </w:rPr>
            </w:pPr>
          </w:p>
          <w:p w14:paraId="28CE1232" w14:textId="799E4927" w:rsidR="005F6278" w:rsidRPr="005F6278" w:rsidRDefault="005F6278" w:rsidP="005F6278">
            <w:pPr>
              <w:pBdr>
                <w:top w:val="nil"/>
                <w:left w:val="nil"/>
                <w:bottom w:val="nil"/>
                <w:right w:val="nil"/>
                <w:between w:val="nil"/>
              </w:pBdr>
              <w:rPr>
                <w:rFonts w:ascii="Times New Roman" w:eastAsia="Tahoma" w:hAnsi="Times New Roman" w:cs="Times New Roman"/>
                <w:sz w:val="24"/>
                <w:szCs w:val="24"/>
              </w:rPr>
            </w:pPr>
            <w:r w:rsidRPr="005F6278">
              <w:rPr>
                <w:rFonts w:ascii="Times New Roman" w:eastAsia="Tahoma" w:hAnsi="Times New Roman" w:cs="Times New Roman"/>
                <w:b/>
                <w:bCs/>
                <w:sz w:val="24"/>
                <w:szCs w:val="24"/>
              </w:rPr>
              <w:t>Zhang XC</w:t>
            </w:r>
            <w:r w:rsidRPr="005F6278">
              <w:rPr>
                <w:rFonts w:ascii="Times New Roman" w:eastAsia="Tahoma" w:hAnsi="Times New Roman" w:cs="Times New Roman"/>
                <w:sz w:val="24"/>
                <w:szCs w:val="24"/>
              </w:rPr>
              <w:t xml:space="preserve">, Chiou D, Mello M, Baird J. Healthcare-Experience Survey Assessment in the Rhode Island Cambodian Community. Journal of Immigrant and Minority Health. 2020. </w:t>
            </w:r>
            <w:proofErr w:type="spellStart"/>
            <w:r w:rsidRPr="005F6278">
              <w:rPr>
                <w:rFonts w:ascii="Times New Roman" w:eastAsia="Tahoma" w:hAnsi="Times New Roman" w:cs="Times New Roman"/>
                <w:sz w:val="24"/>
                <w:szCs w:val="24"/>
              </w:rPr>
              <w:t>PMID</w:t>
            </w:r>
            <w:proofErr w:type="spellEnd"/>
            <w:r w:rsidRPr="005F6278">
              <w:rPr>
                <w:rFonts w:ascii="Times New Roman" w:eastAsia="Tahoma" w:hAnsi="Times New Roman" w:cs="Times New Roman"/>
                <w:sz w:val="24"/>
                <w:szCs w:val="24"/>
              </w:rPr>
              <w:t>: 33083943</w:t>
            </w:r>
          </w:p>
          <w:p w14:paraId="311E30DB" w14:textId="77777777" w:rsidR="005F6278" w:rsidRDefault="005F6278" w:rsidP="005F6278">
            <w:pPr>
              <w:pBdr>
                <w:top w:val="nil"/>
                <w:left w:val="nil"/>
                <w:bottom w:val="nil"/>
                <w:right w:val="nil"/>
                <w:between w:val="nil"/>
              </w:pBdr>
              <w:rPr>
                <w:rFonts w:ascii="Times New Roman" w:eastAsia="Tahoma" w:hAnsi="Times New Roman" w:cs="Times New Roman"/>
                <w:sz w:val="24"/>
                <w:szCs w:val="24"/>
              </w:rPr>
            </w:pPr>
          </w:p>
          <w:p w14:paraId="049CC1A3" w14:textId="0A27BA2E" w:rsidR="005F6278" w:rsidRPr="005F6278" w:rsidRDefault="005F6278" w:rsidP="005F6278">
            <w:pPr>
              <w:pBdr>
                <w:top w:val="nil"/>
                <w:left w:val="nil"/>
                <w:bottom w:val="nil"/>
                <w:right w:val="nil"/>
                <w:between w:val="nil"/>
              </w:pBdr>
              <w:rPr>
                <w:rFonts w:ascii="Times New Roman" w:eastAsia="Tahoma" w:hAnsi="Times New Roman" w:cs="Times New Roman"/>
                <w:sz w:val="24"/>
                <w:szCs w:val="24"/>
              </w:rPr>
            </w:pPr>
            <w:r w:rsidRPr="005F6278">
              <w:rPr>
                <w:rFonts w:ascii="Times New Roman" w:eastAsia="Tahoma" w:hAnsi="Times New Roman" w:cs="Times New Roman"/>
                <w:sz w:val="24"/>
                <w:szCs w:val="24"/>
              </w:rPr>
              <w:t xml:space="preserve">Pelletier-Bui A, </w:t>
            </w:r>
            <w:proofErr w:type="spellStart"/>
            <w:r w:rsidRPr="005F6278">
              <w:rPr>
                <w:rFonts w:ascii="Times New Roman" w:eastAsia="Tahoma" w:hAnsi="Times New Roman" w:cs="Times New Roman"/>
                <w:sz w:val="24"/>
                <w:szCs w:val="24"/>
              </w:rPr>
              <w:t>Shrepel</w:t>
            </w:r>
            <w:proofErr w:type="spellEnd"/>
            <w:r w:rsidRPr="005F6278">
              <w:rPr>
                <w:rFonts w:ascii="Times New Roman" w:eastAsia="Tahoma" w:hAnsi="Times New Roman" w:cs="Times New Roman"/>
                <w:sz w:val="24"/>
                <w:szCs w:val="24"/>
              </w:rPr>
              <w:t xml:space="preserve"> C, Smith L, </w:t>
            </w:r>
            <w:r w:rsidRPr="005F6278">
              <w:rPr>
                <w:rFonts w:ascii="Times New Roman" w:eastAsia="Tahoma" w:hAnsi="Times New Roman" w:cs="Times New Roman"/>
                <w:b/>
                <w:bCs/>
                <w:sz w:val="24"/>
                <w:szCs w:val="24"/>
              </w:rPr>
              <w:t>Zhang XC</w:t>
            </w:r>
            <w:r w:rsidRPr="005F6278">
              <w:rPr>
                <w:rFonts w:ascii="Times New Roman" w:eastAsia="Tahoma" w:hAnsi="Times New Roman" w:cs="Times New Roman"/>
                <w:sz w:val="24"/>
                <w:szCs w:val="24"/>
              </w:rPr>
              <w:t xml:space="preserve">, Kellogg A, Edens MA, Jones C, Hillman E. Advising Special Population Emergency Medicine Residency Applicants: A Survey of Emergency Medicine Advisors and Residency Program Leadership. BMC Medical Education. 2020. </w:t>
            </w:r>
            <w:proofErr w:type="spellStart"/>
            <w:r w:rsidRPr="005F6278">
              <w:rPr>
                <w:rFonts w:ascii="Times New Roman" w:eastAsia="Tahoma" w:hAnsi="Times New Roman" w:cs="Times New Roman"/>
                <w:sz w:val="24"/>
                <w:szCs w:val="24"/>
              </w:rPr>
              <w:t>PMID</w:t>
            </w:r>
            <w:proofErr w:type="spellEnd"/>
            <w:r w:rsidRPr="005F6278">
              <w:rPr>
                <w:rFonts w:ascii="Times New Roman" w:eastAsia="Tahoma" w:hAnsi="Times New Roman" w:cs="Times New Roman"/>
                <w:sz w:val="24"/>
                <w:szCs w:val="24"/>
              </w:rPr>
              <w:t>: 33287824</w:t>
            </w:r>
          </w:p>
          <w:p w14:paraId="6BF3ECD4" w14:textId="77777777" w:rsidR="005F6278" w:rsidRDefault="005F6278" w:rsidP="005F6278">
            <w:pPr>
              <w:pBdr>
                <w:top w:val="nil"/>
                <w:left w:val="nil"/>
                <w:bottom w:val="nil"/>
                <w:right w:val="nil"/>
                <w:between w:val="nil"/>
              </w:pBdr>
              <w:rPr>
                <w:rFonts w:ascii="Times New Roman" w:eastAsia="Tahoma" w:hAnsi="Times New Roman" w:cs="Times New Roman"/>
                <w:sz w:val="24"/>
                <w:szCs w:val="24"/>
              </w:rPr>
            </w:pPr>
          </w:p>
          <w:p w14:paraId="0CBD49E8" w14:textId="6E451999" w:rsidR="005F6278" w:rsidRPr="005F6278" w:rsidRDefault="005F6278" w:rsidP="005F6278">
            <w:pPr>
              <w:pBdr>
                <w:top w:val="nil"/>
                <w:left w:val="nil"/>
                <w:bottom w:val="nil"/>
                <w:right w:val="nil"/>
                <w:between w:val="nil"/>
              </w:pBdr>
              <w:rPr>
                <w:rFonts w:ascii="Times New Roman" w:eastAsia="Tahoma" w:hAnsi="Times New Roman" w:cs="Times New Roman"/>
                <w:sz w:val="24"/>
                <w:szCs w:val="24"/>
              </w:rPr>
            </w:pPr>
            <w:r w:rsidRPr="005F6278">
              <w:rPr>
                <w:rFonts w:ascii="Times New Roman" w:eastAsia="Tahoma" w:hAnsi="Times New Roman" w:cs="Times New Roman"/>
                <w:sz w:val="24"/>
                <w:szCs w:val="24"/>
              </w:rPr>
              <w:t xml:space="preserve">Crossman M, Papanagnou D, Sullivan T, </w:t>
            </w:r>
            <w:r w:rsidRPr="005F6278">
              <w:rPr>
                <w:rFonts w:ascii="Times New Roman" w:eastAsia="Tahoma" w:hAnsi="Times New Roman" w:cs="Times New Roman"/>
                <w:b/>
                <w:bCs/>
                <w:sz w:val="24"/>
                <w:szCs w:val="24"/>
              </w:rPr>
              <w:t>Zhang XC</w:t>
            </w:r>
            <w:r w:rsidRPr="005F6278">
              <w:rPr>
                <w:rFonts w:ascii="Times New Roman" w:eastAsia="Tahoma" w:hAnsi="Times New Roman" w:cs="Times New Roman"/>
                <w:sz w:val="24"/>
                <w:szCs w:val="24"/>
              </w:rPr>
              <w:t xml:space="preserve">. Virtual Grand Rounds in COVID-19: a financial analysis. </w:t>
            </w:r>
            <w:proofErr w:type="spellStart"/>
            <w:r w:rsidRPr="005F6278">
              <w:rPr>
                <w:rFonts w:ascii="Times New Roman" w:eastAsia="Tahoma" w:hAnsi="Times New Roman" w:cs="Times New Roman"/>
                <w:color w:val="000000"/>
                <w:sz w:val="24"/>
                <w:szCs w:val="24"/>
              </w:rPr>
              <w:t>Acad</w:t>
            </w:r>
            <w:proofErr w:type="spellEnd"/>
            <w:r w:rsidRPr="005F6278">
              <w:rPr>
                <w:rFonts w:ascii="Times New Roman" w:eastAsia="Tahoma" w:hAnsi="Times New Roman" w:cs="Times New Roman"/>
                <w:color w:val="000000"/>
                <w:sz w:val="24"/>
                <w:szCs w:val="24"/>
              </w:rPr>
              <w:t xml:space="preserve"> Emerg Med. 2021.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33527635</w:t>
            </w:r>
          </w:p>
          <w:p w14:paraId="08DEAF8C" w14:textId="77777777" w:rsidR="005F6278" w:rsidRDefault="005F6278" w:rsidP="005F6278">
            <w:pPr>
              <w:pBdr>
                <w:top w:val="nil"/>
                <w:left w:val="nil"/>
                <w:bottom w:val="nil"/>
                <w:right w:val="nil"/>
                <w:between w:val="nil"/>
              </w:pBdr>
              <w:rPr>
                <w:rFonts w:ascii="Times New Roman" w:eastAsia="Tahoma" w:hAnsi="Times New Roman" w:cs="Times New Roman"/>
                <w:b/>
                <w:bCs/>
                <w:color w:val="000000"/>
                <w:sz w:val="24"/>
                <w:szCs w:val="24"/>
              </w:rPr>
            </w:pPr>
          </w:p>
          <w:p w14:paraId="54C90BE4" w14:textId="07D170BD"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b/>
                <w:bCs/>
                <w:color w:val="000000"/>
                <w:sz w:val="24"/>
                <w:szCs w:val="24"/>
              </w:rPr>
              <w:t>Zhang XC</w:t>
            </w:r>
            <w:r w:rsidRPr="005F6278">
              <w:rPr>
                <w:rFonts w:ascii="Times New Roman" w:eastAsia="Tahoma" w:hAnsi="Times New Roman" w:cs="Times New Roman"/>
                <w:color w:val="000000"/>
                <w:sz w:val="24"/>
                <w:szCs w:val="24"/>
              </w:rPr>
              <w:t xml:space="preserve">, Matson A, Gil J, Chiou D, Wing R, Kobayashi L, Cruz A. Wrist Reduction Instruction with Simulation Technology </w:t>
            </w:r>
            <w:proofErr w:type="gramStart"/>
            <w:r w:rsidRPr="005F6278">
              <w:rPr>
                <w:rFonts w:ascii="Times New Roman" w:eastAsia="Tahoma" w:hAnsi="Times New Roman" w:cs="Times New Roman"/>
                <w:color w:val="000000"/>
                <w:sz w:val="24"/>
                <w:szCs w:val="24"/>
              </w:rPr>
              <w:t>For</w:t>
            </w:r>
            <w:proofErr w:type="gramEnd"/>
            <w:r w:rsidRPr="005F6278">
              <w:rPr>
                <w:rFonts w:ascii="Times New Roman" w:eastAsia="Tahoma" w:hAnsi="Times New Roman" w:cs="Times New Roman"/>
                <w:color w:val="000000"/>
                <w:sz w:val="24"/>
                <w:szCs w:val="24"/>
              </w:rPr>
              <w:t xml:space="preserve"> Emergency Medicine Residents. </w:t>
            </w:r>
            <w:proofErr w:type="spellStart"/>
            <w:r w:rsidRPr="005F6278">
              <w:rPr>
                <w:rFonts w:ascii="Times New Roman" w:eastAsia="Tahoma" w:hAnsi="Times New Roman" w:cs="Times New Roman"/>
                <w:color w:val="000000"/>
                <w:sz w:val="24"/>
                <w:szCs w:val="24"/>
              </w:rPr>
              <w:t>IMSH</w:t>
            </w:r>
            <w:proofErr w:type="spellEnd"/>
            <w:r w:rsidRPr="005F6278">
              <w:rPr>
                <w:rFonts w:ascii="Times New Roman" w:eastAsia="Tahoma" w:hAnsi="Times New Roman" w:cs="Times New Roman"/>
                <w:color w:val="000000"/>
                <w:sz w:val="24"/>
                <w:szCs w:val="24"/>
              </w:rPr>
              <w:t xml:space="preserve"> Technical Proceedings. 2021. </w:t>
            </w:r>
            <w:proofErr w:type="spellStart"/>
            <w:r w:rsidRPr="005F6278">
              <w:rPr>
                <w:rFonts w:ascii="Times New Roman" w:eastAsia="Tahoma" w:hAnsi="Times New Roman" w:cs="Times New Roman"/>
                <w:color w:val="000000"/>
                <w:sz w:val="24"/>
                <w:szCs w:val="24"/>
              </w:rPr>
              <w:t>doi</w:t>
            </w:r>
            <w:proofErr w:type="spellEnd"/>
            <w:r w:rsidRPr="005F6278">
              <w:rPr>
                <w:rFonts w:ascii="Times New Roman" w:eastAsia="Tahoma" w:hAnsi="Times New Roman" w:cs="Times New Roman"/>
                <w:color w:val="000000"/>
                <w:sz w:val="24"/>
                <w:szCs w:val="24"/>
              </w:rPr>
              <w:t>.: 10.21389/ssrn.3808897</w:t>
            </w:r>
          </w:p>
          <w:p w14:paraId="6411FEF9"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67938414" w14:textId="77777777" w:rsidR="005F6278" w:rsidRDefault="005F6278" w:rsidP="005F6278">
            <w:pPr>
              <w:pBdr>
                <w:top w:val="nil"/>
                <w:left w:val="nil"/>
                <w:bottom w:val="nil"/>
                <w:right w:val="nil"/>
                <w:between w:val="nil"/>
              </w:pBdr>
              <w:rPr>
                <w:rFonts w:ascii="Times New Roman" w:eastAsia="Tahoma" w:hAnsi="Times New Roman" w:cs="Times New Roman"/>
                <w:sz w:val="24"/>
                <w:szCs w:val="24"/>
              </w:rPr>
            </w:pPr>
            <w:r w:rsidRPr="005F6278">
              <w:rPr>
                <w:rFonts w:ascii="Times New Roman" w:eastAsia="Tahoma" w:hAnsi="Times New Roman" w:cs="Times New Roman"/>
                <w:color w:val="000000"/>
                <w:sz w:val="24"/>
                <w:szCs w:val="24"/>
              </w:rPr>
              <w:lastRenderedPageBreak/>
              <w:t xml:space="preserve">Ren R, Parekh K, Franzen D, Estes M, Camejo M, Olaf M, </w:t>
            </w:r>
            <w:r w:rsidRPr="005F6278">
              <w:rPr>
                <w:rFonts w:ascii="Times New Roman" w:eastAsia="Tahoma" w:hAnsi="Times New Roman" w:cs="Times New Roman"/>
                <w:b/>
                <w:bCs/>
                <w:color w:val="000000"/>
                <w:sz w:val="24"/>
                <w:szCs w:val="24"/>
              </w:rPr>
              <w:t>Zhang XC</w:t>
            </w:r>
            <w:r w:rsidRPr="005F6278">
              <w:rPr>
                <w:rFonts w:ascii="Times New Roman" w:eastAsia="Tahoma" w:hAnsi="Times New Roman" w:cs="Times New Roman"/>
                <w:color w:val="000000"/>
                <w:sz w:val="24"/>
                <w:szCs w:val="24"/>
              </w:rPr>
              <w:t xml:space="preserve">. Emergency </w:t>
            </w:r>
            <w:r w:rsidRPr="005F6278">
              <w:rPr>
                <w:rFonts w:ascii="Times New Roman" w:eastAsia="Tahoma" w:hAnsi="Times New Roman" w:cs="Times New Roman"/>
                <w:sz w:val="24"/>
                <w:szCs w:val="24"/>
              </w:rPr>
              <w:t xml:space="preserve">Medicine Clerkship Director Experience Adopting </w:t>
            </w:r>
          </w:p>
          <w:p w14:paraId="3FDA1606" w14:textId="62BC2991"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sz w:val="24"/>
                <w:szCs w:val="24"/>
              </w:rPr>
              <w:t xml:space="preserve">Emergency Remote Learning During the Onset of COVID-19 Pandemic. </w:t>
            </w:r>
            <w:r w:rsidRPr="005F6278">
              <w:rPr>
                <w:rFonts w:ascii="Times New Roman" w:hAnsi="Times New Roman" w:cs="Times New Roman"/>
                <w:sz w:val="24"/>
                <w:szCs w:val="24"/>
                <w:shd w:val="clear" w:color="auto" w:fill="FFFFFF"/>
              </w:rPr>
              <w:t xml:space="preserve">AEM Educ Train. 2021. </w:t>
            </w:r>
            <w:proofErr w:type="spellStart"/>
            <w:r w:rsidRPr="005F6278">
              <w:rPr>
                <w:rFonts w:ascii="Times New Roman" w:hAnsi="Times New Roman" w:cs="Times New Roman"/>
                <w:sz w:val="24"/>
                <w:szCs w:val="24"/>
                <w:shd w:val="clear" w:color="auto" w:fill="FFFFFF"/>
              </w:rPr>
              <w:t>PMID</w:t>
            </w:r>
            <w:proofErr w:type="spellEnd"/>
            <w:r w:rsidRPr="005F6278">
              <w:rPr>
                <w:rFonts w:ascii="Times New Roman" w:hAnsi="Times New Roman" w:cs="Times New Roman"/>
                <w:sz w:val="24"/>
                <w:szCs w:val="24"/>
                <w:shd w:val="clear" w:color="auto" w:fill="FFFFFF"/>
              </w:rPr>
              <w:t>: 33786410</w:t>
            </w:r>
          </w:p>
          <w:p w14:paraId="2C8BC91C" w14:textId="77777777"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Papanagnou D, Klein M, </w:t>
            </w:r>
            <w:r w:rsidRPr="005F6278">
              <w:rPr>
                <w:rFonts w:ascii="Times New Roman" w:eastAsia="Tahoma" w:hAnsi="Times New Roman" w:cs="Times New Roman"/>
                <w:b/>
                <w:bCs/>
                <w:color w:val="000000"/>
                <w:sz w:val="24"/>
                <w:szCs w:val="24"/>
              </w:rPr>
              <w:t>Zhang XC</w:t>
            </w:r>
            <w:r w:rsidRPr="005F6278">
              <w:rPr>
                <w:rFonts w:ascii="Times New Roman" w:eastAsia="Tahoma" w:hAnsi="Times New Roman" w:cs="Times New Roman"/>
                <w:color w:val="000000"/>
                <w:sz w:val="24"/>
                <w:szCs w:val="24"/>
              </w:rPr>
              <w:t>, Cameron K, Doty A, McCarthy D, Rising K, Salzman D. Developing Standardized Patient-Based Cases for Communication Training: Lessons Learned from Training Residents to Communicate Diagnostic Uncertainty. Advances in Simulation. 2021</w:t>
            </w:r>
          </w:p>
          <w:p w14:paraId="50050DCD" w14:textId="77777777" w:rsidR="005F6278" w:rsidRDefault="005F6278" w:rsidP="005F6278">
            <w:pPr>
              <w:pBdr>
                <w:top w:val="nil"/>
                <w:left w:val="nil"/>
                <w:bottom w:val="nil"/>
                <w:right w:val="nil"/>
                <w:between w:val="nil"/>
              </w:pBdr>
              <w:rPr>
                <w:rFonts w:ascii="Times New Roman" w:eastAsia="Tahoma" w:hAnsi="Times New Roman" w:cs="Times New Roman"/>
                <w:b/>
                <w:bCs/>
                <w:color w:val="000000"/>
                <w:sz w:val="24"/>
                <w:szCs w:val="24"/>
              </w:rPr>
            </w:pPr>
          </w:p>
          <w:p w14:paraId="09AF045A" w14:textId="216F9071"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b/>
                <w:bCs/>
                <w:color w:val="000000"/>
                <w:sz w:val="24"/>
                <w:szCs w:val="24"/>
              </w:rPr>
              <w:t>Zhang XC</w:t>
            </w:r>
            <w:r w:rsidRPr="005F6278">
              <w:rPr>
                <w:rFonts w:ascii="Times New Roman" w:eastAsia="Tahoma" w:hAnsi="Times New Roman" w:cs="Times New Roman"/>
                <w:color w:val="000000"/>
                <w:sz w:val="24"/>
                <w:szCs w:val="24"/>
              </w:rPr>
              <w:t xml:space="preserve">, Gordon D, Lutfy-Clayton L, Franzen D, Wallenstein J, Shandro J, Wilson D, </w:t>
            </w:r>
            <w:proofErr w:type="spellStart"/>
            <w:r w:rsidRPr="005F6278">
              <w:rPr>
                <w:rFonts w:ascii="Times New Roman" w:eastAsia="Tahoma" w:hAnsi="Times New Roman" w:cs="Times New Roman"/>
                <w:color w:val="000000"/>
                <w:sz w:val="24"/>
                <w:szCs w:val="24"/>
              </w:rPr>
              <w:t>Kiemeney</w:t>
            </w:r>
            <w:proofErr w:type="spellEnd"/>
            <w:r w:rsidRPr="005F6278">
              <w:rPr>
                <w:rFonts w:ascii="Times New Roman" w:eastAsia="Tahoma" w:hAnsi="Times New Roman" w:cs="Times New Roman"/>
                <w:color w:val="000000"/>
                <w:sz w:val="24"/>
                <w:szCs w:val="24"/>
              </w:rPr>
              <w:t xml:space="preserve"> M, Pelletier-Bui A, Ren R. Away Rotation Applications in Emergency Medicine: Medical Student Behaviors, Outcomes, and Stressors. JEM. 2021</w:t>
            </w:r>
          </w:p>
          <w:p w14:paraId="329C3413"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1A46A79F" w14:textId="6CEF47A3"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MacDonald B, MacDonald N, Garcia J, </w:t>
            </w:r>
            <w:r w:rsidRPr="005F6278">
              <w:rPr>
                <w:rFonts w:ascii="Times New Roman" w:eastAsia="Tahoma" w:hAnsi="Times New Roman" w:cs="Times New Roman"/>
                <w:b/>
                <w:bCs/>
                <w:color w:val="000000"/>
                <w:sz w:val="24"/>
                <w:szCs w:val="24"/>
              </w:rPr>
              <w:t>Zhang XC</w:t>
            </w:r>
            <w:r w:rsidRPr="005F6278">
              <w:rPr>
                <w:rFonts w:ascii="Times New Roman" w:eastAsia="Tahoma" w:hAnsi="Times New Roman" w:cs="Times New Roman"/>
                <w:color w:val="000000"/>
                <w:sz w:val="24"/>
                <w:szCs w:val="24"/>
              </w:rPr>
              <w:t xml:space="preserve">, Papanagnou D. Principles of Hypotensive Shock: A Video Introduction to Pathophysiology and Treatment Strategies. </w:t>
            </w:r>
            <w:proofErr w:type="spellStart"/>
            <w:r w:rsidRPr="005F6278">
              <w:rPr>
                <w:rFonts w:ascii="Times New Roman" w:eastAsia="Tahoma" w:hAnsi="Times New Roman" w:cs="Times New Roman"/>
                <w:color w:val="000000"/>
                <w:sz w:val="24"/>
                <w:szCs w:val="24"/>
              </w:rPr>
              <w:t>JetEM</w:t>
            </w:r>
            <w:proofErr w:type="spellEnd"/>
            <w:r w:rsidRPr="005F6278">
              <w:rPr>
                <w:rFonts w:ascii="Times New Roman" w:eastAsia="Tahoma" w:hAnsi="Times New Roman" w:cs="Times New Roman"/>
                <w:color w:val="000000"/>
                <w:sz w:val="24"/>
                <w:szCs w:val="24"/>
              </w:rPr>
              <w:t>. 2022.</w:t>
            </w:r>
          </w:p>
          <w:p w14:paraId="1B07BA1A"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239937B6" w14:textId="2D867A1F"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Rising KL, Cameron KA, Salzman DH, Papanagnou D, Doty </w:t>
            </w:r>
            <w:proofErr w:type="spellStart"/>
            <w:r w:rsidRPr="005F6278">
              <w:rPr>
                <w:rFonts w:ascii="Times New Roman" w:eastAsia="Tahoma" w:hAnsi="Times New Roman" w:cs="Times New Roman"/>
                <w:color w:val="000000"/>
                <w:sz w:val="24"/>
                <w:szCs w:val="24"/>
              </w:rPr>
              <w:t>AMB</w:t>
            </w:r>
            <w:proofErr w:type="spellEnd"/>
            <w:r w:rsidRPr="005F6278">
              <w:rPr>
                <w:rFonts w:ascii="Times New Roman" w:eastAsia="Tahoma" w:hAnsi="Times New Roman" w:cs="Times New Roman"/>
                <w:color w:val="000000"/>
                <w:sz w:val="24"/>
                <w:szCs w:val="24"/>
              </w:rPr>
              <w:t xml:space="preserve">, Piserchia K, Leiby BE, Shimada A, </w:t>
            </w:r>
            <w:proofErr w:type="spellStart"/>
            <w:r w:rsidRPr="005F6278">
              <w:rPr>
                <w:rFonts w:ascii="Times New Roman" w:eastAsia="Tahoma" w:hAnsi="Times New Roman" w:cs="Times New Roman"/>
                <w:color w:val="000000"/>
                <w:sz w:val="24"/>
                <w:szCs w:val="24"/>
              </w:rPr>
              <w:t>McGaghie</w:t>
            </w:r>
            <w:proofErr w:type="spellEnd"/>
            <w:r w:rsidRPr="005F6278">
              <w:rPr>
                <w:rFonts w:ascii="Times New Roman" w:eastAsia="Tahoma" w:hAnsi="Times New Roman" w:cs="Times New Roman"/>
                <w:color w:val="000000"/>
                <w:sz w:val="24"/>
                <w:szCs w:val="24"/>
              </w:rPr>
              <w:t xml:space="preserve"> WC, Powell RE, Klein MR, </w:t>
            </w:r>
            <w:r w:rsidRPr="005F6278">
              <w:rPr>
                <w:rFonts w:ascii="Times New Roman" w:eastAsia="Tahoma" w:hAnsi="Times New Roman" w:cs="Times New Roman"/>
                <w:b/>
                <w:bCs/>
                <w:color w:val="000000"/>
                <w:sz w:val="24"/>
                <w:szCs w:val="24"/>
              </w:rPr>
              <w:t>Zhang XC</w:t>
            </w:r>
            <w:r w:rsidRPr="005F6278">
              <w:rPr>
                <w:rFonts w:ascii="Times New Roman" w:eastAsia="Tahoma" w:hAnsi="Times New Roman" w:cs="Times New Roman"/>
                <w:color w:val="000000"/>
                <w:sz w:val="24"/>
                <w:szCs w:val="24"/>
              </w:rPr>
              <w:t xml:space="preserve">, Vozenilek J, McCarthy DM. Communicating Diagnostic Uncertainty at Emergency Department Discharge: A Simulation-Based Mastery Learning Randomized Trial. </w:t>
            </w:r>
            <w:proofErr w:type="spellStart"/>
            <w:r w:rsidRPr="005F6278">
              <w:rPr>
                <w:rFonts w:ascii="Times New Roman" w:eastAsia="Tahoma" w:hAnsi="Times New Roman" w:cs="Times New Roman"/>
                <w:color w:val="000000"/>
                <w:sz w:val="24"/>
                <w:szCs w:val="24"/>
              </w:rPr>
              <w:t>Acad</w:t>
            </w:r>
            <w:proofErr w:type="spellEnd"/>
            <w:r w:rsidRPr="005F6278">
              <w:rPr>
                <w:rFonts w:ascii="Times New Roman" w:eastAsia="Tahoma" w:hAnsi="Times New Roman" w:cs="Times New Roman"/>
                <w:color w:val="000000"/>
                <w:sz w:val="24"/>
                <w:szCs w:val="24"/>
              </w:rPr>
              <w:t xml:space="preserve"> Med. 2023 Mar 1;98(3):384-393. </w:t>
            </w:r>
            <w:proofErr w:type="spellStart"/>
            <w:r w:rsidRPr="005F6278">
              <w:rPr>
                <w:rFonts w:ascii="Times New Roman" w:eastAsia="Tahoma" w:hAnsi="Times New Roman" w:cs="Times New Roman"/>
                <w:color w:val="000000"/>
                <w:sz w:val="24"/>
                <w:szCs w:val="24"/>
              </w:rPr>
              <w:t>PMID</w:t>
            </w:r>
            <w:proofErr w:type="spellEnd"/>
            <w:r w:rsidRPr="005F6278">
              <w:rPr>
                <w:rFonts w:ascii="Times New Roman" w:eastAsia="Tahoma" w:hAnsi="Times New Roman" w:cs="Times New Roman"/>
                <w:color w:val="000000"/>
                <w:sz w:val="24"/>
                <w:szCs w:val="24"/>
              </w:rPr>
              <w:t xml:space="preserve">: 36205492. </w:t>
            </w:r>
          </w:p>
          <w:p w14:paraId="2E4EFB26"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47FAF664" w14:textId="6A1B245D"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Lemonde R, Samuels L, Dale S, </w:t>
            </w:r>
            <w:r w:rsidRPr="005F6278">
              <w:rPr>
                <w:rFonts w:ascii="Times New Roman" w:eastAsia="Tahoma" w:hAnsi="Times New Roman" w:cs="Times New Roman"/>
                <w:b/>
                <w:bCs/>
                <w:color w:val="000000"/>
                <w:sz w:val="24"/>
                <w:szCs w:val="24"/>
              </w:rPr>
              <w:t>Zhang XC</w:t>
            </w:r>
            <w:r w:rsidRPr="005F6278">
              <w:rPr>
                <w:rFonts w:ascii="Times New Roman" w:eastAsia="Tahoma" w:hAnsi="Times New Roman" w:cs="Times New Roman"/>
                <w:color w:val="000000"/>
                <w:sz w:val="24"/>
                <w:szCs w:val="24"/>
              </w:rPr>
              <w:t>. Finger-stick Artifactual Hypoglycemia in the Emergency Department: A Case Report. JEM. 2023.</w:t>
            </w:r>
          </w:p>
          <w:p w14:paraId="1E1EA86C"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01CB39CA" w14:textId="2705A1D8"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Roque S, Fones L, Maloney K, </w:t>
            </w:r>
            <w:r w:rsidRPr="005F6278">
              <w:rPr>
                <w:rFonts w:ascii="Times New Roman" w:eastAsia="Tahoma" w:hAnsi="Times New Roman" w:cs="Times New Roman"/>
                <w:b/>
                <w:bCs/>
                <w:color w:val="000000"/>
                <w:sz w:val="24"/>
                <w:szCs w:val="24"/>
              </w:rPr>
              <w:t>Zhang XC</w:t>
            </w:r>
            <w:r w:rsidRPr="005F6278">
              <w:rPr>
                <w:rFonts w:ascii="Times New Roman" w:eastAsia="Tahoma" w:hAnsi="Times New Roman" w:cs="Times New Roman"/>
                <w:color w:val="000000"/>
                <w:sz w:val="24"/>
                <w:szCs w:val="24"/>
              </w:rPr>
              <w:t>. A Young Skier with Leg Pain. JEM. 2023</w:t>
            </w:r>
          </w:p>
          <w:p w14:paraId="616E15B5" w14:textId="77777777" w:rsid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p>
          <w:p w14:paraId="6C74BD97" w14:textId="2A0A2863" w:rsidR="005F6278" w:rsidRPr="005F6278" w:rsidRDefault="005F6278" w:rsidP="005F6278">
            <w:pPr>
              <w:pBdr>
                <w:top w:val="nil"/>
                <w:left w:val="nil"/>
                <w:bottom w:val="nil"/>
                <w:right w:val="nil"/>
                <w:between w:val="nil"/>
              </w:pBdr>
              <w:rPr>
                <w:rFonts w:ascii="Times New Roman" w:eastAsia="Tahoma" w:hAnsi="Times New Roman" w:cs="Times New Roman"/>
                <w:color w:val="000000"/>
                <w:sz w:val="24"/>
                <w:szCs w:val="24"/>
              </w:rPr>
            </w:pPr>
            <w:r w:rsidRPr="005F6278">
              <w:rPr>
                <w:rFonts w:ascii="Times New Roman" w:eastAsia="Tahoma" w:hAnsi="Times New Roman" w:cs="Times New Roman"/>
                <w:color w:val="000000"/>
                <w:sz w:val="24"/>
                <w:szCs w:val="24"/>
              </w:rPr>
              <w:t xml:space="preserve">Rising KL, Cameron KA, Salzman DH, Papanagnou D, Doty </w:t>
            </w:r>
            <w:proofErr w:type="spellStart"/>
            <w:r w:rsidRPr="005F6278">
              <w:rPr>
                <w:rFonts w:ascii="Times New Roman" w:eastAsia="Tahoma" w:hAnsi="Times New Roman" w:cs="Times New Roman"/>
                <w:color w:val="000000"/>
                <w:sz w:val="24"/>
                <w:szCs w:val="24"/>
              </w:rPr>
              <w:t>AMB</w:t>
            </w:r>
            <w:proofErr w:type="spellEnd"/>
            <w:r w:rsidRPr="005F6278">
              <w:rPr>
                <w:rFonts w:ascii="Times New Roman" w:eastAsia="Tahoma" w:hAnsi="Times New Roman" w:cs="Times New Roman"/>
                <w:color w:val="000000"/>
                <w:sz w:val="24"/>
                <w:szCs w:val="24"/>
              </w:rPr>
              <w:t xml:space="preserve">, Piserchia K, Leiby BE, Shimada A, </w:t>
            </w:r>
            <w:proofErr w:type="spellStart"/>
            <w:r w:rsidRPr="005F6278">
              <w:rPr>
                <w:rFonts w:ascii="Times New Roman" w:eastAsia="Tahoma" w:hAnsi="Times New Roman" w:cs="Times New Roman"/>
                <w:color w:val="000000"/>
                <w:sz w:val="24"/>
                <w:szCs w:val="24"/>
              </w:rPr>
              <w:t>McGaghie</w:t>
            </w:r>
            <w:proofErr w:type="spellEnd"/>
            <w:r w:rsidRPr="005F6278">
              <w:rPr>
                <w:rFonts w:ascii="Times New Roman" w:eastAsia="Tahoma" w:hAnsi="Times New Roman" w:cs="Times New Roman"/>
                <w:color w:val="000000"/>
                <w:sz w:val="24"/>
                <w:szCs w:val="24"/>
              </w:rPr>
              <w:t xml:space="preserve"> WC, Powell RE, Klein MR, </w:t>
            </w:r>
            <w:r w:rsidRPr="005F6278">
              <w:rPr>
                <w:rFonts w:ascii="Times New Roman" w:eastAsia="Tahoma" w:hAnsi="Times New Roman" w:cs="Times New Roman"/>
                <w:b/>
                <w:bCs/>
                <w:color w:val="000000"/>
                <w:sz w:val="24"/>
                <w:szCs w:val="24"/>
              </w:rPr>
              <w:t>Zhang XC</w:t>
            </w:r>
            <w:r w:rsidRPr="005F6278">
              <w:rPr>
                <w:rFonts w:ascii="Times New Roman" w:eastAsia="Tahoma" w:hAnsi="Times New Roman" w:cs="Times New Roman"/>
                <w:color w:val="000000"/>
                <w:sz w:val="24"/>
                <w:szCs w:val="24"/>
              </w:rPr>
              <w:t xml:space="preserve">, </w:t>
            </w:r>
            <w:proofErr w:type="spellStart"/>
            <w:r w:rsidRPr="005F6278">
              <w:rPr>
                <w:rFonts w:ascii="Times New Roman" w:eastAsia="Tahoma" w:hAnsi="Times New Roman" w:cs="Times New Roman"/>
                <w:color w:val="000000"/>
                <w:sz w:val="24"/>
                <w:szCs w:val="24"/>
              </w:rPr>
              <w:t>Vozenilik</w:t>
            </w:r>
            <w:proofErr w:type="spellEnd"/>
            <w:r w:rsidRPr="005F6278">
              <w:rPr>
                <w:rFonts w:ascii="Times New Roman" w:eastAsia="Tahoma" w:hAnsi="Times New Roman" w:cs="Times New Roman"/>
                <w:color w:val="000000"/>
                <w:sz w:val="24"/>
                <w:szCs w:val="24"/>
              </w:rPr>
              <w:t xml:space="preserve"> J, McCarthy DM. Communicating Diagnostic Uncertainty at Emergency Department Discharge: A Simulation-Based Mastery Learning Randomized Trial. Academic Medicine. 2023. 98(3): 384-393</w:t>
            </w:r>
          </w:p>
          <w:p w14:paraId="5334BAE0" w14:textId="77777777" w:rsidR="00F103FD" w:rsidRPr="005F6278" w:rsidRDefault="00F103FD" w:rsidP="00F103FD">
            <w:pPr>
              <w:rPr>
                <w:rFonts w:ascii="Times New Roman" w:eastAsia="Times New Roman" w:hAnsi="Times New Roman" w:cs="Times New Roman"/>
                <w:bCs/>
                <w:sz w:val="24"/>
                <w:szCs w:val="24"/>
              </w:rPr>
            </w:pPr>
          </w:p>
        </w:tc>
      </w:tr>
      <w:bookmarkEnd w:id="0"/>
    </w:tbl>
    <w:p w14:paraId="0FF4A9B2" w14:textId="77777777" w:rsidR="00F103FD" w:rsidRPr="00953AC6" w:rsidRDefault="00F103FD" w:rsidP="00F103FD">
      <w:pPr>
        <w:spacing w:line="240" w:lineRule="auto"/>
        <w:ind w:left="240" w:hanging="240"/>
        <w:rPr>
          <w:rFonts w:ascii="Times New Roman" w:eastAsia="Times New Roman" w:hAnsi="Times New Roman" w:cs="Times New Roman"/>
          <w:b/>
          <w:sz w:val="24"/>
          <w:szCs w:val="24"/>
        </w:rPr>
      </w:pPr>
    </w:p>
    <w:sectPr w:rsidR="00F103FD" w:rsidRPr="00953AC6" w:rsidSect="00DD54BD">
      <w:headerReference w:type="default" r:id="rId96"/>
      <w:footerReference w:type="default" r:id="rId97"/>
      <w:footerReference w:type="first" r:id="rId98"/>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935CA5" w14:textId="77777777" w:rsidR="00E02906" w:rsidRDefault="00E02906">
      <w:pPr>
        <w:spacing w:line="240" w:lineRule="auto"/>
      </w:pPr>
      <w:r>
        <w:separator/>
      </w:r>
    </w:p>
  </w:endnote>
  <w:endnote w:type="continuationSeparator" w:id="0">
    <w:p w14:paraId="51472815" w14:textId="77777777" w:rsidR="00E02906" w:rsidRDefault="00E0290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43488554"/>
      <w:docPartObj>
        <w:docPartGallery w:val="Page Numbers (Bottom of Page)"/>
        <w:docPartUnique/>
      </w:docPartObj>
    </w:sdtPr>
    <w:sdtEndPr>
      <w:rPr>
        <w:noProof/>
      </w:rPr>
    </w:sdtEndPr>
    <w:sdtContent>
      <w:p w14:paraId="1FA8A061" w14:textId="2442A01A" w:rsidR="008A6016" w:rsidRDefault="008A6016">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51939F9" w14:textId="77777777" w:rsidR="006973DD" w:rsidRDefault="006973D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97E1E" w14:textId="641C01C1" w:rsidR="003355BC" w:rsidRDefault="003355BC" w:rsidP="008A6016">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F66E4" w14:textId="4D19525D" w:rsidR="00F068BE" w:rsidRDefault="00F068BE">
    <w:pPr>
      <w:pStyle w:val="Footer"/>
      <w:jc w:val="center"/>
    </w:pPr>
  </w:p>
  <w:p w14:paraId="2A1960B8" w14:textId="0DED8CCE" w:rsidR="0005721E" w:rsidRDefault="0005721E">
    <w:pPr>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40587322"/>
      <w:docPartObj>
        <w:docPartGallery w:val="Page Numbers (Bottom of Page)"/>
        <w:docPartUnique/>
      </w:docPartObj>
    </w:sdtPr>
    <w:sdtEndPr>
      <w:rPr>
        <w:noProof/>
      </w:rPr>
    </w:sdtEndPr>
    <w:sdtContent>
      <w:p w14:paraId="66ADB12E" w14:textId="68A7272E" w:rsidR="00DD54BD" w:rsidRDefault="00000000">
        <w:pPr>
          <w:pStyle w:val="Footer"/>
          <w:jc w:val="center"/>
        </w:pPr>
      </w:p>
    </w:sdtContent>
  </w:sdt>
  <w:p w14:paraId="4E545E33" w14:textId="77777777" w:rsidR="00F068BE" w:rsidRDefault="00F068B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BDE780" w14:textId="77777777" w:rsidR="00E02906" w:rsidRDefault="00E02906">
      <w:pPr>
        <w:spacing w:line="240" w:lineRule="auto"/>
      </w:pPr>
      <w:r>
        <w:separator/>
      </w:r>
    </w:p>
  </w:footnote>
  <w:footnote w:type="continuationSeparator" w:id="0">
    <w:p w14:paraId="620F18CB" w14:textId="77777777" w:rsidR="00E02906" w:rsidRDefault="00E0290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573A9C" w14:textId="59831D18" w:rsidR="008A6016" w:rsidRDefault="008A6016">
    <w:pPr>
      <w:pStyle w:val="Header"/>
      <w:jc w:val="right"/>
    </w:pPr>
  </w:p>
  <w:p w14:paraId="514EDFAB" w14:textId="77777777" w:rsidR="006973DD" w:rsidRPr="000C6C52" w:rsidRDefault="006973DD">
    <w:pPr>
      <w:pBdr>
        <w:top w:val="nil"/>
        <w:left w:val="nil"/>
        <w:bottom w:val="nil"/>
        <w:right w:val="nil"/>
        <w:between w:val="nil"/>
      </w:pBdr>
      <w:tabs>
        <w:tab w:val="center" w:pos="4680"/>
        <w:tab w:val="right" w:pos="9360"/>
      </w:tabs>
      <w:spacing w:line="240" w:lineRule="auto"/>
      <w:rPr>
        <w:color w:val="000000"/>
        <w:lang w:val="it-IT"/>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785913" w14:textId="37DDCBB2" w:rsidR="0060078D" w:rsidRDefault="0060078D">
    <w:pPr>
      <w:pStyle w:val="Header"/>
      <w:jc w:val="right"/>
    </w:pPr>
  </w:p>
  <w:p w14:paraId="5C02B60F" w14:textId="77777777" w:rsidR="0060078D" w:rsidRDefault="0060078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05458398"/>
      <w:docPartObj>
        <w:docPartGallery w:val="Page Numbers (Top of Page)"/>
        <w:docPartUnique/>
      </w:docPartObj>
    </w:sdtPr>
    <w:sdtEndPr>
      <w:rPr>
        <w:noProof/>
      </w:rPr>
    </w:sdtEndPr>
    <w:sdtContent>
      <w:p w14:paraId="3310BF1B" w14:textId="77777777" w:rsidR="008A6016" w:rsidRDefault="008A6016">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248040DB" w14:textId="77777777" w:rsidR="008A6016" w:rsidRPr="000C6C52" w:rsidRDefault="008A6016">
    <w:pPr>
      <w:pBdr>
        <w:top w:val="nil"/>
        <w:left w:val="nil"/>
        <w:bottom w:val="nil"/>
        <w:right w:val="nil"/>
        <w:between w:val="nil"/>
      </w:pBdr>
      <w:tabs>
        <w:tab w:val="center" w:pos="4680"/>
        <w:tab w:val="right" w:pos="9360"/>
      </w:tabs>
      <w:spacing w:line="240" w:lineRule="auto"/>
      <w:rPr>
        <w:color w:val="000000"/>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2734559"/>
      <w:docPartObj>
        <w:docPartGallery w:val="Page Numbers (Top of Page)"/>
        <w:docPartUnique/>
      </w:docPartObj>
    </w:sdtPr>
    <w:sdtEndPr>
      <w:rPr>
        <w:noProof/>
      </w:rPr>
    </w:sdtEndPr>
    <w:sdtContent>
      <w:p w14:paraId="41FE6D02" w14:textId="608AC2F8" w:rsidR="0060078D" w:rsidRDefault="0060078D">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09DF685C" w14:textId="22E36504" w:rsidR="0005721E" w:rsidRDefault="0005721E">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F75E37"/>
    <w:multiLevelType w:val="multilevel"/>
    <w:tmpl w:val="44B068A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 w15:restartNumberingAfterBreak="0">
    <w:nsid w:val="0BFC02F7"/>
    <w:multiLevelType w:val="multilevel"/>
    <w:tmpl w:val="DAAA50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EC3058B"/>
    <w:multiLevelType w:val="multilevel"/>
    <w:tmpl w:val="87426A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F143455"/>
    <w:multiLevelType w:val="hybridMultilevel"/>
    <w:tmpl w:val="4058EB34"/>
    <w:lvl w:ilvl="0" w:tplc="C59A5748">
      <w:start w:val="1"/>
      <w:numFmt w:val="upperLetter"/>
      <w:lvlText w:val="%1."/>
      <w:lvlJc w:val="left"/>
      <w:pPr>
        <w:ind w:left="360" w:hanging="360"/>
      </w:pPr>
      <w:rPr>
        <w:rFonts w:hint="default"/>
        <w:b w:val="0"/>
        <w:bCs w:val="0"/>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FB5449C"/>
    <w:multiLevelType w:val="hybridMultilevel"/>
    <w:tmpl w:val="3672053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3B74EB"/>
    <w:multiLevelType w:val="multilevel"/>
    <w:tmpl w:val="4A8E95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A9E5D9B"/>
    <w:multiLevelType w:val="multilevel"/>
    <w:tmpl w:val="A5B6AA1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7" w15:restartNumberingAfterBreak="0">
    <w:nsid w:val="1E8807DD"/>
    <w:multiLevelType w:val="hybridMultilevel"/>
    <w:tmpl w:val="6102FFB2"/>
    <w:lvl w:ilvl="0" w:tplc="15304BA6">
      <w:start w:val="1"/>
      <w:numFmt w:val="upperLetter"/>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33F503A"/>
    <w:multiLevelType w:val="multilevel"/>
    <w:tmpl w:val="1BC0FD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4C712DA"/>
    <w:multiLevelType w:val="multilevel"/>
    <w:tmpl w:val="EE0CD510"/>
    <w:lvl w:ilvl="0">
      <w:start w:val="1"/>
      <w:numFmt w:val="bullet"/>
      <w:lvlText w:val="●"/>
      <w:lvlJc w:val="left"/>
      <w:pPr>
        <w:ind w:left="720" w:hanging="360"/>
      </w:pPr>
      <w:rPr>
        <w:rFonts w:ascii="Noto Sans Symbols" w:eastAsia="Noto Sans Symbols" w:hAnsi="Noto Sans Symbols" w:cs="Noto Sans Symbols"/>
        <w:sz w:val="22"/>
        <w:szCs w:val="22"/>
      </w:rPr>
    </w:lvl>
    <w:lvl w:ilvl="1">
      <w:start w:val="1"/>
      <w:numFmt w:val="bullet"/>
      <w:lvlText w:val="•"/>
      <w:lvlJc w:val="left"/>
      <w:pPr>
        <w:ind w:left="1800" w:hanging="720"/>
      </w:pPr>
      <w:rPr>
        <w:rFonts w:ascii="Calibri" w:eastAsia="Calibri" w:hAnsi="Calibri" w:cs="Calibri"/>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A8142D0"/>
    <w:multiLevelType w:val="multilevel"/>
    <w:tmpl w:val="5C5A60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2C5207ED"/>
    <w:multiLevelType w:val="multilevel"/>
    <w:tmpl w:val="69DCAE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F1319BE"/>
    <w:multiLevelType w:val="hybridMultilevel"/>
    <w:tmpl w:val="CE922FA4"/>
    <w:lvl w:ilvl="0" w:tplc="04090015">
      <w:start w:val="14"/>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0393B98"/>
    <w:multiLevelType w:val="multilevel"/>
    <w:tmpl w:val="D8BC32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99C424F"/>
    <w:multiLevelType w:val="hybridMultilevel"/>
    <w:tmpl w:val="EF5AD7B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A021407"/>
    <w:multiLevelType w:val="hybridMultilevel"/>
    <w:tmpl w:val="4F781FB0"/>
    <w:lvl w:ilvl="0" w:tplc="174C0F4E">
      <w:start w:val="1"/>
      <w:numFmt w:val="upperLetter"/>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CC0418A"/>
    <w:multiLevelType w:val="multilevel"/>
    <w:tmpl w:val="183CFC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DFD6470"/>
    <w:multiLevelType w:val="multilevel"/>
    <w:tmpl w:val="BEE25B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1755DB2"/>
    <w:multiLevelType w:val="multilevel"/>
    <w:tmpl w:val="5C5A60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496151E5"/>
    <w:multiLevelType w:val="hybridMultilevel"/>
    <w:tmpl w:val="57140B6E"/>
    <w:lvl w:ilvl="0" w:tplc="E1E6C028">
      <w:start w:val="1"/>
      <w:numFmt w:val="upperLetter"/>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C2A1CD7"/>
    <w:multiLevelType w:val="hybridMultilevel"/>
    <w:tmpl w:val="B98E0002"/>
    <w:lvl w:ilvl="0" w:tplc="2A2A04BA">
      <w:start w:val="1"/>
      <w:numFmt w:val="upperRoman"/>
      <w:lvlText w:val="%1."/>
      <w:lvlJc w:val="left"/>
      <w:pPr>
        <w:ind w:left="720" w:hanging="72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50E079A6"/>
    <w:multiLevelType w:val="hybridMultilevel"/>
    <w:tmpl w:val="37AE9D3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AB940FD"/>
    <w:multiLevelType w:val="multilevel"/>
    <w:tmpl w:val="E49A8F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5441E0D"/>
    <w:multiLevelType w:val="multilevel"/>
    <w:tmpl w:val="199CB3A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24" w15:restartNumberingAfterBreak="0">
    <w:nsid w:val="682E6ABC"/>
    <w:multiLevelType w:val="multilevel"/>
    <w:tmpl w:val="D8AE13F8"/>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FFF5A92"/>
    <w:multiLevelType w:val="multilevel"/>
    <w:tmpl w:val="C2F820E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783B3E35"/>
    <w:multiLevelType w:val="multilevel"/>
    <w:tmpl w:val="882A33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BE25FDE"/>
    <w:multiLevelType w:val="multilevel"/>
    <w:tmpl w:val="0FDCCC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7C371036"/>
    <w:multiLevelType w:val="multilevel"/>
    <w:tmpl w:val="5C5A60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279332667">
    <w:abstractNumId w:val="2"/>
  </w:num>
  <w:num w:numId="2" w16cid:durableId="753624357">
    <w:abstractNumId w:val="20"/>
  </w:num>
  <w:num w:numId="3" w16cid:durableId="127357248">
    <w:abstractNumId w:val="7"/>
  </w:num>
  <w:num w:numId="4" w16cid:durableId="745150842">
    <w:abstractNumId w:val="21"/>
  </w:num>
  <w:num w:numId="5" w16cid:durableId="1777630934">
    <w:abstractNumId w:val="4"/>
  </w:num>
  <w:num w:numId="6" w16cid:durableId="1730226681">
    <w:abstractNumId w:val="3"/>
  </w:num>
  <w:num w:numId="7" w16cid:durableId="383410018">
    <w:abstractNumId w:val="15"/>
  </w:num>
  <w:num w:numId="8" w16cid:durableId="1480415083">
    <w:abstractNumId w:val="14"/>
  </w:num>
  <w:num w:numId="9" w16cid:durableId="625084367">
    <w:abstractNumId w:val="13"/>
  </w:num>
  <w:num w:numId="10" w16cid:durableId="957638534">
    <w:abstractNumId w:val="11"/>
  </w:num>
  <w:num w:numId="11" w16cid:durableId="1494371185">
    <w:abstractNumId w:val="16"/>
  </w:num>
  <w:num w:numId="12" w16cid:durableId="38211365">
    <w:abstractNumId w:val="27"/>
  </w:num>
  <w:num w:numId="13" w16cid:durableId="968901630">
    <w:abstractNumId w:val="8"/>
  </w:num>
  <w:num w:numId="14" w16cid:durableId="508908619">
    <w:abstractNumId w:val="26"/>
  </w:num>
  <w:num w:numId="15" w16cid:durableId="347176298">
    <w:abstractNumId w:val="5"/>
  </w:num>
  <w:num w:numId="16" w16cid:durableId="482896438">
    <w:abstractNumId w:val="6"/>
  </w:num>
  <w:num w:numId="17" w16cid:durableId="1529758102">
    <w:abstractNumId w:val="25"/>
  </w:num>
  <w:num w:numId="18" w16cid:durableId="1725326441">
    <w:abstractNumId w:val="22"/>
  </w:num>
  <w:num w:numId="19" w16cid:durableId="1507285117">
    <w:abstractNumId w:val="1"/>
  </w:num>
  <w:num w:numId="20" w16cid:durableId="1339893913">
    <w:abstractNumId w:val="17"/>
  </w:num>
  <w:num w:numId="21" w16cid:durableId="426123183">
    <w:abstractNumId w:val="23"/>
  </w:num>
  <w:num w:numId="22" w16cid:durableId="189537310">
    <w:abstractNumId w:val="9"/>
  </w:num>
  <w:num w:numId="23" w16cid:durableId="1348365259">
    <w:abstractNumId w:val="18"/>
  </w:num>
  <w:num w:numId="24" w16cid:durableId="271594149">
    <w:abstractNumId w:val="0"/>
  </w:num>
  <w:num w:numId="25" w16cid:durableId="1864132547">
    <w:abstractNumId w:val="10"/>
  </w:num>
  <w:num w:numId="26" w16cid:durableId="761414123">
    <w:abstractNumId w:val="28"/>
  </w:num>
  <w:num w:numId="27" w16cid:durableId="224802880">
    <w:abstractNumId w:val="19"/>
  </w:num>
  <w:num w:numId="28" w16cid:durableId="572588584">
    <w:abstractNumId w:val="12"/>
  </w:num>
  <w:num w:numId="29" w16cid:durableId="157177436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721E"/>
    <w:rsid w:val="0005721E"/>
    <w:rsid w:val="00072728"/>
    <w:rsid w:val="000F7C11"/>
    <w:rsid w:val="0011027D"/>
    <w:rsid w:val="00136207"/>
    <w:rsid w:val="0015104B"/>
    <w:rsid w:val="00197C9A"/>
    <w:rsid w:val="001C7B04"/>
    <w:rsid w:val="001F1B8D"/>
    <w:rsid w:val="001F598D"/>
    <w:rsid w:val="00207954"/>
    <w:rsid w:val="00277F87"/>
    <w:rsid w:val="00294FD5"/>
    <w:rsid w:val="00296230"/>
    <w:rsid w:val="002C3C3D"/>
    <w:rsid w:val="002E56D3"/>
    <w:rsid w:val="0031728B"/>
    <w:rsid w:val="00334416"/>
    <w:rsid w:val="003355BC"/>
    <w:rsid w:val="00337AEC"/>
    <w:rsid w:val="0037203D"/>
    <w:rsid w:val="003847C3"/>
    <w:rsid w:val="004040FF"/>
    <w:rsid w:val="004102A4"/>
    <w:rsid w:val="00411F9E"/>
    <w:rsid w:val="00450371"/>
    <w:rsid w:val="00456173"/>
    <w:rsid w:val="004B594B"/>
    <w:rsid w:val="004C077A"/>
    <w:rsid w:val="004F193A"/>
    <w:rsid w:val="00555A4B"/>
    <w:rsid w:val="0057609E"/>
    <w:rsid w:val="00597A80"/>
    <w:rsid w:val="005F6278"/>
    <w:rsid w:val="0060078D"/>
    <w:rsid w:val="00643D59"/>
    <w:rsid w:val="00681AFF"/>
    <w:rsid w:val="006973DD"/>
    <w:rsid w:val="006B7F93"/>
    <w:rsid w:val="006C7D62"/>
    <w:rsid w:val="0072517E"/>
    <w:rsid w:val="007549A2"/>
    <w:rsid w:val="00770EFF"/>
    <w:rsid w:val="00791862"/>
    <w:rsid w:val="00793D3A"/>
    <w:rsid w:val="00857A37"/>
    <w:rsid w:val="008A6016"/>
    <w:rsid w:val="008F070D"/>
    <w:rsid w:val="00953AC6"/>
    <w:rsid w:val="00974661"/>
    <w:rsid w:val="00A1510F"/>
    <w:rsid w:val="00A27276"/>
    <w:rsid w:val="00AF4A0A"/>
    <w:rsid w:val="00B4067A"/>
    <w:rsid w:val="00BA2AA0"/>
    <w:rsid w:val="00BA6B02"/>
    <w:rsid w:val="00BB083E"/>
    <w:rsid w:val="00BD3B2A"/>
    <w:rsid w:val="00C35180"/>
    <w:rsid w:val="00C601DB"/>
    <w:rsid w:val="00C6464B"/>
    <w:rsid w:val="00C84CD9"/>
    <w:rsid w:val="00D22520"/>
    <w:rsid w:val="00D7535B"/>
    <w:rsid w:val="00D82F2A"/>
    <w:rsid w:val="00DD54BD"/>
    <w:rsid w:val="00DD7179"/>
    <w:rsid w:val="00E02906"/>
    <w:rsid w:val="00E1439B"/>
    <w:rsid w:val="00E21A42"/>
    <w:rsid w:val="00E667B5"/>
    <w:rsid w:val="00EE4E7E"/>
    <w:rsid w:val="00F068BE"/>
    <w:rsid w:val="00F103FD"/>
    <w:rsid w:val="00FA22B0"/>
    <w:rsid w:val="00FC2A0D"/>
    <w:rsid w:val="00FF72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FD2885"/>
  <w15:docId w15:val="{71DAC0A2-DFA8-4F87-B417-E9E60D4074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LineNumber">
    <w:name w:val="line number"/>
    <w:basedOn w:val="DefaultParagraphFont"/>
    <w:uiPriority w:val="99"/>
    <w:semiHidden/>
    <w:unhideWhenUsed/>
    <w:rsid w:val="00953AC6"/>
  </w:style>
  <w:style w:type="character" w:styleId="Hyperlink">
    <w:name w:val="Hyperlink"/>
    <w:basedOn w:val="DefaultParagraphFont"/>
    <w:uiPriority w:val="99"/>
    <w:semiHidden/>
    <w:unhideWhenUsed/>
    <w:rsid w:val="00FC2A0D"/>
    <w:rPr>
      <w:color w:val="0000FF"/>
      <w:u w:val="single"/>
    </w:rPr>
  </w:style>
  <w:style w:type="paragraph" w:styleId="NormalWeb">
    <w:name w:val="Normal (Web)"/>
    <w:basedOn w:val="Normal"/>
    <w:uiPriority w:val="99"/>
    <w:semiHidden/>
    <w:unhideWhenUsed/>
    <w:rsid w:val="00FC2A0D"/>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customStyle="1" w:styleId="csl-entry">
    <w:name w:val="csl-entry"/>
    <w:basedOn w:val="DefaultParagraphFont"/>
    <w:rsid w:val="00FC2A0D"/>
  </w:style>
  <w:style w:type="paragraph" w:styleId="Header">
    <w:name w:val="header"/>
    <w:basedOn w:val="Normal"/>
    <w:link w:val="HeaderChar"/>
    <w:uiPriority w:val="99"/>
    <w:unhideWhenUsed/>
    <w:rsid w:val="002C3C3D"/>
    <w:pPr>
      <w:tabs>
        <w:tab w:val="center" w:pos="4680"/>
        <w:tab w:val="right" w:pos="9360"/>
      </w:tabs>
      <w:spacing w:line="240" w:lineRule="auto"/>
    </w:pPr>
  </w:style>
  <w:style w:type="character" w:customStyle="1" w:styleId="HeaderChar">
    <w:name w:val="Header Char"/>
    <w:basedOn w:val="DefaultParagraphFont"/>
    <w:link w:val="Header"/>
    <w:uiPriority w:val="99"/>
    <w:rsid w:val="002C3C3D"/>
  </w:style>
  <w:style w:type="paragraph" w:styleId="Footer">
    <w:name w:val="footer"/>
    <w:basedOn w:val="Normal"/>
    <w:link w:val="FooterChar"/>
    <w:uiPriority w:val="99"/>
    <w:unhideWhenUsed/>
    <w:rsid w:val="002C3C3D"/>
    <w:pPr>
      <w:tabs>
        <w:tab w:val="center" w:pos="4680"/>
        <w:tab w:val="right" w:pos="9360"/>
      </w:tabs>
      <w:spacing w:line="240" w:lineRule="auto"/>
    </w:pPr>
  </w:style>
  <w:style w:type="character" w:customStyle="1" w:styleId="FooterChar">
    <w:name w:val="Footer Char"/>
    <w:basedOn w:val="DefaultParagraphFont"/>
    <w:link w:val="Footer"/>
    <w:uiPriority w:val="99"/>
    <w:rsid w:val="002C3C3D"/>
  </w:style>
  <w:style w:type="table" w:styleId="TableGrid">
    <w:name w:val="Table Grid"/>
    <w:basedOn w:val="TableNormal"/>
    <w:uiPriority w:val="39"/>
    <w:rsid w:val="0072517E"/>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1728B"/>
    <w:pPr>
      <w:ind w:left="720"/>
      <w:contextualSpacing/>
    </w:pPr>
  </w:style>
  <w:style w:type="paragraph" w:styleId="NoSpacing">
    <w:name w:val="No Spacing"/>
    <w:uiPriority w:val="1"/>
    <w:qFormat/>
    <w:rsid w:val="00643D59"/>
    <w:pPr>
      <w:spacing w:line="240" w:lineRule="auto"/>
    </w:pPr>
  </w:style>
  <w:style w:type="character" w:styleId="CommentReference">
    <w:name w:val="annotation reference"/>
    <w:basedOn w:val="DefaultParagraphFont"/>
    <w:uiPriority w:val="99"/>
    <w:semiHidden/>
    <w:unhideWhenUsed/>
    <w:rsid w:val="002E56D3"/>
    <w:rPr>
      <w:sz w:val="16"/>
      <w:szCs w:val="16"/>
    </w:rPr>
  </w:style>
  <w:style w:type="paragraph" w:styleId="CommentText">
    <w:name w:val="annotation text"/>
    <w:basedOn w:val="Normal"/>
    <w:link w:val="CommentTextChar"/>
    <w:uiPriority w:val="99"/>
    <w:unhideWhenUsed/>
    <w:rsid w:val="002E56D3"/>
    <w:pPr>
      <w:spacing w:line="240" w:lineRule="auto"/>
    </w:pPr>
    <w:rPr>
      <w:sz w:val="20"/>
      <w:szCs w:val="20"/>
    </w:rPr>
  </w:style>
  <w:style w:type="character" w:customStyle="1" w:styleId="CommentTextChar">
    <w:name w:val="Comment Text Char"/>
    <w:basedOn w:val="DefaultParagraphFont"/>
    <w:link w:val="CommentText"/>
    <w:uiPriority w:val="99"/>
    <w:rsid w:val="002E56D3"/>
    <w:rPr>
      <w:sz w:val="20"/>
      <w:szCs w:val="20"/>
    </w:rPr>
  </w:style>
  <w:style w:type="paragraph" w:styleId="CommentSubject">
    <w:name w:val="annotation subject"/>
    <w:basedOn w:val="CommentText"/>
    <w:next w:val="CommentText"/>
    <w:link w:val="CommentSubjectChar"/>
    <w:uiPriority w:val="99"/>
    <w:semiHidden/>
    <w:unhideWhenUsed/>
    <w:rsid w:val="002E56D3"/>
    <w:rPr>
      <w:b/>
      <w:bCs/>
    </w:rPr>
  </w:style>
  <w:style w:type="character" w:customStyle="1" w:styleId="CommentSubjectChar">
    <w:name w:val="Comment Subject Char"/>
    <w:basedOn w:val="CommentTextChar"/>
    <w:link w:val="CommentSubject"/>
    <w:uiPriority w:val="99"/>
    <w:semiHidden/>
    <w:rsid w:val="002E56D3"/>
    <w:rPr>
      <w:b/>
      <w:bCs/>
      <w:sz w:val="20"/>
      <w:szCs w:val="20"/>
    </w:rPr>
  </w:style>
  <w:style w:type="paragraph" w:styleId="Revision">
    <w:name w:val="Revision"/>
    <w:hidden/>
    <w:uiPriority w:val="99"/>
    <w:semiHidden/>
    <w:rsid w:val="002E56D3"/>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8184319">
      <w:bodyDiv w:val="1"/>
      <w:marLeft w:val="0"/>
      <w:marRight w:val="0"/>
      <w:marTop w:val="0"/>
      <w:marBottom w:val="0"/>
      <w:divBdr>
        <w:top w:val="none" w:sz="0" w:space="0" w:color="auto"/>
        <w:left w:val="none" w:sz="0" w:space="0" w:color="auto"/>
        <w:bottom w:val="none" w:sz="0" w:space="0" w:color="auto"/>
        <w:right w:val="none" w:sz="0" w:space="0" w:color="auto"/>
      </w:divBdr>
    </w:div>
    <w:div w:id="1254893590">
      <w:bodyDiv w:val="1"/>
      <w:marLeft w:val="0"/>
      <w:marRight w:val="0"/>
      <w:marTop w:val="0"/>
      <w:marBottom w:val="0"/>
      <w:divBdr>
        <w:top w:val="none" w:sz="0" w:space="0" w:color="auto"/>
        <w:left w:val="none" w:sz="0" w:space="0" w:color="auto"/>
        <w:bottom w:val="none" w:sz="0" w:space="0" w:color="auto"/>
        <w:right w:val="none" w:sz="0" w:space="0" w:color="auto"/>
      </w:divBdr>
    </w:div>
    <w:div w:id="1287159768">
      <w:bodyDiv w:val="1"/>
      <w:marLeft w:val="0"/>
      <w:marRight w:val="0"/>
      <w:marTop w:val="0"/>
      <w:marBottom w:val="0"/>
      <w:divBdr>
        <w:top w:val="none" w:sz="0" w:space="0" w:color="auto"/>
        <w:left w:val="none" w:sz="0" w:space="0" w:color="auto"/>
        <w:bottom w:val="none" w:sz="0" w:space="0" w:color="auto"/>
        <w:right w:val="none" w:sz="0" w:space="0" w:color="auto"/>
      </w:divBdr>
    </w:div>
    <w:div w:id="1288391581">
      <w:bodyDiv w:val="1"/>
      <w:marLeft w:val="0"/>
      <w:marRight w:val="0"/>
      <w:marTop w:val="0"/>
      <w:marBottom w:val="0"/>
      <w:divBdr>
        <w:top w:val="none" w:sz="0" w:space="0" w:color="auto"/>
        <w:left w:val="none" w:sz="0" w:space="0" w:color="auto"/>
        <w:bottom w:val="none" w:sz="0" w:space="0" w:color="auto"/>
        <w:right w:val="none" w:sz="0" w:space="0" w:color="auto"/>
      </w:divBdr>
    </w:div>
    <w:div w:id="1567179843">
      <w:bodyDiv w:val="1"/>
      <w:marLeft w:val="0"/>
      <w:marRight w:val="0"/>
      <w:marTop w:val="0"/>
      <w:marBottom w:val="0"/>
      <w:divBdr>
        <w:top w:val="none" w:sz="0" w:space="0" w:color="auto"/>
        <w:left w:val="none" w:sz="0" w:space="0" w:color="auto"/>
        <w:bottom w:val="none" w:sz="0" w:space="0" w:color="auto"/>
        <w:right w:val="none" w:sz="0" w:space="0" w:color="auto"/>
      </w:divBdr>
    </w:div>
    <w:div w:id="1992059650">
      <w:bodyDiv w:val="1"/>
      <w:marLeft w:val="0"/>
      <w:marRight w:val="0"/>
      <w:marTop w:val="0"/>
      <w:marBottom w:val="0"/>
      <w:divBdr>
        <w:top w:val="none" w:sz="0" w:space="0" w:color="auto"/>
        <w:left w:val="none" w:sz="0" w:space="0" w:color="auto"/>
        <w:bottom w:val="none" w:sz="0" w:space="0" w:color="auto"/>
        <w:right w:val="none" w:sz="0" w:space="0" w:color="auto"/>
      </w:divBdr>
    </w:div>
    <w:div w:id="21096897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ciwheel.com/work/citation?ids=6312486&amp;pre=&amp;suf=&amp;sa=0" TargetMode="External"/><Relationship Id="rId21" Type="http://schemas.openxmlformats.org/officeDocument/2006/relationships/hyperlink" Target="https://sciwheel.com/work/citation?ids=10941997&amp;pre=&amp;suf=&amp;sa=0" TargetMode="External"/><Relationship Id="rId42" Type="http://schemas.openxmlformats.org/officeDocument/2006/relationships/hyperlink" Target="https://sciwheel.com/work/bibliography/12562103" TargetMode="External"/><Relationship Id="rId47" Type="http://schemas.openxmlformats.org/officeDocument/2006/relationships/hyperlink" Target="https://sciwheel.com/work/bibliography/10941997" TargetMode="External"/><Relationship Id="rId63" Type="http://schemas.openxmlformats.org/officeDocument/2006/relationships/hyperlink" Target="https://sciwheel.com/work/bibliography/12562122" TargetMode="External"/><Relationship Id="rId68" Type="http://schemas.openxmlformats.org/officeDocument/2006/relationships/hyperlink" Target="https://sciwheel.com/work/bibliography/15297279" TargetMode="External"/><Relationship Id="rId84" Type="http://schemas.openxmlformats.org/officeDocument/2006/relationships/image" Target="media/image17.jpg"/><Relationship Id="rId89" Type="http://schemas.openxmlformats.org/officeDocument/2006/relationships/image" Target="media/image22.png"/><Relationship Id="rId16" Type="http://schemas.openxmlformats.org/officeDocument/2006/relationships/image" Target="media/image2.jpg"/><Relationship Id="rId11" Type="http://schemas.openxmlformats.org/officeDocument/2006/relationships/hyperlink" Target="https://sciwheel.com/work/citation?ids=15297277&amp;pre=&amp;suf=&amp;sa=0" TargetMode="External"/><Relationship Id="rId32" Type="http://schemas.openxmlformats.org/officeDocument/2006/relationships/hyperlink" Target="https://sciwheel.com/work/citation?ids=5746959&amp;pre=&amp;suf=&amp;sa=0" TargetMode="External"/><Relationship Id="rId37" Type="http://schemas.openxmlformats.org/officeDocument/2006/relationships/hyperlink" Target="https://sciwheel.com/work/citation?ids=15219335&amp;pre=&amp;suf=&amp;sa=0" TargetMode="External"/><Relationship Id="rId53" Type="http://schemas.openxmlformats.org/officeDocument/2006/relationships/hyperlink" Target="https://sciwheel.com/work/bibliography/12562109" TargetMode="External"/><Relationship Id="rId58" Type="http://schemas.openxmlformats.org/officeDocument/2006/relationships/hyperlink" Target="https://sciwheel.com/work/bibliography/14549815" TargetMode="External"/><Relationship Id="rId74" Type="http://schemas.openxmlformats.org/officeDocument/2006/relationships/image" Target="media/image7.jpg"/><Relationship Id="rId79" Type="http://schemas.openxmlformats.org/officeDocument/2006/relationships/image" Target="media/image12.jpg"/><Relationship Id="rId5" Type="http://schemas.openxmlformats.org/officeDocument/2006/relationships/footnotes" Target="footnotes.xml"/><Relationship Id="rId90" Type="http://schemas.openxmlformats.org/officeDocument/2006/relationships/image" Target="media/image23.jpg"/><Relationship Id="rId95" Type="http://schemas.openxmlformats.org/officeDocument/2006/relationships/hyperlink" Target="https://doi.org/10.1007/s40670-019-00752-y" TargetMode="External"/><Relationship Id="rId22" Type="http://schemas.openxmlformats.org/officeDocument/2006/relationships/hyperlink" Target="https://sciwheel.com/work/citation?ids=11735310&amp;pre=&amp;suf=&amp;sa=0" TargetMode="External"/><Relationship Id="rId27" Type="http://schemas.openxmlformats.org/officeDocument/2006/relationships/hyperlink" Target="https://sciwheel.com/work/citation?ids=14597105&amp;pre=&amp;suf=&amp;sa=0" TargetMode="External"/><Relationship Id="rId43" Type="http://schemas.openxmlformats.org/officeDocument/2006/relationships/hyperlink" Target="https://sciwheel.com/work/bibliography/5546345" TargetMode="External"/><Relationship Id="rId48" Type="http://schemas.openxmlformats.org/officeDocument/2006/relationships/hyperlink" Target="https://sciwheel.com/work/bibliography/14597105" TargetMode="External"/><Relationship Id="rId64" Type="http://schemas.openxmlformats.org/officeDocument/2006/relationships/hyperlink" Target="https://sciwheel.com/work/bibliography/14549818" TargetMode="External"/><Relationship Id="rId69" Type="http://schemas.openxmlformats.org/officeDocument/2006/relationships/hyperlink" Target="https://sciwheel.com/work/bibliography/6312486" TargetMode="External"/><Relationship Id="rId80" Type="http://schemas.openxmlformats.org/officeDocument/2006/relationships/image" Target="media/image13.png"/><Relationship Id="rId85" Type="http://schemas.openxmlformats.org/officeDocument/2006/relationships/image" Target="media/image18.jpg"/><Relationship Id="rId3" Type="http://schemas.openxmlformats.org/officeDocument/2006/relationships/settings" Target="settings.xml"/><Relationship Id="rId12" Type="http://schemas.openxmlformats.org/officeDocument/2006/relationships/hyperlink" Target="https://sciwheel.com/work/citation?ids=12562109&amp;pre=&amp;suf=&amp;sa=0" TargetMode="External"/><Relationship Id="rId17" Type="http://schemas.openxmlformats.org/officeDocument/2006/relationships/hyperlink" Target="https://sciwheel.com/work/citation?ids=12562103,13130888&amp;pre=&amp;pre=&amp;suf=&amp;suf=&amp;sa=0,0" TargetMode="External"/><Relationship Id="rId25" Type="http://schemas.openxmlformats.org/officeDocument/2006/relationships/hyperlink" Target="https://sciwheel.com/work/citation?ids=3910152&amp;pre=&amp;suf=&amp;sa=0" TargetMode="External"/><Relationship Id="rId33" Type="http://schemas.openxmlformats.org/officeDocument/2006/relationships/hyperlink" Target="https://sciwheel.com/work/citation?ids=12571490&amp;pre=&amp;suf=&amp;sa=0" TargetMode="External"/><Relationship Id="rId38" Type="http://schemas.openxmlformats.org/officeDocument/2006/relationships/hyperlink" Target="https://sciwheel.com/work/citation?ids=372078&amp;pre=&amp;suf=&amp;sa=0" TargetMode="External"/><Relationship Id="rId46" Type="http://schemas.openxmlformats.org/officeDocument/2006/relationships/hyperlink" Target="https://sciwheel.com/work/bibliography/15237802" TargetMode="External"/><Relationship Id="rId59" Type="http://schemas.openxmlformats.org/officeDocument/2006/relationships/hyperlink" Target="https://sciwheel.com/work/bibliography/13130911" TargetMode="External"/><Relationship Id="rId67" Type="http://schemas.openxmlformats.org/officeDocument/2006/relationships/hyperlink" Target="https://sciwheel.com/work/bibliography/13130544" TargetMode="External"/><Relationship Id="rId20" Type="http://schemas.openxmlformats.org/officeDocument/2006/relationships/hyperlink" Target="https://sciwheel.com/work/citation?ids=13130544&amp;pre=&amp;suf=&amp;sa=0" TargetMode="External"/><Relationship Id="rId41" Type="http://schemas.openxmlformats.org/officeDocument/2006/relationships/hyperlink" Target="https://sciwheel.com/work/citation?ids=13130544&amp;pre=&amp;suf=&amp;sa=0" TargetMode="External"/><Relationship Id="rId54" Type="http://schemas.openxmlformats.org/officeDocument/2006/relationships/hyperlink" Target="https://sciwheel.com/work/bibliography/5746959" TargetMode="External"/><Relationship Id="rId62" Type="http://schemas.openxmlformats.org/officeDocument/2006/relationships/hyperlink" Target="https://sciwheel.com/work/bibliography/15219335" TargetMode="External"/><Relationship Id="rId70" Type="http://schemas.openxmlformats.org/officeDocument/2006/relationships/image" Target="media/image3.png"/><Relationship Id="rId75" Type="http://schemas.openxmlformats.org/officeDocument/2006/relationships/image" Target="media/image8.jpg"/><Relationship Id="rId83" Type="http://schemas.openxmlformats.org/officeDocument/2006/relationships/image" Target="media/image16.png"/><Relationship Id="rId88" Type="http://schemas.openxmlformats.org/officeDocument/2006/relationships/image" Target="media/image21.png"/><Relationship Id="rId91" Type="http://schemas.openxmlformats.org/officeDocument/2006/relationships/header" Target="header3.xml"/><Relationship Id="rId96" Type="http://schemas.openxmlformats.org/officeDocument/2006/relationships/header" Target="header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1.jpg"/><Relationship Id="rId23" Type="http://schemas.openxmlformats.org/officeDocument/2006/relationships/hyperlink" Target="https://sciwheel.com/work/citation?ids=11735310,6063277&amp;pre=&amp;pre=&amp;suf=&amp;suf=&amp;sa=0,0" TargetMode="External"/><Relationship Id="rId28" Type="http://schemas.openxmlformats.org/officeDocument/2006/relationships/hyperlink" Target="https://sciwheel.com/work/citation?ids=5546345&amp;pre=&amp;suf=&amp;sa=0" TargetMode="External"/><Relationship Id="rId36" Type="http://schemas.openxmlformats.org/officeDocument/2006/relationships/hyperlink" Target="https://sciwheel.com/work/citation?ids=15521672&amp;pre=&amp;suf=&amp;sa=0&amp;dbf=0" TargetMode="External"/><Relationship Id="rId49" Type="http://schemas.openxmlformats.org/officeDocument/2006/relationships/hyperlink" Target="https://sciwheel.com/work/bibliography/11735310" TargetMode="External"/><Relationship Id="rId57" Type="http://schemas.openxmlformats.org/officeDocument/2006/relationships/hyperlink" Target="https://sciwheel.com/work/bibliography/15521672" TargetMode="External"/><Relationship Id="rId10" Type="http://schemas.openxmlformats.org/officeDocument/2006/relationships/footer" Target="footer2.xml"/><Relationship Id="rId31" Type="http://schemas.openxmlformats.org/officeDocument/2006/relationships/hyperlink" Target="https://sciwheel.com/work/citation?ids=5746950&amp;pre=&amp;suf=&amp;sa=0" TargetMode="External"/><Relationship Id="rId44" Type="http://schemas.openxmlformats.org/officeDocument/2006/relationships/hyperlink" Target="https://sciwheel.com/work/bibliography/5746950" TargetMode="External"/><Relationship Id="rId52" Type="http://schemas.openxmlformats.org/officeDocument/2006/relationships/hyperlink" Target="https://sciwheel.com/work/bibliography/12562125" TargetMode="External"/><Relationship Id="rId60" Type="http://schemas.openxmlformats.org/officeDocument/2006/relationships/hyperlink" Target="https://sciwheel.com/work/bibliography/12571510" TargetMode="External"/><Relationship Id="rId65" Type="http://schemas.openxmlformats.org/officeDocument/2006/relationships/hyperlink" Target="https://sciwheel.com/work/bibliography/15297277" TargetMode="External"/><Relationship Id="rId73" Type="http://schemas.openxmlformats.org/officeDocument/2006/relationships/image" Target="media/image6.jpg"/><Relationship Id="rId78" Type="http://schemas.openxmlformats.org/officeDocument/2006/relationships/image" Target="media/image11.jpg"/><Relationship Id="rId81" Type="http://schemas.openxmlformats.org/officeDocument/2006/relationships/image" Target="media/image14.jpg"/><Relationship Id="rId86" Type="http://schemas.openxmlformats.org/officeDocument/2006/relationships/image" Target="media/image19.jpg"/><Relationship Id="rId94" Type="http://schemas.openxmlformats.org/officeDocument/2006/relationships/hyperlink" Target="https://bjo.bmj.com/content/103/7/960" TargetMode="External"/><Relationship Id="rId9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hyperlink" Target="https://sciwheel.com/work/citation?ids=12562122&amp;pre=&amp;suf=&amp;sa=0" TargetMode="External"/><Relationship Id="rId18" Type="http://schemas.openxmlformats.org/officeDocument/2006/relationships/hyperlink" Target="https://sciwheel.com/work/citation?ids=13130911&amp;pre=&amp;suf=&amp;sa=0" TargetMode="External"/><Relationship Id="rId39" Type="http://schemas.openxmlformats.org/officeDocument/2006/relationships/hyperlink" Target="https://sciwheel.com/work/citation?ids=15237802&amp;pre=&amp;suf=&amp;sa=0" TargetMode="External"/><Relationship Id="rId34" Type="http://schemas.openxmlformats.org/officeDocument/2006/relationships/hyperlink" Target="https://sciwheel.com/work/citation?ids=14549815&amp;pre=&amp;suf=&amp;sa=0" TargetMode="External"/><Relationship Id="rId50" Type="http://schemas.openxmlformats.org/officeDocument/2006/relationships/hyperlink" Target="https://sciwheel.com/work/bibliography/6063277" TargetMode="External"/><Relationship Id="rId55" Type="http://schemas.openxmlformats.org/officeDocument/2006/relationships/hyperlink" Target="https://sciwheel.com/work/bibliography/12571490" TargetMode="External"/><Relationship Id="rId76" Type="http://schemas.openxmlformats.org/officeDocument/2006/relationships/image" Target="media/image9.jpg"/><Relationship Id="rId97" Type="http://schemas.openxmlformats.org/officeDocument/2006/relationships/footer" Target="footer3.xml"/><Relationship Id="rId7" Type="http://schemas.openxmlformats.org/officeDocument/2006/relationships/header" Target="header1.xml"/><Relationship Id="rId71" Type="http://schemas.openxmlformats.org/officeDocument/2006/relationships/image" Target="media/image4.jpg"/><Relationship Id="rId92" Type="http://schemas.openxmlformats.org/officeDocument/2006/relationships/image" Target="media/image24.png"/><Relationship Id="rId2" Type="http://schemas.openxmlformats.org/officeDocument/2006/relationships/styles" Target="styles.xml"/><Relationship Id="rId29" Type="http://schemas.openxmlformats.org/officeDocument/2006/relationships/hyperlink" Target="https://sciwheel.com/work/citation?ids=12571510,12562125,5746950&amp;pre=&amp;pre=&amp;pre=&amp;suf=&amp;suf=&amp;suf=&amp;sa=0,0,0" TargetMode="External"/><Relationship Id="rId24" Type="http://schemas.openxmlformats.org/officeDocument/2006/relationships/hyperlink" Target="https://sciwheel.com/work/citation?ids=15521672&amp;pre=&amp;suf=&amp;sa=0&amp;dbf=0" TargetMode="External"/><Relationship Id="rId40" Type="http://schemas.openxmlformats.org/officeDocument/2006/relationships/hyperlink" Target="https://sciwheel.com/work/citation?ids=15237804&amp;pre=&amp;suf=&amp;sa=0" TargetMode="External"/><Relationship Id="rId45" Type="http://schemas.openxmlformats.org/officeDocument/2006/relationships/hyperlink" Target="https://sciwheel.com/work/bibliography/13130888" TargetMode="External"/><Relationship Id="rId66" Type="http://schemas.openxmlformats.org/officeDocument/2006/relationships/hyperlink" Target="https://sciwheel.com/work/bibliography/12571439" TargetMode="External"/><Relationship Id="rId87" Type="http://schemas.openxmlformats.org/officeDocument/2006/relationships/image" Target="media/image20.png"/><Relationship Id="rId61" Type="http://schemas.openxmlformats.org/officeDocument/2006/relationships/hyperlink" Target="https://sciwheel.com/work/bibliography/15237804" TargetMode="External"/><Relationship Id="rId82" Type="http://schemas.openxmlformats.org/officeDocument/2006/relationships/image" Target="media/image15.png"/><Relationship Id="rId19" Type="http://schemas.openxmlformats.org/officeDocument/2006/relationships/hyperlink" Target="https://sciwheel.com/work/citation?ids=12571439&amp;pre=&amp;suf=&amp;sa=0" TargetMode="External"/><Relationship Id="rId14" Type="http://schemas.openxmlformats.org/officeDocument/2006/relationships/hyperlink" Target="https://sciwheel.com/work/citation?ids=15297279&amp;pre=&amp;suf=&amp;sa=0" TargetMode="External"/><Relationship Id="rId30" Type="http://schemas.openxmlformats.org/officeDocument/2006/relationships/hyperlink" Target="https://sciwheel.com/work/citation?ids=14549818&amp;pre=&amp;suf=&amp;sa=0" TargetMode="External"/><Relationship Id="rId35" Type="http://schemas.openxmlformats.org/officeDocument/2006/relationships/hyperlink" Target="https://sciwheel.com/work/citation?ids=14549815&amp;pre=&amp;suf=&amp;sa=0&amp;dbf=0" TargetMode="External"/><Relationship Id="rId56" Type="http://schemas.openxmlformats.org/officeDocument/2006/relationships/hyperlink" Target="https://sciwheel.com/work/bibliography/372078" TargetMode="External"/><Relationship Id="rId77" Type="http://schemas.openxmlformats.org/officeDocument/2006/relationships/image" Target="media/image10.jpg"/><Relationship Id="rId100"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hyperlink" Target="https://sciwheel.com/work/bibliography/3910152" TargetMode="External"/><Relationship Id="rId72" Type="http://schemas.openxmlformats.org/officeDocument/2006/relationships/image" Target="media/image5.jpg"/><Relationship Id="rId93" Type="http://schemas.openxmlformats.org/officeDocument/2006/relationships/image" Target="media/image25.jpg"/><Relationship Id="rId98"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01311FD5-BEB1-4B97-99F7-27C47FA4390A}">
  <we:reference id="a504f697-cd57-482d-af3c-653ec8236b9b" version="6.0.0.0" store="EXCatalog" storeType="EXCatalog"/>
  <we:alternateReferences>
    <we:reference id="WA200002534" version="6.0.0.0" store="en-US" storeType="OMEX"/>
  </we:alternateReferences>
  <we:properties>
    <we:property name="sciwheel-csl-items" value="[{&quot;title&quot;:&quot;Creation and implementation of a mastery learning curriculum for emergency department thoracotomy.&quot;,&quot;page&quot;:&quot;1258-1265&quot;,&quot;volume&quot;:&quot;21&quot;,&quot;issue&quot;:&quot;5&quot;,&quot;journalAbbreviation&quot;:&quot;West. J. Emerg. Med.&quot;,&quot;id&quot;:&quot;14549815&quot;,&quot;type&quot;:&quot;article-journal&quot;,&quot;container-title&quot;:&quot;The Western Journal of Emergency Medicine&quot;,&quot;container-title-short&quot;:&quot;West. J. Emerg. Med.&quot;,&quot;abstract&quot;:&quot;INTRODUCTION: Emergency department thoracotomy (EDT) is a lifesaving procedure within the scope of practice of emergency physicians. Because EDT is infrequently performed, emergency medicine (EM) residents lack opportunities to develop procedural competency. There is no current mastery learning curriculum for residents to learn EDT. The purpose of this study was to develop and implement a simulation-based mastery learning curriculum to teach and assess EM residents' performance of the EDT.METHODS: We developed an EDT curriculum using a mastery learning framework. The minimum passing standard (MPS) for a previously developed 22-item checklist was determined using the Mastery Angoff approach. EM residents at a four-year academic EM residency program underwent baseline testing in performing an EDT on a simulation trainer. Performance was scored by two raters using the checklist. Learners then participated in a novel mastery learning EDT curriculum that included an educational video, hands-on instruction, and deliberate practice. After a three-month period, residents then completed initial post testing. Residents who did not meet the minimum passing standard after post testing participated in additional deliberate practice until mastery was obtained. Baseline and post-test scores, and time to completion of the procedure were compared with paired t-tests.RESULTS: Of 56 eligible EM residents, 54 completed baseline testing. Fifty-two residents completed post-testing until mastery was reached. The minimum passing standard was 91.1%, (21/22 items correct on the checklist). No participants met the MPS at the baseline assessment. After completion of the curriculum, all residents subsequently reached the MPS, with deliberate practice sessions not exceeding 40 minutes. Scores from baseline testing to post-testing significantly improved across all postgraduate years from a mean score of 10.2/22 to 21.4/22 (p &lt; 0.001). Mean time to complete the procedure improved from baseline testing (6 minutes [min] and 21 seconds [sec], interquartile range [IQR] = 4 min 54 sec - 7 min 51 sec) to post-testing (5 min 19 seconds, interquartile range 4 min 17sec - 6 min 15 sec; p = 0.001).CONCLUSION: This simulation-based mastery learning curriculum resulted in all residents performing an EDT at a level that met or exceeded the MPS with an overall decrease in time needed to perform the procedure.&quot;,&quot;author&quot;:[{&quot;family&quot;:&quot;Miller&quot;,&quot;given&quot;:&quot;Danielle T&quot;},{&quot;family&quot;:&quot;Zaidi&quot;,&quot;given&quot;:&quot;Hashim Q&quot;},{&quot;family&quot;:&quot;Sista&quot;,&quot;given&quot;:&quot;Priyanka&quot;},{&quot;family&quot;:&quot;Dhake&quot;,&quot;given&quot;:&quot;Sarah S&quot;},{&quot;family&quot;:&quot;Pirotte&quot;,&quot;given&quot;:&quot;Matthew J&quot;},{&quot;family&quot;:&quot;Fant&quot;,&quot;given&quot;:&quot;Abra L&quot;},{&quot;family&quot;:&quot;Salzman&quot;,&quot;given&quot;:&quot;David H&quot;}],&quot;issued&quot;:{&quot;date-parts&quot;:[[&quot;2020&quot;,&quot;8&quot;,&quot;24&quot;]]},&quot;DOI&quot;:&quot;10.5811/westjem.2020.5.46207&quot;,&quot;PMID&quot;:&quot;32970583&quot;,&quot;PMCID&quot;:&quot;PMC7514402&quot;,&quot;citation-label&quot;:&quot;14549815&quot;},{&quot;title&quot;:&quot;Ophthalmology training and competency levels in care of patients with ophthalmic complaints in United States internal medicine, emergency medicine and family medicine residents.&quot;,&quot;page&quot;:&quot;25&quot;,&quot;volume&quot;:&quot;16&quot;,&quot;journalAbbreviation&quot;:&quot;J. Educ. Eval. Health Prof.&quot;,&quot;id&quot;:&quot;11735310&quot;,&quot;type&quot;:&quot;article-journal&quot;,&quot;container-title&quot;:&quot;Journal of educational evaluation for health professions&quot;,&quot;container-title-short&quot;:&quot;J. Educ. Eval. Health Prof.&quot;,&quot;abstract&quot;:&quot;PURPOSE: To evaluate ophthalmic educational training and confidence levels in care of patients with ophthalmic complaints in internal, emergency, and family medicine residencies in the United States.METHODS: A 41-item cross-sectional survey was sent to 529 internal medicine, 237 emergency medicine and 629 family medicine Accreditation Council for Graduate Medical Education (ACGME)-accredited residency program directors. The survey included the number of ophthalmic education hours residents received during their respective training programs. Respondents were asked to rate their confidence levels in performing an ophthalmic exam and treating patients with ocular conditions using a 5-point Likert scale ranging from \&quot;not-confident\&quot; to \&quot;very confident\&quot;.RESULTS: In total 92.5% of internal medicine, 66.8% emergency medicine and 74.5% family medicine residents received less than 10 hours of ophthalmic education during their residencies. A majority of respondents (59.1% internal medicine, 76.0% emergency medicine, and 65.7% family medicine) reported that patients with ocular complaints constitute 1-5% of visits. Mean confidence levels in performing an eye exam and treating patients with ophthalmic conditions was highest in emergency medicine residency programs 2.9 (SD 0.7), followed by family medicine 2.3 (SD 0.6) and internal medicine 2.2 (SD 0.6). Reported higher number of ophthalmic education hour's received in residency was associated with greater confidence levels in emergency (P&lt; 0.001), family (P&lt; 0.001), and internal (P=0.005) medicine programs.CONCLUSION: Internal, emergency ,and family medicine residents receive limited ophthalmic education and is reflected in the overall low confidence levels in performing an ophthalmic exam and treating patients with ocular complaints. An increase in ophthalmic educational hours during their respective residencies is recommended to improve upon this knowledge gap.&quot;,&quot;author&quot;:[{&quot;family&quot;:&quot;Gelston&quot;,&quot;given&quot;:&quot;Christopher Daniel&quot;},{&quot;family&quot;:&quot;Patnaik&quot;,&quot;given&quot;:&quot;Jennifer Landrigan&quot;}],&quot;issued&quot;:{&quot;date-parts&quot;:[[&quot;2019&quot;,&quot;8&quot;,&quot;29&quot;]]},&quot;DOI&quot;:&quot;10.3352/jeehp.2019.16.25&quot;,&quot;PMID&quot;:&quot;31461804&quot;,&quot;PMCID&quot;:&quot;PMC6748877&quot;,&quot;citation-label&quot;:&quot;11735310&quot;},{&quot;title&quot;:&quot;Ophthalmology objectives for medical students: revisiting what every graduating medical student should know.&quot;,&quot;page&quot;:&quot;1842-1843&quot;,&quot;volume&quot;:&quot;125&quot;,&quot;issue&quot;:&quot;12&quot;,&quot;journalAbbreviation&quot;:&quot;Ophthalmology&quot;,&quot;id&quot;:&quot;6063277&quot;,&quot;type&quot;:&quot;article-journal&quot;,&quot;container-title&quot;:&quot;Ophthalmology&quot;,&quot;container-title-short&quot;:&quot;Ophthalmology&quot;,&quot;author&quot;:[{&quot;family&quot;:&quot;Graubart&quot;,&quot;given&quot;:&quot;Emily B&quot;},{&quot;family&quot;:&quot;Waxman&quot;,&quot;given&quot;:&quot;Evan L&quot;},{&quot;family&quot;:&quot;Forster&quot;,&quot;given&quot;:&quot;Susan H&quot;},{&quot;family&quot;:&quot;Giaconi&quot;,&quot;given&quot;:&quot;JoAnn A&quot;},{&quot;family&quot;:&quot;Rosenberg&quot;,&quot;given&quot;:&quot;Jamie B&quot;},{&quot;family&quot;:&quot;Sankar&quot;,&quot;given&quot;:&quot;Prithvi S&quot;},{&quot;family&quot;:&quot;Goyal&quot;,&quot;given&quot;:&quot;Anju&quot;},{&quot;family&quot;:&quot;Mirza&quot;,&quot;given&quot;:&quot;Rukhsana G&quot;}],&quot;issued&quot;:{&quot;date-parts&quot;:[[&quot;2018&quot;,&quot;12&quot;]]},&quot;DOI&quot;:&quot;10.1016/j.ophtha.2018.08.032&quot;,&quot;PMID&quot;:&quot;30454712&quot;,&quot;citation-label&quot;:&quot;6063277&quot;},{&quot;title&quot;:&quot;Wood's UV Lamp&quot;,&quot;accessed&quot;:{&quot;date-parts&quot;:[[&quot;2023&quot;,&quot;8&quot;,&quot;26&quot;]]},&quot;id&quot;:&quot;15297279&quot;,&quot;type&quot;:&quot;webpage&quot;,&quot;issued&quot;:{&quot;date-parts&quot;:[[&quot;2013&quot;,&quot;10&quot;,&quot;18&quot;]]},&quot;URL&quot;:&quot;https://commons.wikimedia.org/wiki/File:Wood%27s_UV_lamp.JPG&quot;,&quot;citation-label&quot;:&quot;15297279&quot;},{&quot;title&quot;:&quot;Slit lamp and binocular microscope&quot;,&quot;accessed&quot;:{&quot;date-parts&quot;:[[&quot;2023&quot;,&quot;8&quot;,&quot;26&quot;]]},&quot;id&quot;:&quot;15297277&quot;,&quot;type&quot;:&quot;webpage&quot;,&quot;issued&quot;:{&quot;date-parts&quot;:[[&quot;2019&quot;,&quot;10&quot;,&quot;25&quot;]]},&quot;URL&quot;:&quot;https://commons.wikimedia.org/wiki/File:Slit_lamp_and_binocular_microscope.jpg&quot;,&quot;citation-label&quot;:&quot;15297277&quot;},{&quot;title&quot;:&quot;R: The R Project for Statistical Computing&quot;,&quot;accessed&quot;:{&quot;date-parts&quot;:[[&quot;2023&quot;,&quot;8&quot;,&quot;8&quot;]]},&quot;id&quot;:&quot;15237804&quot;,&quot;type&quot;:&quot;webpage&quot;,&quot;issued&quot;:{&quot;date-parts&quot;:[[&quot;2023&quot;,&quot;6&quot;,&quot;11&quot;]]},&quot;URL&quot;:&quot;https://www.r-project.org/&quot;,&quot;citation-label&quot;:&quot;15237804&quot;},{&quot;title&quot;:&quot;Practical Nonparametric Statistics&quot;,&quot;volume&quot;:&quot;350&quot;,&quot;id&quot;:&quot;15237802&quot;,&quot;type&quot;:&quot;article-journal&quot;,&quot;container-title&quot;:&quot;John Wiley &amp; Sons&quot;,&quot;author&quot;:[{&quot;family&quot;:&quot;Conover&quot;,&quot;given&quot;:&quot;W J&quot;}],&quot;issued&quot;:{&quot;date-parts&quot;:[[&quot;1999&quot;]]},&quot;citation-label&quot;:&quot;15237802&quot;},{&quot;title&quot;:&quot;Note on the sampling error of the difference between correlated proportions or percentages&quot;,&quot;page&quot;:&quot;153-157&quot;,&quot;volume&quot;:&quot;12&quot;,&quot;issue&quot;:&quot;2&quot;,&quot;journalAbbreviation&quot;:&quot;Psychometrika&quot;,&quot;id&quot;:&quot;372078&quot;,&quot;type&quot;:&quot;article-journal&quot;,&quot;container-title&quot;:&quot;Psychometrika&quot;,&quot;container-title-short&quot;:&quot;Psychometrika&quot;,&quot;abstract&quot;:&quot;Two formulas are presented for judging the significance of the difference between correlated proportions. The chi square equivalent of one of the developed formulas is pointed out.&quot;,&quot;author&quot;:[{&quot;family&quot;:&quot;McNemar&quot;,&quot;given&quot;:&quot;Quinn&quot;}],&quot;issued&quot;:{&quot;date-parts&quot;:[[&quot;1947&quot;,&quot;6&quot;]]},&quot;DOI&quot;:&quot;10.1007/BF02295996&quot;,&quot;PMID&quot;:&quot;20254758&quot;,&quot;citation-label&quot;:&quot;372078&quot;},{&quot;title&quot;:&quot;The wills eye manual: office and emergency room diagnosis and treatment of eye disease&quot;,&quot;page&quot;:&quot;112&quot;,&quot;volume&quot;:&quot;114&quot;,&quot;issue&quot;:&quot;1&quot;,&quot;journalAbbreviation&quot;:&quot;Arch. Ophthalmol.&quot;,&quot;id&quot;:&quot;15219335&quot;,&quot;type&quot;:&quot;article-journal&quot;,&quot;container-title&quot;:&quot;Archives of Ophthalmology&quot;,&quot;container-title-short&quot;:&quot;Arch. Ophthalmol.&quot;,&quot;author&quot;:[{&quot;family&quot;:&quot;Rutledge&quot;,&quot;given&quot;:&quot;Bryan K.&quot;}],&quot;issued&quot;:{&quot;date-parts&quot;:[[&quot;1996&quot;,&quot;1&quot;,&quot;1&quot;]]},&quot;DOI&quot;:&quot;10.1001/archopht.1996.01100130108037&quot;,&quot;citation-label&quot;:&quot;15219335&quot;},{&quot;title&quot;:&quot;Ophthalmologic Procedures in the Emergency Department—Part III: Slit Lamp Use and Foreign Bodies&quot;,&quot;page&quot;:&quot;224-230&quot;,&quot;volume&quot;:&quot;2&quot;,&quot;journalAbbreviation&quot;:&quot;Acad Emerg Med&quot;,&quot;id&quot;:&quot;12562109&quot;,&quot;type&quot;:&quot;article-journal&quot;,&quot;container-title&quot;:&quot;Academic Emergency Medicine&quot;,&quot;container-title-short&quot;:&quot;Acad Emerg Med&quot;,&quot;abstract&quot;:&quot;ABSTRACT\nThe emergency physician (EP) must be familiar with carrrying out ophthalmologic procedures for evaluation and treatment of a multitude of eye complaints. This article is the last of three articles addressing ophthalmologic procedures of use by the EP. This article reviews the indications and the techniques for slit lamp examination of the eye and techniques of foreign body removal. Criteria for consultation also are addressed.&quot;,&quot;author&quot;:[{&quot;family&quot;:&quot;Knoop&quot;,&quot;given&quot;:&quot;Kevin&quot;}],&quot;translator&quot;:[{&quot;family&quot;:&quot;Trott&quot;,&quot;given&quot;:&quot;Alexander&quot;}],&quot;issued&quot;:{&quot;date-parts&quot;:[[&quot;1995&quot;]]},&quot;citation-label&quot;:&quot;12562109&quot;},{&quot;title&quot;:&quot;Ophthalmologic Procedures in the Emergency Department&quot;,&quot;page&quot;:&quot;17-34&quot;,&quot;volume&quot;:&quot;26&quot;,&quot;journalAbbreviation&quot;:&quot;Emerg Med Clin North Am&quot;,&quot;id&quot;:&quot;12562103&quot;,&quot;type&quot;:&quot;article-journal&quot;,&quot;container-title&quot;:&quot;Emergency medicine clinics of North America&quot;,&quot;container-title-short&quot;:&quot;Emerg Med Clin North Am&quot;,&quot;abstract&quot;:&quot;Ophthalmologic emergencies account for up to 3% of visits to emergency departments in the United States. Although isolated ocular complaints are rarely life-threatening, they can lead to significant short- and long-term morbidity, including permanent visual loss. The role of the emergency physician in management of ocular emergencies is similar to that for other chief complaints: to recognize and diagnose emergency conditions, to provide appropriate initial therapy, and to ensure correct disposition. This article reviews several of the essential ophthalmologic procedures that are within the scope of emergency medical practice. Slit lamp examination, foreign body removal, use of ultrasound, tonometry, and other emergency ophthalmologic procedures are discussed.&quot;,&quot;author&quot;:[{&quot;family&quot;:&quot;Babineau&quot;,&quot;given&quot;:&quot;Matthew&quot;},{&quot;family&quot;:&quot;Sanchez&quot;,&quot;given&quot;:&quot;Leon&quot;}],&quot;issued&quot;:{&quot;date-parts&quot;:[[&quot;2008&quot;]]},&quot;citation-label&quot;:&quot;12562103&quot;},{&quot;title&quot;:&quot;Use of a slit-lamp microscope for treating impacted facial foreign bodies in the emergency department.&quot;,&quot;page&quot;:&quot;188-192&quot;,&quot;volume&quot;:&quot;2&quot;,&quot;issue&quot;:&quot;3&quot;,&quot;journalAbbreviation&quot;:&quot;Clin. Exp. Emerg. Med.&quot;,&quot;id&quot;:&quot;12562122&quot;,&quot;type&quot;:&quot;article-journal&quot;,&quot;container-title&quot;:&quot;Clinical and experimental emergency medicine&quot;,&quot;container-title-short&quot;:&quot;Clin. Exp. Emerg. Med.&quot;,&quot;abstract&quot;:&quot;Identifying, locating, diagnosing, and treating small foreign bodies (FBs) in soft tissues is a challenge for emergency physicians in the emergency department. Additionally, potential complications owing to the remnant FBs are medico-legally significant. The efficacy of conventional imaging methods such as radiography, computed tomography, and ultrasonography are largely limited in visualizing FBs&lt; 2-mm. The slit-lamp microscope, still unfamiliar to some emergency physicians, could be used to facilitate the treatment of FBs impacted in soft tissues. In this paper, we present a case that would have been difficult to treat without the help of the slit-lamp microscope; the patient presented with numerous particulate facially impacted FBs that were too small to be observed under plain sight or with radiography. Based on our experience, the slit-lamp microscope could be a useful tool for treating patients with miniscule and stubborn impacted FBs in the emergency department.&quot;,&quot;author&quot;:[{&quot;family&quot;:&quot;Seol&quot;,&quot;given&quot;:&quot;Seung-Hwan&quot;},{&quot;family&quot;:&quot;Cho&quot;,&quot;given&quot;:&quot;Joonpil&quot;},{&quot;family&quot;:&quot;Lee&quot;,&quot;given&quot;:&quot;Woon-Jeong&quot;},{&quot;family&quot;:&quot;Choi&quot;,&quot;given&quot;:&quot;Sang-Cheon&quot;}],&quot;issued&quot;:{&quot;date-parts&quot;:[[&quot;2015&quot;,&quot;9&quot;,&quot;30&quot;]]},&quot;DOI&quot;:&quot;10.15441/ceem.14.048&quot;,&quot;PMID&quot;:&quot;27752596&quot;,&quot;PMCID&quot;:&quot;PMC5052844&quot;,&quot;citation-label&quot;:&quot;12562122&quot;},{&quot;title&quot;:&quot;Effectiveness of a 40-minute Ophthalmologic Examination Teaching Session on Medical Student Learning.&quot;,&quot;page&quot;:&quot;721-726&quot;,&quot;volume&quot;:&quot;16&quot;,&quot;issue&quot;:&quot;5&quot;,&quot;journalAbbreviation&quot;:&quot;West. J. Emerg. Med.&quot;,&quot;id&quot;:&quot;12562125&quot;,&quot;type&quot;:&quot;article-journal&quot;,&quot;container-title&quot;:&quot;The Western Journal of Emergency Medicine&quot;,&quot;container-title-short&quot;:&quot;West. J. Emerg. Med.&quot;,&quot;abstract&quot;:&quot;INTRODUCTION: Emergency physicians are among the few specialists besides ophthalmologists who commonly perform ophthalmologic examinations using the slit lamp and other instruments. However, most medical schools in the United States do not require an ophthalmology rotation upon completion. Teaching procedural skills to medical students can be challenging due to limited resources and instructor availability. Our study assesses the effectiveness of a 40-minute hands-on teaching session on ophthalmologic examination for medical students using only two instructors and low-cost equipment.METHODS: We performed an interventional study using a convenience sample of subjects. Pre- and post-workshop questionnaires on students' confidence in performing ophthalmologic examination were administered. We used a paired t-test and Wilcoxon rank test to analyze the data.RESULTS: Of the 30 participants in the study, the mean age was 25 and the majority were first-year medical students. The students' confidence in performing every portion of the ophthalmologic exam increased significantly after the teaching session. We found that the average confidence level before the teaching session were below 2 on a 1-5 Likert scale (1 being the least confident). Confidence levels in using the slit lamp had the highest improvement among the skills taught (2.17 95% CI [1.84-2.49]). Students reported the least improvement in their confidence in assessing extraocular movements (0.73, 95% CI [0.30-1.71]) and examining pupillary function (0.73, 95% CI [0.42-1.04]). We observed the biggest difference in median confidence level in the use of the tonometer (4 with a p-value of &lt; 0.05).CONCLUSION: A 40-minute structured hands-on training session can significantly improve students' confidence levels in ophthalmologic skills.&quot;,&quot;author&quot;:[{&quot;family&quot;:&quot;Hoonpongsimanont&quot;,&quot;given&quot;:&quot;Wirachin&quot;},{&quot;family&quot;:&quot;Nguyen&quot;,&quot;given&quot;:&quot;Kambria&quot;},{&quot;family&quot;:&quot;Deng&quot;,&quot;given&quot;:&quot;Wu&quot;},{&quot;family&quot;:&quot;Nasir&quot;,&quot;given&quot;:&quot;Dena&quot;},{&quot;family&quot;:&quot;Chakravarthy&quot;,&quot;given&quot;:&quot;Bharath&quot;},{&quot;family&quot;:&quot;Lotfipour&quot;,&quot;given&quot;:&quot;Shahram&quot;}],&quot;issued&quot;:{&quot;date-parts&quot;:[[&quot;2015&quot;,&quot;9&quot;]]},&quot;DOI&quot;:&quot;10.5811/westjem.2015.7.24933&quot;,&quot;PMID&quot;:&quot;26587097&quot;,&quot;PMCID&quot;:&quot;PMC4644041&quot;,&quot;citation-label&quot;:&quot;12562125&quot;},{&quot;title&quot;:&quot;The Wills Eye Emergency Department: All Eyes, All the Time&quot;,&quot;id&quot;:&quot;12571439&quot;,&quot;type&quot;:&quot;article-journal&quot;,&quot;container-title&quot;:&quot;Eye Level&quot;,&quot;issued&quot;:{&quot;date-parts&quot;:[[&quot;2021&quot;]]},&quot;citation-label&quot;:&quot;12571439&quot;},{&quot;title&quot;:&quot;Learners' experiences during rapid cycle deliberate practice simulations: A qualitative analysis.&quot;,&quot;page&quot;:&quot;18-28&quot;,&quot;volume&quot;:&quot;14&quot;,&quot;issue&quot;:&quot;1&quot;,&quot;journalAbbreviation&quot;:&quot;Simul. Healthc.&quot;,&quot;id&quot;:&quot;5746950&quot;,&quot;type&quot;:&quot;article-journal&quot;,&quot;container-title&quot;:&quot;Simulation in healthcare : journal of the Society for Simulation in Healthcare&quot;,&quot;container-title-short&quot;:&quot;Simul. Healthc.&quot;,&quot;abstract&quot;:&quot;INTRODUCTION: Rapid Cycle Deliberate Practice (RCDP) is a team-based simulation method, emphasizing repetitive practice over reflective debriefing, with progressively more challenging rounds, frequent starts and stops, and direct coaching. Although some studies have shown improved performance, no study has evaluated learners' perceptions. We aimed to explore learners' experiences during RCDP.METHODS: This was a qualitative study of participants' perceptions regarding RCDP during their pediatric emergency medicine rotation. Participants completed surveys about RCDP learning. A purposive sample of residents and nurses were interviewed. Two coders analyzed all interview transcripts to identify emerging themes. Constant comparison analysis was performed until thematic saturation was achieved.RESULTS: Forty-four participants completed surveys. Participants found RCDP interruptions beneficial and felt that they learned most during interruptions. Participants who were able to compare traditional and RCDP simulations felt that RCDP allowed more focused correction of mistakes, acquisition of new skills, and timely practice of team behaviors. Fourteen participants were interviewed. Three themes emerged. (1) The real-time corrections during RCDP allowed for learning and creation of new skills through repetition and practice. (2) The RCDP allowed learners to gain confidence, decrease anxiety, and learn in a safe environment. (3) By introducing new information in smaller chunks, participants maximized learning without cognitive overload.CONCLUSIONS: Rapid Cycle Deliberate Practice is well received by learners. Because of frequent interruptions, learners noted early error correction, a safe learning environment, and skill improvement during RCDP. Learners recognized that the progressive advancement of RCDP helped prevent cognitive overload. Future studies should measure cognitive load and skills retention.&quot;,&quot;author&quot;:[{&quot;family&quot;:&quot;Chancey&quot;,&quot;given&quot;:&quot;Rebecca J&quot;},{&quot;family&quot;:&quot;Sampayo&quot;,&quot;given&quot;:&quot;Esther M&quot;},{&quot;family&quot;:&quot;Lemke&quot;,&quot;given&quot;:&quot;Daniel S&quot;},{&quot;family&quot;:&quot;Doughty&quot;,&quot;given&quot;:&quot;Cara B&quot;}],&quot;issued&quot;:{&quot;date-parts&quot;:[[&quot;2019&quot;,&quot;2&quot;]]},&quot;DOI&quot;:&quot;10.1097/SIH.0000000000000324&quot;,&quot;PMID&quot;:&quot;30216277&quot;,&quot;citation-label&quot;:&quot;5746950&quot;},{&quot;title&quot;:&quot;Improved team performance during pediatric resuscitations after rapid cycle deliberate practice compared with traditional debriefing: A pilot study.&quot;,&quot;page&quot;:&quot;480-486&quot;,&quot;volume&quot;:&quot;35&quot;,&quot;issue&quot;:&quot;7&quot;,&quot;journalAbbreviation&quot;:&quot;Pediatr. Emerg. Care&quot;,&quot;id&quot;:&quot;5746959&quot;,&quot;type&quot;:&quot;article-journal&quot;,&quot;container-title&quot;:&quot;Pediatric Emergency Care&quot;,&quot;container-title-short&quot;:&quot;Pediatr. Emerg. Care&quot;,&quot;abstract&quot;:&quot;INTRODUCTION: Simulation-based medical education (SBME) improves medical knowledge compared with no intervention. In traditional SBME, more time is spent debriefing than practicing skills. Rapid cycle deliberate practice (RCDP) simulation allows learners to practice skills repetitively, receive brief interspersed feedback, and has been shown to improve individual performance of resuscitation skills in simulation; it has not been compared with traditional simulation methods.OBJECTIVE: The aim of the study was to compare traditional and RCDP SBME.METHODS: Four pediatric resuscitation cases (3 for teaching and 1 for testing) were developed. For the RCDP arm, traditional cases were deconstructed into sequences of progressively difficult rounds. The last RCDP round served as the traditional arm scenario.Learners received 1 type of instruction on 2 separate days. Pretest and posttest performance during simulation were video recorded and scored using the Simulation Team Assessment Tool; satisfaction surveys were collected.RESULTS: Pretest team performance was similar in both groups. Simulation Team Assessment Tool score improvement for RCDP was 7.2% (95% confidence interval, 3.4% to 11%) and traditional was 0.8% (95% confidence interval, -11% to 13%). The difference in improvement of the human factors subscore was statistically significant; RCDP improved 10.2% and traditional improved 1.7% (P = 0.013). The RCDP technique was well received by learners but caused fatigue.CONCLUSIONS: This pilot study showed a trend toward greater improvement in team performance and significantly greater improvement for human factors with RCDP compared with traditional simulation. Future studies comparing RCDP with other methods are needed to identify best practices and applications of RCDP, including which learners and learning objectives are best suited to RCDP.&quot;,&quot;author&quot;:[{&quot;family&quot;:&quot;Lemke&quot;,&quot;given&quot;:&quot;Daniel S&quot;},{&quot;family&quot;:&quot;Fielder&quot;,&quot;given&quot;:&quot;Elaine K&quot;},{&quot;family&quot;:&quot;Hsu&quot;,&quot;given&quot;:&quot;Deborah C&quot;},{&quot;family&quot;:&quot;Doughty&quot;,&quot;given&quot;:&quot;Cara B&quot;}],&quot;issued&quot;:{&quot;date-parts&quot;:[[&quot;2019&quot;,&quot;7&quot;]]},&quot;DOI&quot;:&quot;10.1097/PEC.0000000000000940&quot;,&quot;PMID&quot;:&quot;27741071&quot;,&quot;citation-label&quot;:&quot;5746959&quot;},{&quot;title&quot;:&quot;Training fellows in neonatal tele-resuscitation using a simulation-based mastery learning model.&quot;,&quot;page&quot;:&quot;100172&quot;,&quot;volume&quot;:&quot;8&quot;,&quot;journalAbbreviation&quot;:&quot;Resuscitation Plus&quot;,&quot;id&quot;:&quot;12571490&quot;,&quot;type&quot;:&quot;article-journal&quot;,&quot;container-title&quot;:&quot;Resuscitation Plus&quot;,&quot;container-title-short&quot;:&quot;Resuscitation Plus&quot;,&quot;abstract&quot;:&quot;Background: Neonatal tele-resuscitation uses real-time, audio-video telemedicine to connect neonatologists with community hospital care teams during advanced neonatal resuscitations. While telemedicine continues to expand, best practices for training fellows in tele-resuscitation are not known.Objective: We aimed to develop a neonatal tele-resuscitation curriculum using a simulation-based mastery learning model that provides neonatal-perinatal medicine (NPM) fellows with the knowledge, skills, and behaviors needed to lead tele-resuscitations.Methods: Using technology-enhanced simulation education and a mastery learning model, we developed a longitudinal pilot tele-resuscitation curriculum. From 07/2018 to 03/2021, NPM fellows participated in the curriculum, which included individualized telemedicine learning, observing and leading simulated tele-resuscitations, and finally, performing clinical (non-simulated) tele-resuscitations. A performance assessment tool was developed to assess competency through eight questions mapped to the Accreditation Council for Graduate Medical Education (ACGME) core competencies, with responses on a 1 to 5 scale (1 = critical deficiencies; 5 = competence of an expert).Results: Four NPM fellows participated in the curriculum, progressing through the curriculum at an individualized pace. Median scores on the three learning modules were 96-100%. Fellows participated in variable number of simulated tele-resuscitations based on when mastery was achieved (2-3 supervised simulations per fellow, 1-4 unsupervised simulations per fellow). In total, eighteen simulated tele-resuscitations (eight unsupervised, 10 supervised) and one clinical tele-resuscitation were conducted. Twenty-five performance assessments were completed. Assessment scores across the ACGME competencies were consistently high, with mean scores ranging from 4.2-4.6, with 4 equating to 'ready for unsupervised practice' and 5 equating to 'competence of an expert'.Conclusions: As telemedicine use continues to expand, curricula that improve learners' comfort with and proficiency in tele-resuscitation are essential. A simulation-based mastery learning model may be one approach that affords learners gradual exposure to and mastery of complex tele-resuscitation skills and behaviors.© 2021 The Author(s).&quot;,&quot;author&quot;:[{&quot;family&quot;:&quot;Mavis&quot;,&quot;given&quot;:&quot;Stephanie C&quot;},{&quot;family&quot;:&quot;Kreofsky&quot;,&quot;given&quot;:&quot;Beth L&quot;},{&quot;family&quot;:&quot;Ouk&quot;,&quot;given&quot;:&quot;Melody Y&quot;},{&quot;family&quot;:&quot;Carey&quot;,&quot;given&quot;:&quot;William A&quot;},{&quot;family&quot;:&quot;Fang&quot;,&quot;given&quot;:&quot;Jennifer L&quot;}],&quot;issued&quot;:{&quot;date-parts&quot;:[[&quot;2021&quot;,&quot;12&quot;]]},&quot;DOI&quot;:&quot;10.1016/j.resplu.2021.100172&quot;,&quot;PMID&quot;:&quot;34693381&quot;,&quot;PMCID&quot;:&quot;PMC8517198&quot;,&quot;citation-label&quot;:&quot;12571490&quot;},{&quot;title&quot;:&quot;International perspective from saudi arabia on \&quot;procedural skills training during emergency medicine residency: are we teaching the right things?\&quot;.&quot;,&quot;page&quot;:&quot;157-158&quot;,&quot;volume&quot;:&quot;10&quot;,&quot;issue&quot;:&quot;3&quot;,&quot;journalAbbreviation&quot;:&quot;West. J. Emerg. Med.&quot;,&quot;id&quot;:&quot;12571510&quot;,&quot;type&quot;:&quot;article-journal&quot;,&quot;container-title&quot;:&quot;The Western Journal of Emergency Medicine&quot;,&quot;container-title-short&quot;:&quot;West. J. Emerg. Med.&quot;,&quot;author&quot;:[{&quot;family&quot;:&quot;Qureshi&quot;,&quot;given&quot;:&quot;Nadeem&quot;}],&quot;issued&quot;:{&quot;date-parts&quot;:[[&quot;2009&quot;,&quot;8&quot;]]},&quot;PMID&quot;:&quot;19718376&quot;,&quot;PMCID&quot;:&quot;PMC2729215&quot;,&quot;citation-label&quot;:&quot;12571510&quot;},{&quot;title&quot;:&quot;Training in and comfort with diagnosis and management of ophthalmic emergencies among emergency medicine physicians in the United States.&quot;,&quot;page&quot;:&quot;1504-1511&quot;,&quot;volume&quot;:&quot;34&quot;,&quot;issue&quot;:&quot;9&quot;,&quot;journalAbbreviation&quot;:&quot;Eye&quot;,&quot;id&quot;:&quot;13130544&quot;,&quot;type&quot;:&quot;article-journal&quot;,&quot;container-title&quot;:&quot;Eye&quot;,&quot;container-title-short&quot;:&quot;Eye&quot;,&quot;abstract&quot;:&quot;BACKGROUND/OBJECTIVES: Patients with ophthalmic emergencies often present to emergency rooms. Emergency medicine (EM) physicians should feel comfortable encountering these conditions. We assessed EM physicians' comfort working up, diagnosing, and managing ophthalmic emergencies.SUBJECTS/METHODS: 329 EM physicians participated in this cross-sectional multicentre survey. Questions inquired about the amount, type, and self-perceived adequacy of ophthalmic training. Likert scales were used to assess confidence and comfort working up, diagnosing, and managing ophthalmic emergencies.RESULTS: Participants recall receiving a median of 5 and 10 h of ophthalmic training in medical school and residency, respectively. Few feel this prepared them for residency (16.5%) or practice (52.0%). Only 50.6% feel confident with their ophthalmic exam. Most (75.0%) feel confident in their ability to identify an ophthalmic emergency, but 58.8% feel well prepared to work them up. Responders feel more comfortable diagnosing acute retrobulbar hematoma (72.5%), retinal detachment (69.8%), and acute angle closure glaucoma (78.0%) than central retinal artery occlusion (28.9%) or giant cell arteritis (53.2%). Only 60.2% feel comfortable determining if canthotomy and cantholysis is necessary in the setting of acute retrobulbar hematoma, and 40.3% feel comfortable performing the procedure. There was a trend towards attending physicians and providers in urban and academic settings feeling more comfortable diagnosing and managing ophthalmic emergencies compared to trainees, non-urban, and non-academic physicians.CONCLUSIONS: Many participants do not feel comfortable using ophthalmic equipment, performing an eye exam, making vision or potentially life-saving diagnoses, or performing vision-saving procedures, suggesting the need to increase ophthalmic training in EM curricula.&quot;,&quot;author&quot;:[{&quot;family&quot;:&quot;Uhr&quot;,&quot;given&quot;:&quot;Joshua H&quot;},{&quot;family&quot;:&quot;Governatori&quot;,&quot;given&quot;:&quot;Nicholas J&quot;},{&quot;family&quot;:&quot;Zhang&quot;,&quot;given&quot;:&quot;Qiang Ed&quot;},{&quot;family&quot;:&quot;Hamershock&quot;,&quot;given&quot;:&quot;Rose&quot;},{&quot;family&quot;:&quot;Radell&quot;,&quot;given&quot;:&quot;Jake E&quot;},{&quot;family&quot;:&quot;Lee&quot;,&quot;given&quot;:&quot;Jun Yeop&quot;},{&quot;family&quot;:&quot;Tatum&quot;,&quot;given&quot;:&quot;Jasmine&quot;},{&quot;family&quot;:&quot;Wu&quot;,&quot;given&quot;:&quot;Albert Y&quot;}],&quot;issued&quot;:{&quot;date-parts&quot;:[[&quot;2020&quot;,&quot;9&quot;]]},&quot;DOI&quot;:&quot;10.1038/s41433-020-0889-x&quot;,&quot;PMID&quot;:&quot;32350451&quot;,&quot;PMCID&quot;:&quot;PMC7609324&quot;,&quot;citation-label&quot;:&quot;13130544&quot;},{&quot;title&quot;:&quot;Hospital-based ocular emergencies: epidemiology, treatment, and visual outcomes.&quot;,&quot;page&quot;:&quot;221-224&quot;,&quot;volume&quot;:&quot;32&quot;,&quot;issue&quot;:&quot;3&quot;,&quot;journalAbbreviation&quot;:&quot;Am. J. Emerg. Med.&quot;,&quot;id&quot;:&quot;13130888&quot;,&quot;type&quot;:&quot;article-journal&quot;,&quot;container-title&quot;:&quot;The American Journal of Emergency Medicine&quot;,&quot;container-title-short&quot;:&quot;Am. J. Emerg. Med.&quot;,&quot;abstract&quot;:&quot;BACKGROUND: Ocular trauma is recognized as the leading cause of unilateral blindness. However, few studies to date have focused on the clinical features of hospital-based ocular emergencies. Effectiveness of trauma centers in treating ocular emergencies was compared with treatment in traditional community hospital emergency departments. Demographics, causes, and nature of ocular emergencies, as well as visual outcome in community hospitals emergency departments and trauma centers, were also examined.METHODS: Records of 1027 patients with ocular emergencies seen between July 2007 and November 2010 at 3 community hospitals emergency departments and 2 hospitals with level II trauma centers were retrospectively examined. Unpaired t test and Pearson χ(2) test were used to determine statistical significance.RESULTS: The incidence of patients requiring ophthalmic intervention was 77.2 per 100 000 in the community hospitals and 208.9 per 100 000 in the trauma centers. Rates of ocular emergencies were higher in middle-aged, white men. Orbital fractures were found in 86% of all orbital contusion cases in trauma centers, whereas 66.7% of patients with fall injuries and open globe diagnoses resulted in legal blindness.CONCLUSIONS: The middle-aged, white men are more vulnerable to ocular injuries caused mainly by motor vehicle accidents. The ability of trauma centers to provide comparable increases in vision outcomes, despite treating more severe ocular emergencies, demonstrates the effectiveness of trauma centers. Patients diagnosed as having orbital contusions or who have fall injuries deserve careful evaluation because they are more likely to have more severe sight-threatening injuries.Copyright © 2014 Elsevier Inc. All rights reserved.&quot;,&quot;author&quot;:[{&quot;family&quot;:&quot;Cheung&quot;,&quot;given&quot;:&quot;Cindy A&quot;},{&quot;family&quot;:&quot;Rogers-Martel&quot;,&quot;given&quot;:&quot;Melanie&quot;},{&quot;family&quot;:&quot;Golas&quot;,&quot;given&quot;:&quot;Liliya&quot;},{&quot;family&quot;:&quot;Chepurny&quot;,&quot;given&quot;:&quot;Anna&quot;},{&quot;family&quot;:&quot;Martel&quot;,&quot;given&quot;:&quot;James B&quot;},{&quot;family&quot;:&quot;Martel&quot;,&quot;given&quot;:&quot;Joseph R&quot;}],&quot;issued&quot;:{&quot;date-parts&quot;:[[&quot;2014&quot;,&quot;3&quot;]]},&quot;DOI&quot;:&quot;10.1016/j.ajem.2013.11.015&quot;,&quot;PMID&quot;:&quot;24418441&quot;,&quot;citation-label&quot;:&quot;13130888&quot;},{&quot;title&quot;:&quot;Emergency department visits related to eye injuries, 2008: statistical brief #112&quot;,&quot;publisher&quot;:&quot;Agency for Healthcare Research and Quality (US)&quot;,&quot;id&quot;:&quot;13130911&quot;,&quot;type&quot;:&quot;chapter&quot;,&quot;container-title&quot;:&quot;Healthcare cost and utilization project (HCUP) statistical briefs&quot;,&quot;abstract&quot;:&quot;This Statistical Brief compiles information from the Healthcare Cost and Utilization Project (HCUP) on emergency department (ED) visits related to eye injuries in 2008. Characteristics of ED visits for eye injuries are compared to all other types of injury-related visits. Age, patient location, most common specific injuries and causes of injury are examined by types of ED visits. All differences between estimates noted in the text are statistically significant at the 0.05 level or better.&quot;,&quot;author&quot;:[{&quot;family&quot;:&quot;Owens&quot;,&quot;given&quot;:&quot;Pamela L&quot;},{&quot;family&quot;:&quot;Mutter&quot;,&quot;given&quot;:&quot;Ryan&quot;}],&quot;issued&quot;:{&quot;date-parts&quot;:[[&quot;2006&quot;]]},&quot;publisher-place&quot;:&quot;Rockville (MD)&quot;,&quot;PMID&quot;:&quot;21735567&quot;,&quot;citation-label&quot;:&quot;13130911&quot;},{&quot;title&quot;:&quot;Procedural skills training during emergency medicine residency: are we teaching the right things?&quot;,&quot;page&quot;:&quot;152-156&quot;,&quot;volume&quot;:&quot;10&quot;,&quot;issue&quot;:&quot;3&quot;,&quot;journalAbbreviation&quot;:&quot;West. J. Emerg. Med.&quot;,&quot;id&quot;:&quot;10941997&quot;,&quot;type&quot;:&quot;article-journal&quot;,&quot;container-title&quot;:&quot;The Western Journal of Emergency Medicine&quot;,&quot;container-title-short&quot;:&quot;West. J. Emerg. Med.&quot;,&quot;abstract&quot;:&quot;OBJECTIVES: The Residency Review Committee training requirements for emergency medicine residents (EM) are defined by consensus panels, with specific topics abstracted from lists of patient complaints and diagnostic codes. The relevance of specific curricular topics to actual practice has not been studied. We compared residency graduates' self-assessed preparation during training to importance in practice for a variety of EM procedural skills.METHODS: We distributed a web-based survey to all graduates of the Denver Health Residency Program in EM over the past 10 years. The survey addressed: practice type and patient census; years of experience; additional procedural training beyond residency; and confidence, preparation, and importance in practice for 12 procedures (extensor tendon repair, transvenous pacing, lumbar puncture, applanation tonometry, arterial line placement, anoscopy, CT scan interpretation, diagnostic peritoneal lavage, slit lamp usage, ultrasonography, compartment pressure measurement and procedural sedation). For each skill, preparation and importance were measured on four-point Likert scales. We compared mean preparation and importance scores using paired sample t-tests, to identify areas of under- or over-preparation.RESULTS: Seventy-four residency graduates (59% of those eligible) completed the survey. There were significant discrepancies between importance in practice and preparation during residency for eight of the 12 skills. Under-preparation was significant for transvenous pacing, CT scan interpretation, slit lamp examinations and procedural sedation. Over-preparation was significant for extensor tendon repair, arterial line placement, peritoneal lavage and ultrasonography. There were strong correlations (r&gt;0.3) between preparation during residency and confidence for 10 of the 12 procedural skills, suggesting a high degree of internal consistency for the survey.CONCLUSIONS: Practicing emergency physicians may be uniquely qualified to identify areas of under- and over-preparation during residency training. There were significant discrepancies between importance in practice and preparation during residency for eight of 12 procedures. There was a strong correlation between confidence and preparation during residency for almost all procedural skills, reenforcing the tenet that residency training is the primary locus of instruction for clinical procedures.&quot;,&quot;author&quot;:[{&quot;family&quot;:&quot;Druck&quot;,&quot;given&quot;:&quot;Jeffrey&quot;},{&quot;family&quot;:&quot;Valley&quot;,&quot;given&quot;:&quot;Morgan A&quot;},{&quot;family&quot;:&quot;Lowenstein&quot;,&quot;given&quot;:&quot;Steven R&quot;}],&quot;issued&quot;:{&quot;date-parts&quot;:[[&quot;2009&quot;,&quot;8&quot;]]},&quot;PMID&quot;:&quot;19718375&quot;,&quot;PMCID&quot;:&quot;PMC2729214&quot;,&quot;citation-label&quot;:&quot;10941997&quot;},{&quot;title&quot;:&quot;Use of simulation-based mastery learning to improve the quality of central venous catheter placement in a medical intensive care unit.&quot;,&quot;page&quot;:&quot;397-403&quot;,&quot;volume&quot;:&quot;4&quot;,&quot;issue&quot;:&quot;7&quot;,&quot;journalAbbreviation&quot;:&quot;J. Hosp. Med.&quot;,&quot;id&quot;:&quot;5546345&quot;,&quot;type&quot;:&quot;article-journal&quot;,&quot;container-title&quot;:&quot;Journal of Hospital Medicine (Online)&quot;,&quot;container-title-short&quot;:&quot;J. Hosp. Med.&quot;,&quot;abstract&quot;:&quot;BACKGROUND: Central venous catheter (CVC) insertions are performed frequently by internal medicine residents. Complications, including arterial puncture and pneumothorax, decrease when operators use fewer needle passes to insert the CVC. In this study, we evaluated the effect of simulation-based mastery learning on CVC insertion skill.DESIGN: This was a cohort study of internal jugular (IJ) and subclavian (SC) CVC insertions by 41 internal medicine residents rotating through the medical intensive care unit (MICU) over a five-month period. Thirteen traditionally-trained residents were surveyed about the number of needle passes, complications, and procedural self-confidence on CVCs inserted in the MICU. Concurrently, 28 residents completed simulation-based training in IJ and SC CVC insertions. Simulator-trained residents were expected to perform CVC insertions to mastery standards on a central line simulator. Simulator-trained residents then rotated through the MICU and were surveyed regarding CVC placement. The impact of simulation training was assessed by comparing group survey results.RESULTS: No resident met the minimum passing score (MPS) (79.1%) for CVC insertion at baseline: mean (M) (IJ) = 48.4%, standard deviation (SD) = 23.1, M(SC) = 45.2%, SD = 26.3. All residents met or exceeded the MPS at testing after simulation training: M(IJ) = 94.8%, SD = 10.0, M(SC) = 91.1%, SD = 17.8 (p &lt;  0.001). In the MICU, simulator-trained residents required fewer needle passes to insert a CVC than traditionally-trained residents: M = 1.79, SD = 1.0 versus M = 2.78, SD = 1.77 (p = 0.04). Simulator-trained residents displayed more self-confidence about their procedural skills: (M = 81, SD = 11 versus M = 68, SD = 20, p = 0.02).CONCLUSIONS: Simulation-based mastery learning increased residents' skills in simulated CVC insertion, decreased the number of needle passes when performing actual procedures, and increased resident self-confidence.Copyright 2009 Society of Hospital Medicine.&quot;,&quot;author&quot;:[{&quot;family&quot;:&quot;Barsuk&quot;,&quot;given&quot;:&quot;Jeffrey H&quot;},{&quot;family&quot;:&quot;McGaghie&quot;,&quot;given&quot;:&quot;William C&quot;},{&quot;family&quot;:&quot;Cohen&quot;,&quot;given&quot;:&quot;Elaine R&quot;},{&quot;family&quot;:&quot;Balachandran&quot;,&quot;given&quot;:&quot;Jayshankar S&quot;},{&quot;family&quot;:&quot;Wayne&quot;,&quot;given&quot;:&quot;Diane B&quot;}],&quot;issued&quot;:{&quot;date-parts&quot;:[[&quot;2009&quot;,&quot;9&quot;]]},&quot;DOI&quot;:&quot;10.1002/jhm.468&quot;,&quot;PMID&quot;:&quot;19753568&quot;,&quot;citation-label&quot;:&quot;5546345&quot;},{&quot;title&quot;:&quot;Mastery learning: how is it helpful? An analytical review.&quot;,&quot;page&quot;:&quot;269-275&quot;,&quot;volume&quot;:&quot;8&quot;,&quot;journalAbbreviation&quot;:&quot;Adv. Med. Educ. Pract.&quot;,&quot;id&quot;:&quot;14549818&quot;,&quot;type&quot;:&quot;article-journal&quot;,&quot;container-title&quot;:&quot;Advances in medical education and practice&quot;,&quot;container-title-short&quot;:&quot;Adv. Med. Educ. Pract.&quot;,&quot;abstract&quot;:&quot;The desire to be good at one's work grows out of the aspiration, competition, and a yearning to be the best. Surgeons, in their aim to provide the best care possible to their patients, adopt this behavior to achieve high levels of expert performance through mastery learning, and the surgical training attempts to prepare them optimally to lead a virtuous and productive life. The proponents of the framework reject evidence that suggests that other variables are also necessary to achieve high levels of expert performance. Here, we review various models and designs to achieve mastery along with their pros and cons to help us understand how mastery learning is helpful in surgical practice.&quot;,&quot;author&quot;:[{&quot;family&quot;:&quot;Siddaiah-Subramanya&quot;,&quot;given&quot;:&quot;Manjunath&quot;},{&quot;family&quot;:&quot;Smith&quot;,&quot;given&quot;:&quot;Sabin&quot;},{&quot;family&quot;:&quot;Lonie&quot;,&quot;given&quot;:&quot;James&quot;}],&quot;issued&quot;:{&quot;date-parts&quot;:[[&quot;2017&quot;,&quot;4&quot;,&quot;5&quot;]]},&quot;DOI&quot;:&quot;10.2147/AMEP.S131638&quot;,&quot;PMID&quot;:&quot;28435346&quot;,&quot;PMCID&quot;:&quot;PMC5388198&quot;,&quot;citation-label&quot;:&quot;14549818&quot;},{&quot;title&quot;:&quot;Beyond the simulation laboratory: a realist synthesis review of clinical outcomes of simulation-based mastery learning.&quot;,&quot;page&quot;:&quot;1553-1560&quot;,&quot;volume&quot;:&quot;90&quot;,&quot;issue&quot;:&quot;11&quot;,&quot;journalAbbreviation&quot;:&quot;Acad. Med.&quot;,&quot;id&quot;:&quot;3910152&quot;,&quot;type&quot;:&quot;article-journal&quot;,&quot;container-title&quot;:&quot;Academic Medicine&quot;,&quot;container-title-short&quot;:&quot;Acad. Med.&quot;,&quot;abstract&quot;:&quot;PURPOSE: Translational educational outcomes have been defined as starting in simulation laboratories (T1) and moving downstream to improved patient care practices (T2), patient outcomes (T3), and cost/other value outcomes (T4). The authors conducted a realist synthesis review of the literature to evaluate the translational effect of simulation-based mastery learning (SBML) principles beyond the laboratory. They also sought to address future directions in SBML to improve patient care processes and outcomes and, thus, the quality of health care delivery.METHOD: The authors searched multiple databases for simulation-based medical education (SBME) studies published through April 2013. They screened articles using the PICO method-population (P), intervention (I), control (C), outcome (O)-to answer the research question: For (P) any health care providers, does the (I) implementation of SBML training, compared with (C) other training methodologies or no extra training, result in (O) a change in patient care practices or T2-T4 outcomes? Studies implementing SBME interventions with training methodologies that met all SBML principles and reporting T2-T4 outcomes were identified.RESULTS: The 14 included studies used pre/post or cohort study designs; the majority were limited to individual performance and procedural competency. They reported improvement after SBML training in procedure performance, task success, patient discomfort, procedure time, complication rates, or T4 impacts (e.g., cost reduction).CONCLUSIONS: Findings suggest health professions education conducted using SBML methodology can improve patient care processes and outcomes. Further research is needed to understand the translational impact of SBML for nontechnical skills, including teamwork, and skill retention.&quot;,&quot;author&quot;:[{&quot;family&quot;:&quot;Griswold-Theodorson&quot;,&quot;given&quot;:&quot;Sharon&quot;},{&quot;family&quot;:&quot;Ponnuru&quot;,&quot;given&quot;:&quot;Srikala&quot;},{&quot;family&quot;:&quot;Dong&quot;,&quot;given&quot;:&quot;Chaoyan&quot;},{&quot;family&quot;:&quot;Szyld&quot;,&quot;given&quot;:&quot;Demian&quot;},{&quot;family&quot;:&quot;Reed&quot;,&quot;given&quot;:&quot;Trent&quot;},{&quot;family&quot;:&quot;McGaghie&quot;,&quot;given&quot;:&quot;William C&quot;}],&quot;issued&quot;:{&quot;date-parts&quot;:[[&quot;2015&quot;,&quot;11&quot;]]},&quot;DOI&quot;:&quot;10.1097/ACM.0000000000000938&quot;,&quot;PMID&quot;:&quot;26375271&quot;,&quot;citation-label&quot;:&quot;3910152&quot;},{&quot;title&quot;:&quot;Preparing for the American Board of Surgery Flexible Endoscopy Curriculum: Development of multi-institutional proficiency-based training standards and pilot testing of a simulation-based mastery learning curriculum for the Endoscopy Training System.&quot;,&quot;page&quot;:&quot;167-173&quot;,&quot;volume&quot;:&quot;216&quot;,&quot;issue&quot;:&quot;1&quot;,&quot;journalAbbreviation&quot;:&quot;Am. J. Surg.&quot;,&quot;id&quot;:&quot;14597105&quot;,&quot;type&quot;:&quot;article-journal&quot;,&quot;container-title&quot;:&quot;American Journal of Surgery&quot;,&quot;container-title-short&quot;:&quot;Am. J. Surg.&quot;,&quot;abstract&quot;:&quot;BACKGROUND: The Fundamentals of Endoscopic Surgery (FES) exam is required for American Board of Surgery certification. The purpose of this study was to develop performance standards for a simulation-based mastery learning (SBML) curriculum for the FES performance exam using the Endoscopy Training System (ETS).METHODS: Experienced endoscopists from multiple institutions and specialties performed each ETS task (scope manipulation (SM), tool targeting (TT), retroflexion (RF), loop management (LM), and mucosal inspection (MI)) with scores used to develop performance standards for a SBML training curriculum. Trainees completed the curriculum to determine feasibility, and effect on FES performance.RESULTS: Task specific training standards were determined (SM-121sec, TT-243sec, RF-159sec, LM-261sec, MI-180-480sec, 7 polyps). Trainees required 29.5 ± 3.7 training trials over 2.75 ± 0.5 training sessions to complete the SBML curriculum. Despite high baseline FES performance, scores improved (pre 73.4 ± 7, post 78.1 ± 5.2; effect size = 0.76, p &gt; 0.1), but this was not statistically discernable.CONCLUSIONS: This SBML curriculum was feasible and improved FES scores in a group of high performers. This curriculum should be applied to novice endoscopists to determine effectiveness for FES exam preparation.Published by Elsevier Inc.&quot;,&quot;author&quot;:[{&quot;family&quot;:&quot;Franklin&quot;,&quot;given&quot;:&quot;Brenton R&quot;},{&quot;family&quot;:&quot;Placek&quot;,&quot;given&quot;:&quot;Sarah B&quot;},{&quot;family&quot;:&quot;Gardner&quot;,&quot;given&quot;:&quot;Aimee K&quot;},{&quot;family&quot;:&quot;Korndorffer&quot;,&quot;given&quot;:&quot;James R&quot;},{&quot;family&quot;:&quot;Wagner&quot;,&quot;given&quot;:&quot;Mercy D&quot;},{&quot;family&quot;:&quot;Pearl&quot;,&quot;given&quot;:&quot;Jonathan P&quot;},{&quot;family&quot;:&quot;Ritter&quot;,&quot;given&quot;:&quot;E Matthew&quot;}],&quot;issued&quot;:{&quot;date-parts&quot;:[[&quot;2018&quot;,&quot;7&quot;]]},&quot;DOI&quot;:&quot;10.1016/j.amjsurg.2017.09.010&quot;,&quot;PMID&quot;:&quot;28974312&quot;,&quot;citation-label&quot;:&quot;14597105&quot;},{&quot;title&quot;:&quot;Simulation-based mastery learning improves patient outcomes in laparoscopic inguinal hernia repair: a randomized controlled trial.&quot;,&quot;page&quot;:&quot;502-9; discussion 509&quot;,&quot;volume&quot;:&quot;254&quot;,&quot;issue&quot;:&quot;3&quot;,&quot;journalAbbreviation&quot;:&quot;Ann. Surg.&quot;,&quot;id&quot;:&quot;6312486&quot;,&quot;type&quot;:&quot;article-journal&quot;,&quot;container-title&quot;:&quot;Annals of Surgery&quot;,&quot;container-title-short&quot;:&quot;Ann. Surg.&quot;,&quot;abstract&quot;:&quot;OBJECTIVE: To evaluate a mastery learning, simulation-based curriculum for laparoscopic, totally extraperitoneal (TEP) inguinal hernia repair.BACKGROUND: Clinically relevant benefits from improvements in operative performance, time, and errors after simulation-based training are not clearly established.METHODS: After performing a baseline TEP in the OR, general surgery residents randomized to mastery learning (ML) or standard practice (SP) were reassessed during subsequent TEPs. The ML curriculum involved Web-based modules followed by training on a TEP simulator until expert performance was achieved. Operative time, performance, and patient outcomes adjusted for staff, resident participation, difficulty of repair, PGY-level, and patient comorbidities were compared between groups with mixed effects-ANOVA and generalized linear models.RESULTS: Fifty residents (PGY1-5) performed 219 TEP repairs on 146 patients. Baseline operative time, performance, and demographics were similar between groups. To achieve mastery, ML-residents (n = 26) required a median of 16 (range 7-27) simulated repairs. After training, TEPs performed by ML-residents were faster than those by SP-residents, with time corrected for participation (mean ± SD, 34 ± 8 minutes vs. 48 ± 14 minutes; difference -13; 95%CI, -18 to -8; P &lt;  0.001). Operative performance scores (GOALS, scale 6-30) were better for ML residents (21.9 ± 2.8 vs. 18.3 ± 3.8; P = 0.001). Intraoperative complications (peritoneal tear, procedure conversion), postoperative complications (urinary retention, seroma), and need for overnight stay were less likely in the ML group (adjusted odds ratios 0.14, 0.04, and 0, respectively; all P &lt;  0.05).CONCLUSIONS: A simulation-based ML curriculum decreased operative time, improved trainee performance, and decreased intra- and postoperative complications and overnight stays after laparoscopic TEP inguinal hernia repair. ClinicalTrials.gov Identifier: NCT01085500.&quot;,&quot;author&quot;:[{&quot;family&quot;:&quot;Zendejas&quot;,&quot;given&quot;:&quot;Benjamin&quot;},{&quot;family&quot;:&quot;Cook&quot;,&quot;given&quot;:&quot;David A&quot;},{&quot;family&quot;:&quot;Bingener&quot;,&quot;given&quot;:&quot;Juliane&quot;},{&quot;family&quot;:&quot;Huebner&quot;,&quot;given&quot;:&quot;Marianne&quot;},{&quot;family&quot;:&quot;Dunn&quot;,&quot;given&quot;:&quot;William F&quot;},{&quot;family&quot;:&quot;Sarr&quot;,&quot;given&quot;:&quot;Michael G&quot;},{&quot;family&quot;:&quot;Farley&quot;,&quot;given&quot;:&quot;David R&quot;}],&quot;issued&quot;:{&quot;date-parts&quot;:[[&quot;2011&quot;,&quot;9&quot;]]},&quot;DOI&quot;:&quot;10.1097/SLA.0b013e31822c6994&quot;,&quot;PMID&quot;:&quot;21865947&quot;,&quot;citation-label&quot;:&quot;6312486&quot;},{&quot;title&quot;:&quot;Milestones by Specialty&quot;,&quot;accessed&quot;:{&quot;date-parts&quot;:[[&quot;2023&quot;,&quot;10&quot;,&quot;18&quot;]]},&quot;id&quot;:&quot;15521672&quot;,&quot;type&quot;:&quot;webpage&quot;,&quot;issued&quot;:{&quot;date-parts&quot;:[[&quot;2021&quot;,&quot;7&quot;,&quot;1&quot;]]},&quot;URL&quot;:&quot;https://www.acgme.org/milestones/milestones-by-specialty/&quot;,&quot;citation-label&quot;:&quot;15521672&quot;}]"/>
    <we:property name="sciwheel-selectedStyle" value="{&quot;id&quot;:&quot;chicago-17th-edition&quot;,&quot;name&quot;:&quot;Chicago 17th Edition (author-date)&quot;}"/>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Template>
  <TotalTime>16</TotalTime>
  <Pages>69</Pages>
  <Words>13345</Words>
  <Characters>76069</Characters>
  <Application>Microsoft Office Word</Application>
  <DocSecurity>0</DocSecurity>
  <Lines>633</Lines>
  <Paragraphs>178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Xiao Chi Zhang</dc:creator>
  <cp:lastModifiedBy>Xiao Chi Zhang</cp:lastModifiedBy>
  <cp:revision>4</cp:revision>
  <cp:lastPrinted>2023-10-01T03:08:00Z</cp:lastPrinted>
  <dcterms:created xsi:type="dcterms:W3CDTF">2023-10-24T13:27:00Z</dcterms:created>
  <dcterms:modified xsi:type="dcterms:W3CDTF">2023-10-24T13:43:00Z</dcterms:modified>
</cp:coreProperties>
</file>