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5665" w14:textId="04890DC8" w:rsidR="00626D1A" w:rsidRPr="000F4C45" w:rsidRDefault="006F4B30" w:rsidP="00626D1A">
      <w:pPr>
        <w:spacing w:line="480" w:lineRule="auto"/>
        <w:jc w:val="center"/>
      </w:pPr>
      <w:r w:rsidRPr="000F4C45">
        <w:t>Organ Donation After Circulatory Death</w:t>
      </w:r>
      <w:r w:rsidR="0051699E" w:rsidRPr="000F4C45">
        <w:t>: Ethical Issues</w:t>
      </w:r>
      <w:r w:rsidR="004A1F61" w:rsidRPr="000F4C45">
        <w:t xml:space="preserve"> and International Practices</w:t>
      </w:r>
    </w:p>
    <w:p w14:paraId="36173A92" w14:textId="77777777" w:rsidR="00626D1A" w:rsidRPr="000F4C45" w:rsidRDefault="00626D1A" w:rsidP="00626D1A">
      <w:pPr>
        <w:spacing w:line="480" w:lineRule="auto"/>
        <w:jc w:val="center"/>
        <w:rPr>
          <w:vertAlign w:val="superscript"/>
        </w:rPr>
      </w:pPr>
      <w:r w:rsidRPr="000F4C45">
        <w:t>Barbara G. Jericho, MD, FASA</w:t>
      </w:r>
      <w:r w:rsidRPr="000F4C45">
        <w:rPr>
          <w:vertAlign w:val="superscript"/>
        </w:rPr>
        <w:t>1</w:t>
      </w:r>
    </w:p>
    <w:p w14:paraId="6A1B384A" w14:textId="77777777" w:rsidR="00626D1A" w:rsidRPr="000F4C45" w:rsidRDefault="00626D1A" w:rsidP="00811708">
      <w:pPr>
        <w:spacing w:line="480" w:lineRule="auto"/>
        <w:rPr>
          <w:vertAlign w:val="superscript"/>
        </w:rPr>
      </w:pPr>
    </w:p>
    <w:p w14:paraId="314B706F" w14:textId="77777777" w:rsidR="00626D1A" w:rsidRPr="000F4C45" w:rsidRDefault="00626D1A" w:rsidP="00626D1A">
      <w:pPr>
        <w:spacing w:line="480" w:lineRule="auto"/>
        <w:jc w:val="center"/>
      </w:pPr>
      <w:r w:rsidRPr="000F4C45">
        <w:rPr>
          <w:vertAlign w:val="superscript"/>
        </w:rPr>
        <w:t>1</w:t>
      </w:r>
      <w:r w:rsidRPr="000F4C45">
        <w:t>Professor of Clinical Anesthesiology, University of Illinois College of Medicine at Chicago</w:t>
      </w:r>
    </w:p>
    <w:p w14:paraId="36252E56" w14:textId="77777777" w:rsidR="00626D1A" w:rsidRPr="000F4C45" w:rsidRDefault="00626D1A" w:rsidP="00626D1A">
      <w:pPr>
        <w:spacing w:line="480" w:lineRule="auto"/>
        <w:jc w:val="center"/>
      </w:pPr>
      <w:r w:rsidRPr="000F4C45">
        <w:t>Chicago, Illinois</w:t>
      </w:r>
    </w:p>
    <w:p w14:paraId="04823CD5" w14:textId="77777777" w:rsidR="00626D1A" w:rsidRPr="000F4C45" w:rsidRDefault="00626D1A" w:rsidP="00626D1A"/>
    <w:p w14:paraId="136459A0" w14:textId="77777777" w:rsidR="00626D1A" w:rsidRPr="000F4C45" w:rsidRDefault="00626D1A" w:rsidP="00626D1A">
      <w:pPr>
        <w:spacing w:line="480" w:lineRule="auto"/>
      </w:pPr>
      <w:r w:rsidRPr="000F4C45">
        <w:t>Corresponding author:</w:t>
      </w:r>
    </w:p>
    <w:p w14:paraId="0BCF02FB" w14:textId="77777777" w:rsidR="00626D1A" w:rsidRPr="000F4C45" w:rsidRDefault="00626D1A" w:rsidP="00626D1A">
      <w:pPr>
        <w:spacing w:line="480" w:lineRule="auto"/>
      </w:pPr>
      <w:r w:rsidRPr="000F4C45">
        <w:t>Barbara G. Jericho, MD, FASA</w:t>
      </w:r>
    </w:p>
    <w:p w14:paraId="1FB1FEF9" w14:textId="77777777" w:rsidR="00626D1A" w:rsidRPr="000F4C45" w:rsidRDefault="00626D1A" w:rsidP="00626D1A">
      <w:pPr>
        <w:spacing w:line="480" w:lineRule="auto"/>
      </w:pPr>
      <w:r w:rsidRPr="000F4C45">
        <w:t>University of Illinois Hospital and Health Sciences System</w:t>
      </w:r>
    </w:p>
    <w:p w14:paraId="0A8F5B3F" w14:textId="77777777" w:rsidR="00626D1A" w:rsidRPr="000F4C45" w:rsidRDefault="00626D1A" w:rsidP="00626D1A">
      <w:pPr>
        <w:spacing w:line="480" w:lineRule="auto"/>
      </w:pPr>
      <w:r w:rsidRPr="000F4C45">
        <w:t>Department of Anesthesiology</w:t>
      </w:r>
    </w:p>
    <w:p w14:paraId="38AC299F" w14:textId="77777777" w:rsidR="00626D1A" w:rsidRPr="000F4C45" w:rsidRDefault="00626D1A" w:rsidP="00626D1A">
      <w:pPr>
        <w:spacing w:line="480" w:lineRule="auto"/>
      </w:pPr>
      <w:r w:rsidRPr="000F4C45">
        <w:t>1740 W. Taylor Street, Suite 3200, M\C 515</w:t>
      </w:r>
    </w:p>
    <w:p w14:paraId="3FC59945" w14:textId="77777777" w:rsidR="00626D1A" w:rsidRPr="000F4C45" w:rsidRDefault="00626D1A" w:rsidP="00626D1A">
      <w:pPr>
        <w:spacing w:line="480" w:lineRule="auto"/>
      </w:pPr>
      <w:r w:rsidRPr="000F4C45">
        <w:t>Chicago, Illinois 60612</w:t>
      </w:r>
    </w:p>
    <w:p w14:paraId="1A95C41C" w14:textId="77777777" w:rsidR="00626D1A" w:rsidRPr="000F4C45" w:rsidRDefault="00626D1A" w:rsidP="00626D1A">
      <w:pPr>
        <w:spacing w:line="480" w:lineRule="auto"/>
      </w:pPr>
      <w:r w:rsidRPr="000F4C45">
        <w:t>Telephone number: (312) 996-4020</w:t>
      </w:r>
    </w:p>
    <w:p w14:paraId="22074AA8" w14:textId="613C8615" w:rsidR="00626D1A" w:rsidRPr="000F4C45" w:rsidRDefault="00626D1A" w:rsidP="00626D1A">
      <w:pPr>
        <w:spacing w:line="480" w:lineRule="auto"/>
      </w:pPr>
      <w:r w:rsidRPr="000F4C45">
        <w:t>E-mail address: jericho@uic.edu</w:t>
      </w:r>
    </w:p>
    <w:p w14:paraId="0CC7D458" w14:textId="77777777" w:rsidR="00626D1A" w:rsidRPr="000F4C45" w:rsidRDefault="00626D1A" w:rsidP="00626D1A">
      <w:pPr>
        <w:spacing w:line="480" w:lineRule="auto"/>
      </w:pPr>
      <w:r w:rsidRPr="000F4C45">
        <w:t>Financial Disclosures: None</w:t>
      </w:r>
    </w:p>
    <w:p w14:paraId="07BAB0ED" w14:textId="69F0BCFA" w:rsidR="00626D1A" w:rsidRPr="000F4C45" w:rsidRDefault="00626D1A" w:rsidP="00626D1A">
      <w:pPr>
        <w:spacing w:line="480" w:lineRule="auto"/>
      </w:pPr>
      <w:r w:rsidRPr="000F4C45">
        <w:t xml:space="preserve">Conflicts of Interest: </w:t>
      </w:r>
      <w:r w:rsidR="0021722D" w:rsidRPr="000F4C45">
        <w:t>None.</w:t>
      </w:r>
    </w:p>
    <w:p w14:paraId="5974A2A6" w14:textId="7339C51B" w:rsidR="00626D1A" w:rsidRPr="000F4C45" w:rsidRDefault="00427BE4" w:rsidP="00626D1A">
      <w:pPr>
        <w:spacing w:line="480" w:lineRule="auto"/>
      </w:pPr>
      <w:r w:rsidRPr="000F4C45">
        <w:t xml:space="preserve">Number of words: </w:t>
      </w:r>
      <w:r w:rsidR="00AB2CB3" w:rsidRPr="000F4C45">
        <w:t xml:space="preserve">Abstract </w:t>
      </w:r>
      <w:r w:rsidR="00E77142" w:rsidRPr="000F4C45">
        <w:t>1</w:t>
      </w:r>
      <w:r w:rsidR="007F59FE" w:rsidRPr="000F4C45">
        <w:t>35</w:t>
      </w:r>
      <w:r w:rsidR="00AB2CB3" w:rsidRPr="000F4C45">
        <w:t xml:space="preserve">; </w:t>
      </w:r>
      <w:r w:rsidR="00C5331F" w:rsidRPr="000F4C45">
        <w:t xml:space="preserve">Conclusion </w:t>
      </w:r>
      <w:r w:rsidR="00A21514" w:rsidRPr="000F4C45">
        <w:t>9</w:t>
      </w:r>
      <w:r w:rsidR="00C5331F" w:rsidRPr="000F4C45">
        <w:t>2</w:t>
      </w:r>
      <w:r w:rsidRPr="000F4C45">
        <w:t xml:space="preserve"> words</w:t>
      </w:r>
      <w:r w:rsidR="00837E00" w:rsidRPr="000F4C45">
        <w:t xml:space="preserve">; Body text </w:t>
      </w:r>
      <w:r w:rsidR="00397714" w:rsidRPr="000F4C45">
        <w:t>4</w:t>
      </w:r>
      <w:r w:rsidR="00463FC3" w:rsidRPr="000F4C45">
        <w:t>036</w:t>
      </w:r>
      <w:r w:rsidR="00626D1A" w:rsidRPr="000F4C45">
        <w:t xml:space="preserve"> words.</w:t>
      </w:r>
    </w:p>
    <w:p w14:paraId="6A90B316" w14:textId="778DBBE2" w:rsidR="00626D1A" w:rsidRPr="000F4C45" w:rsidRDefault="00626D1A" w:rsidP="00626D1A">
      <w:pPr>
        <w:spacing w:line="480" w:lineRule="auto"/>
      </w:pPr>
      <w:r w:rsidRPr="000F4C45">
        <w:t xml:space="preserve">Abbreviated title: </w:t>
      </w:r>
      <w:r w:rsidR="00BF0C93" w:rsidRPr="000F4C45">
        <w:t>Organ Donation After Circulatory Death</w:t>
      </w:r>
    </w:p>
    <w:p w14:paraId="4C334BB4" w14:textId="77777777" w:rsidR="00626D1A" w:rsidRPr="000F4C45" w:rsidRDefault="00626D1A" w:rsidP="00626D1A">
      <w:pPr>
        <w:spacing w:line="480" w:lineRule="auto"/>
      </w:pPr>
    </w:p>
    <w:p w14:paraId="366E0638" w14:textId="206DD416" w:rsidR="00E244ED" w:rsidRPr="000F4C45" w:rsidRDefault="00626D1A" w:rsidP="00C90AED">
      <w:pPr>
        <w:spacing w:line="480" w:lineRule="auto"/>
      </w:pPr>
      <w:r w:rsidRPr="000F4C45">
        <w:t>Author’s contribution: Substantial contribution to the concept of the work, drafted work, revised the work, final approval of the version to be published, and agreeable to be accountable for all aspects of the work.</w:t>
      </w:r>
    </w:p>
    <w:p w14:paraId="0C71FB18" w14:textId="77777777" w:rsidR="00657C93" w:rsidRPr="000F4C45" w:rsidRDefault="00657C93" w:rsidP="00C90AED">
      <w:pPr>
        <w:spacing w:line="480" w:lineRule="auto"/>
      </w:pPr>
    </w:p>
    <w:p w14:paraId="0126812D" w14:textId="77777777" w:rsidR="00634C55" w:rsidRPr="000F4C45" w:rsidRDefault="00634C55" w:rsidP="00C90AED">
      <w:pPr>
        <w:spacing w:line="480" w:lineRule="auto"/>
      </w:pPr>
    </w:p>
    <w:p w14:paraId="3DF2F7E3" w14:textId="3AB9B376" w:rsidR="00634C55" w:rsidRPr="000F4C45" w:rsidRDefault="00634C55" w:rsidP="00C90AED">
      <w:pPr>
        <w:spacing w:line="480" w:lineRule="auto"/>
        <w:rPr>
          <w:rFonts w:eastAsia="Times New Roman"/>
          <w:color w:val="212121"/>
        </w:rPr>
      </w:pPr>
      <w:r w:rsidRPr="000F4C45">
        <w:rPr>
          <w:rFonts w:eastAsia="Times New Roman"/>
          <w:color w:val="212121"/>
        </w:rPr>
        <w:lastRenderedPageBreak/>
        <w:t>Abstract</w:t>
      </w:r>
    </w:p>
    <w:p w14:paraId="7BAC5D3F" w14:textId="02E6B46C" w:rsidR="002C5862" w:rsidRPr="000F4C45" w:rsidRDefault="00634C55" w:rsidP="002C5862">
      <w:pPr>
        <w:pStyle w:val="NormalWeb"/>
        <w:spacing w:line="480" w:lineRule="auto"/>
        <w:rPr>
          <w:rFonts w:eastAsia="MS Mincho"/>
        </w:rPr>
      </w:pPr>
      <w:r w:rsidRPr="000F4C45">
        <w:rPr>
          <w:rFonts w:eastAsia="Times New Roman"/>
          <w:color w:val="212121"/>
        </w:rPr>
        <w:t xml:space="preserve">Donation after circulatory death (DCD) is an increasingly utilized practice that can contribute to reducing the difference between the supply of </w:t>
      </w:r>
      <w:r w:rsidR="00AF4D2F" w:rsidRPr="000F4C45">
        <w:rPr>
          <w:rFonts w:eastAsia="Times New Roman"/>
          <w:color w:val="212121"/>
        </w:rPr>
        <w:t xml:space="preserve">organs </w:t>
      </w:r>
      <w:r w:rsidRPr="000F4C45">
        <w:rPr>
          <w:rFonts w:eastAsia="Times New Roman"/>
          <w:color w:val="212121"/>
        </w:rPr>
        <w:t>and the demand for organs for transplantation.</w:t>
      </w:r>
      <w:r w:rsidR="002C5862" w:rsidRPr="000F4C45">
        <w:rPr>
          <w:rFonts w:eastAsia="Times New Roman"/>
          <w:color w:val="212121"/>
        </w:rPr>
        <w:t xml:space="preserve"> As the number of transplanted organs from DCD donors continues to increase, there is an essential need to address the ethical aspects of DCD</w:t>
      </w:r>
      <w:r w:rsidR="00D71272" w:rsidRPr="000F4C45">
        <w:rPr>
          <w:rFonts w:eastAsia="Times New Roman"/>
          <w:color w:val="212121"/>
        </w:rPr>
        <w:t xml:space="preserve"> in </w:t>
      </w:r>
      <w:r w:rsidR="005012B9" w:rsidRPr="000F4C45">
        <w:rPr>
          <w:rFonts w:eastAsia="Times New Roman"/>
          <w:color w:val="212121"/>
        </w:rPr>
        <w:t xml:space="preserve">institutional DCD </w:t>
      </w:r>
      <w:r w:rsidR="00D71272" w:rsidRPr="000F4C45">
        <w:rPr>
          <w:rFonts w:eastAsia="Times New Roman"/>
          <w:color w:val="212121"/>
        </w:rPr>
        <w:t>protocols</w:t>
      </w:r>
      <w:r w:rsidR="008216C3" w:rsidRPr="000F4C45">
        <w:rPr>
          <w:rFonts w:eastAsia="Times New Roman"/>
          <w:color w:val="212121"/>
        </w:rPr>
        <w:t xml:space="preserve"> and clinical practice</w:t>
      </w:r>
      <w:r w:rsidR="002C5862" w:rsidRPr="000F4C45">
        <w:rPr>
          <w:rFonts w:eastAsia="Times New Roman"/>
          <w:color w:val="212121"/>
        </w:rPr>
        <w:t xml:space="preserve">.  </w:t>
      </w:r>
      <w:r w:rsidR="00C37874" w:rsidRPr="000F4C45">
        <w:rPr>
          <w:rFonts w:eastAsia="MS Mincho"/>
        </w:rPr>
        <w:t xml:space="preserve">Ethical issues of </w:t>
      </w:r>
      <w:r w:rsidR="002C5862" w:rsidRPr="000F4C45">
        <w:rPr>
          <w:rFonts w:eastAsia="MS Mincho"/>
        </w:rPr>
        <w:t>respecting the end-of-life wishes of a potential donor, respecting a recipient’s wishes, and addressing potential conflicts of interest are important considerations in devel</w:t>
      </w:r>
      <w:r w:rsidR="008623FC" w:rsidRPr="000F4C45">
        <w:rPr>
          <w:rFonts w:eastAsia="MS Mincho"/>
        </w:rPr>
        <w:t>oping policies and procedures for</w:t>
      </w:r>
      <w:r w:rsidR="002C5862" w:rsidRPr="000F4C45">
        <w:rPr>
          <w:rFonts w:eastAsia="MS Mincho"/>
        </w:rPr>
        <w:t xml:space="preserve"> DCD programs.  Al</w:t>
      </w:r>
      <w:r w:rsidR="00F456D2" w:rsidRPr="000F4C45">
        <w:rPr>
          <w:rFonts w:eastAsia="MS Mincho"/>
        </w:rPr>
        <w:t>though there may be diversity among</w:t>
      </w:r>
      <w:r w:rsidR="002C5862" w:rsidRPr="000F4C45">
        <w:rPr>
          <w:rFonts w:eastAsia="MS Mincho"/>
        </w:rPr>
        <w:t xml:space="preserve"> DCD programs in Europe, Australia, Israel, China, the United States of America, and Canada, </w:t>
      </w:r>
      <w:r w:rsidR="00D62FB5" w:rsidRPr="000F4C45">
        <w:rPr>
          <w:rFonts w:eastAsia="MS Mincho"/>
        </w:rPr>
        <w:t>addressing</w:t>
      </w:r>
      <w:r w:rsidR="002C5862" w:rsidRPr="000F4C45">
        <w:rPr>
          <w:rFonts w:eastAsia="MS Mincho"/>
        </w:rPr>
        <w:t xml:space="preserve"> ethical considerations in t</w:t>
      </w:r>
      <w:r w:rsidR="00867AB2" w:rsidRPr="000F4C45">
        <w:rPr>
          <w:rFonts w:eastAsia="MS Mincho"/>
        </w:rPr>
        <w:t>hese DCD programs</w:t>
      </w:r>
      <w:r w:rsidR="00D62FB5" w:rsidRPr="000F4C45">
        <w:rPr>
          <w:rFonts w:eastAsia="MS Mincho"/>
        </w:rPr>
        <w:t xml:space="preserve"> is essential to</w:t>
      </w:r>
      <w:r w:rsidR="002C5862" w:rsidRPr="000F4C45">
        <w:rPr>
          <w:rFonts w:eastAsia="MS Mincho"/>
        </w:rPr>
        <w:t xml:space="preserve"> respect </w:t>
      </w:r>
      <w:r w:rsidR="001350FD" w:rsidRPr="000F4C45">
        <w:rPr>
          <w:rFonts w:eastAsia="MS Mincho"/>
        </w:rPr>
        <w:t>donors and recipients during</w:t>
      </w:r>
      <w:r w:rsidR="002C5862" w:rsidRPr="000F4C45">
        <w:rPr>
          <w:rFonts w:eastAsia="MS Mincho"/>
        </w:rPr>
        <w:t xml:space="preserve"> </w:t>
      </w:r>
      <w:r w:rsidR="001350FD" w:rsidRPr="000F4C45">
        <w:rPr>
          <w:rFonts w:eastAsia="MS Mincho"/>
        </w:rPr>
        <w:t>the</w:t>
      </w:r>
      <w:r w:rsidR="002C5862" w:rsidRPr="000F4C45">
        <w:rPr>
          <w:rFonts w:eastAsia="MS Mincho"/>
        </w:rPr>
        <w:t xml:space="preserve"> altruistic and generous act of organ donation. </w:t>
      </w:r>
    </w:p>
    <w:p w14:paraId="1EDC3614" w14:textId="77777777" w:rsidR="002C5862" w:rsidRPr="000F4C45" w:rsidRDefault="002C5862" w:rsidP="002C5862">
      <w:pPr>
        <w:spacing w:line="480" w:lineRule="auto"/>
        <w:rPr>
          <w:rFonts w:eastAsia="MS Mincho"/>
        </w:rPr>
      </w:pPr>
    </w:p>
    <w:p w14:paraId="5EFBC473" w14:textId="77777777" w:rsidR="002C5862" w:rsidRPr="000F4C45" w:rsidRDefault="002C5862" w:rsidP="002C5862">
      <w:pPr>
        <w:spacing w:line="480" w:lineRule="auto"/>
        <w:rPr>
          <w:rFonts w:eastAsia="MS Mincho"/>
        </w:rPr>
      </w:pPr>
    </w:p>
    <w:p w14:paraId="5EB71EF2" w14:textId="0A2F1983" w:rsidR="002C5862" w:rsidRPr="000F4C45" w:rsidRDefault="002C5862" w:rsidP="002C5862">
      <w:pPr>
        <w:spacing w:line="480" w:lineRule="auto"/>
        <w:rPr>
          <w:rFonts w:eastAsia="MS Mincho"/>
        </w:rPr>
      </w:pPr>
      <w:r w:rsidRPr="000F4C45">
        <w:rPr>
          <w:rFonts w:eastAsia="MS Mincho"/>
        </w:rPr>
        <w:t xml:space="preserve"> </w:t>
      </w:r>
    </w:p>
    <w:p w14:paraId="2D1C88D2" w14:textId="3096606C" w:rsidR="00AB2CB3" w:rsidRPr="000F4C45" w:rsidRDefault="00AB2CB3">
      <w:pPr>
        <w:rPr>
          <w:rFonts w:eastAsia="Times New Roman"/>
          <w:color w:val="212121"/>
        </w:rPr>
      </w:pPr>
      <w:r w:rsidRPr="000F4C45">
        <w:rPr>
          <w:rFonts w:eastAsia="Times New Roman"/>
          <w:color w:val="212121"/>
        </w:rPr>
        <w:br w:type="page"/>
      </w:r>
    </w:p>
    <w:p w14:paraId="13FDE4A8" w14:textId="77777777" w:rsidR="00634C55" w:rsidRPr="000F4C45" w:rsidRDefault="00634C55" w:rsidP="00C90AED">
      <w:pPr>
        <w:spacing w:line="480" w:lineRule="auto"/>
        <w:rPr>
          <w:rFonts w:eastAsia="Times New Roman"/>
          <w:color w:val="212121"/>
        </w:rPr>
      </w:pPr>
    </w:p>
    <w:p w14:paraId="73186B0E" w14:textId="77777777" w:rsidR="002C5862" w:rsidRPr="000F4C45" w:rsidRDefault="002C5862" w:rsidP="00C90AED">
      <w:pPr>
        <w:spacing w:line="480" w:lineRule="auto"/>
        <w:rPr>
          <w:rFonts w:eastAsia="Times New Roman"/>
          <w:color w:val="212121"/>
        </w:rPr>
      </w:pPr>
    </w:p>
    <w:p w14:paraId="1355FBFC" w14:textId="710378C7" w:rsidR="007C5BCA" w:rsidRPr="000F4C45" w:rsidRDefault="00E825BA" w:rsidP="00C90AED">
      <w:pPr>
        <w:spacing w:line="480" w:lineRule="auto"/>
      </w:pPr>
      <w:r w:rsidRPr="000F4C45">
        <w:rPr>
          <w:rFonts w:eastAsia="Times New Roman"/>
          <w:color w:val="212121"/>
        </w:rPr>
        <w:t>It is three o’clock in the morning and you</w:t>
      </w:r>
      <w:r w:rsidR="00FF114F" w:rsidRPr="000F4C45">
        <w:rPr>
          <w:rFonts w:eastAsia="Times New Roman"/>
          <w:color w:val="212121"/>
        </w:rPr>
        <w:t xml:space="preserve"> are the attending anesthes</w:t>
      </w:r>
      <w:r w:rsidRPr="000F4C45">
        <w:rPr>
          <w:rFonts w:eastAsia="Times New Roman"/>
          <w:color w:val="212121"/>
        </w:rPr>
        <w:t>iologist on call</w:t>
      </w:r>
      <w:r w:rsidR="002067C6" w:rsidRPr="000F4C45">
        <w:rPr>
          <w:rFonts w:eastAsia="Times New Roman"/>
          <w:color w:val="212121"/>
        </w:rPr>
        <w:t xml:space="preserve"> at your hospital</w:t>
      </w:r>
      <w:r w:rsidRPr="000F4C45">
        <w:rPr>
          <w:rFonts w:eastAsia="Times New Roman"/>
          <w:color w:val="212121"/>
        </w:rPr>
        <w:t>. A patient</w:t>
      </w:r>
      <w:r w:rsidR="002735E2" w:rsidRPr="000F4C45">
        <w:rPr>
          <w:rFonts w:eastAsia="Times New Roman"/>
          <w:color w:val="212121"/>
        </w:rPr>
        <w:t xml:space="preserve"> presents for </w:t>
      </w:r>
      <w:r w:rsidR="005A0405" w:rsidRPr="000F4C45">
        <w:rPr>
          <w:rFonts w:eastAsia="Times New Roman"/>
          <w:color w:val="212121"/>
        </w:rPr>
        <w:t xml:space="preserve">controlled </w:t>
      </w:r>
      <w:r w:rsidR="002735E2" w:rsidRPr="000F4C45">
        <w:rPr>
          <w:rFonts w:eastAsia="Times New Roman"/>
          <w:color w:val="212121"/>
        </w:rPr>
        <w:t>organ donation after circulatory death</w:t>
      </w:r>
      <w:r w:rsidR="00013CBF" w:rsidRPr="000F4C45">
        <w:rPr>
          <w:rFonts w:eastAsia="Times New Roman"/>
          <w:color w:val="212121"/>
        </w:rPr>
        <w:t xml:space="preserve"> (</w:t>
      </w:r>
      <w:r w:rsidR="004D57D6" w:rsidRPr="000F4C45">
        <w:rPr>
          <w:rFonts w:eastAsia="Times New Roman"/>
          <w:color w:val="212121"/>
        </w:rPr>
        <w:t xml:space="preserve">controlled </w:t>
      </w:r>
      <w:r w:rsidR="00013CBF" w:rsidRPr="000F4C45">
        <w:rPr>
          <w:rFonts w:eastAsia="Times New Roman"/>
          <w:color w:val="212121"/>
        </w:rPr>
        <w:t>DCD)</w:t>
      </w:r>
      <w:r w:rsidR="002735E2" w:rsidRPr="000F4C45">
        <w:rPr>
          <w:rFonts w:eastAsia="Times New Roman"/>
          <w:color w:val="212121"/>
        </w:rPr>
        <w:t>.</w:t>
      </w:r>
      <w:r w:rsidR="00111D54" w:rsidRPr="000F4C45">
        <w:rPr>
          <w:rFonts w:eastAsia="Times New Roman"/>
          <w:color w:val="212121"/>
        </w:rPr>
        <w:t xml:space="preserve"> Y</w:t>
      </w:r>
      <w:r w:rsidR="002735E2" w:rsidRPr="000F4C45">
        <w:rPr>
          <w:rFonts w:eastAsia="Times New Roman"/>
          <w:color w:val="212121"/>
        </w:rPr>
        <w:t>ou are asked to extubate the</w:t>
      </w:r>
      <w:r w:rsidRPr="000F4C45">
        <w:rPr>
          <w:rFonts w:eastAsia="Times New Roman"/>
          <w:color w:val="212121"/>
        </w:rPr>
        <w:t xml:space="preserve"> patient, declare the patient dead, </w:t>
      </w:r>
      <w:r w:rsidR="00FF114F" w:rsidRPr="000F4C45">
        <w:rPr>
          <w:rFonts w:eastAsia="Times New Roman"/>
          <w:color w:val="212121"/>
        </w:rPr>
        <w:t xml:space="preserve">reintubate </w:t>
      </w:r>
      <w:r w:rsidRPr="000F4C45">
        <w:rPr>
          <w:rFonts w:eastAsia="Times New Roman"/>
          <w:color w:val="212121"/>
        </w:rPr>
        <w:t xml:space="preserve">the patient, and provide care for the patient during organ procurement. </w:t>
      </w:r>
      <w:r w:rsidR="00F01903" w:rsidRPr="000F4C45">
        <w:rPr>
          <w:rFonts w:eastAsia="Times New Roman"/>
          <w:color w:val="212121"/>
        </w:rPr>
        <w:t xml:space="preserve">Is </w:t>
      </w:r>
      <w:r w:rsidR="007C5BCA" w:rsidRPr="000F4C45">
        <w:rPr>
          <w:rFonts w:eastAsia="Times New Roman"/>
          <w:color w:val="212121"/>
        </w:rPr>
        <w:t xml:space="preserve">it ethical </w:t>
      </w:r>
      <w:r w:rsidR="00F13735" w:rsidRPr="000F4C45">
        <w:rPr>
          <w:rFonts w:eastAsia="Times New Roman"/>
          <w:color w:val="212121"/>
        </w:rPr>
        <w:t xml:space="preserve">for </w:t>
      </w:r>
      <w:r w:rsidR="002A60D9" w:rsidRPr="000F4C45">
        <w:rPr>
          <w:rFonts w:eastAsia="Times New Roman"/>
          <w:color w:val="212121"/>
        </w:rPr>
        <w:t>the same</w:t>
      </w:r>
      <w:r w:rsidR="00F13735" w:rsidRPr="000F4C45">
        <w:rPr>
          <w:rFonts w:eastAsia="Times New Roman"/>
          <w:color w:val="212121"/>
        </w:rPr>
        <w:t xml:space="preserve"> anesthesiologist to declare</w:t>
      </w:r>
      <w:r w:rsidR="00F01903" w:rsidRPr="000F4C45">
        <w:rPr>
          <w:rFonts w:eastAsia="Times New Roman"/>
          <w:color w:val="212121"/>
        </w:rPr>
        <w:t xml:space="preserve"> t</w:t>
      </w:r>
      <w:r w:rsidR="00F13735" w:rsidRPr="000F4C45">
        <w:rPr>
          <w:rFonts w:eastAsia="Times New Roman"/>
          <w:color w:val="212121"/>
        </w:rPr>
        <w:t>he patient dead and to participate</w:t>
      </w:r>
      <w:r w:rsidR="00F01903" w:rsidRPr="000F4C45">
        <w:rPr>
          <w:rFonts w:eastAsia="Times New Roman"/>
          <w:color w:val="212121"/>
        </w:rPr>
        <w:t xml:space="preserve"> in the organ procurement process?</w:t>
      </w:r>
      <w:r w:rsidR="007C5BCA" w:rsidRPr="000F4C45">
        <w:rPr>
          <w:rFonts w:eastAsia="Times New Roman"/>
          <w:color w:val="212121"/>
        </w:rPr>
        <w:t xml:space="preserve"> Is it ethical </w:t>
      </w:r>
      <w:r w:rsidR="00F13735" w:rsidRPr="000F4C45">
        <w:rPr>
          <w:rFonts w:eastAsia="Times New Roman"/>
          <w:color w:val="212121"/>
        </w:rPr>
        <w:t xml:space="preserve">for the </w:t>
      </w:r>
      <w:r w:rsidR="00561AF8" w:rsidRPr="000F4C45">
        <w:rPr>
          <w:rFonts w:eastAsia="Times New Roman"/>
          <w:color w:val="212121"/>
        </w:rPr>
        <w:t xml:space="preserve">same </w:t>
      </w:r>
      <w:r w:rsidR="00F13735" w:rsidRPr="000F4C45">
        <w:rPr>
          <w:rFonts w:eastAsia="Times New Roman"/>
          <w:color w:val="212121"/>
        </w:rPr>
        <w:t xml:space="preserve">anesthesiologist </w:t>
      </w:r>
      <w:r w:rsidR="007C5BCA" w:rsidRPr="000F4C45">
        <w:rPr>
          <w:rFonts w:eastAsia="Times New Roman"/>
          <w:color w:val="212121"/>
        </w:rPr>
        <w:t>to declare the patient dead and re</w:t>
      </w:r>
      <w:r w:rsidR="002067C6" w:rsidRPr="000F4C45">
        <w:rPr>
          <w:rFonts w:eastAsia="Times New Roman"/>
          <w:color w:val="212121"/>
        </w:rPr>
        <w:t>intubate the patient</w:t>
      </w:r>
      <w:r w:rsidR="007C5BCA" w:rsidRPr="000F4C45">
        <w:rPr>
          <w:rFonts w:eastAsia="Times New Roman"/>
          <w:color w:val="212121"/>
        </w:rPr>
        <w:t>?</w:t>
      </w:r>
    </w:p>
    <w:p w14:paraId="67B9129D" w14:textId="77777777" w:rsidR="00E825BA" w:rsidRPr="000F4C45" w:rsidRDefault="00E825BA" w:rsidP="00C90AED">
      <w:pPr>
        <w:spacing w:line="480" w:lineRule="auto"/>
        <w:rPr>
          <w:rFonts w:eastAsia="Times New Roman"/>
          <w:i/>
          <w:color w:val="212121"/>
        </w:rPr>
      </w:pPr>
    </w:p>
    <w:p w14:paraId="30856B26" w14:textId="7FCB34CF" w:rsidR="00757D0B" w:rsidRPr="000F4C45" w:rsidRDefault="00AD7429" w:rsidP="000F4985">
      <w:pPr>
        <w:widowControl w:val="0"/>
        <w:autoSpaceDE w:val="0"/>
        <w:autoSpaceDN w:val="0"/>
        <w:adjustRightInd w:val="0"/>
        <w:spacing w:after="240" w:line="480" w:lineRule="auto"/>
        <w:rPr>
          <w:rFonts w:eastAsia="Times New Roman"/>
          <w:color w:val="212121"/>
        </w:rPr>
      </w:pPr>
      <w:r w:rsidRPr="000F4C45">
        <w:rPr>
          <w:rFonts w:eastAsia="Times New Roman"/>
          <w:color w:val="212121"/>
        </w:rPr>
        <w:t xml:space="preserve">Despite the </w:t>
      </w:r>
      <w:r w:rsidR="00CD457F" w:rsidRPr="000F4C45">
        <w:rPr>
          <w:rFonts w:eastAsia="Times New Roman"/>
          <w:color w:val="212121"/>
        </w:rPr>
        <w:t>number of organ transplantations</w:t>
      </w:r>
      <w:r w:rsidRPr="000F4C45">
        <w:rPr>
          <w:rFonts w:eastAsia="Times New Roman"/>
          <w:color w:val="212121"/>
        </w:rPr>
        <w:t xml:space="preserve">, there remains a shortage of </w:t>
      </w:r>
      <w:r w:rsidR="00CD457F" w:rsidRPr="000F4C45">
        <w:rPr>
          <w:rFonts w:eastAsia="Times New Roman"/>
          <w:color w:val="212121"/>
        </w:rPr>
        <w:t>donor organs</w:t>
      </w:r>
      <w:r w:rsidR="002067C6" w:rsidRPr="000F4C45">
        <w:rPr>
          <w:rFonts w:eastAsia="Times New Roman"/>
          <w:color w:val="212121"/>
        </w:rPr>
        <w:t xml:space="preserve">. </w:t>
      </w:r>
      <w:r w:rsidR="008A7877" w:rsidRPr="000F4C45">
        <w:rPr>
          <w:rFonts w:eastAsia="Times New Roman"/>
          <w:color w:val="212121"/>
        </w:rPr>
        <w:t>From January through December 2017</w:t>
      </w:r>
      <w:r w:rsidR="00E96751" w:rsidRPr="000F4C45">
        <w:rPr>
          <w:rFonts w:eastAsia="Times New Roman"/>
          <w:color w:val="212121"/>
        </w:rPr>
        <w:t>, there were 34,7</w:t>
      </w:r>
      <w:r w:rsidR="0027776F" w:rsidRPr="000F4C45">
        <w:rPr>
          <w:rFonts w:eastAsia="Times New Roman"/>
          <w:color w:val="212121"/>
        </w:rPr>
        <w:t>70</w:t>
      </w:r>
      <w:r w:rsidR="008A7877" w:rsidRPr="000F4C45">
        <w:rPr>
          <w:rFonts w:eastAsia="Times New Roman"/>
          <w:color w:val="212121"/>
        </w:rPr>
        <w:t xml:space="preserve"> transplant</w:t>
      </w:r>
      <w:r w:rsidR="00E96751" w:rsidRPr="000F4C45">
        <w:rPr>
          <w:rFonts w:eastAsia="Times New Roman"/>
          <w:color w:val="212121"/>
        </w:rPr>
        <w:t>s in the United States with 82</w:t>
      </w:r>
      <w:r w:rsidR="00EF3023" w:rsidRPr="000F4C45">
        <w:rPr>
          <w:rFonts w:eastAsia="Times New Roman"/>
          <w:color w:val="212121"/>
        </w:rPr>
        <w:t>.2</w:t>
      </w:r>
      <w:r w:rsidR="008A7877" w:rsidRPr="000F4C45">
        <w:rPr>
          <w:rFonts w:eastAsia="Times New Roman"/>
          <w:color w:val="212121"/>
        </w:rPr>
        <w:t>% of these transplants from deceased donors</w:t>
      </w:r>
      <w:r w:rsidR="0027776F" w:rsidRPr="000F4C45">
        <w:rPr>
          <w:rFonts w:eastAsia="Times New Roman"/>
          <w:color w:val="212121"/>
        </w:rPr>
        <w:t xml:space="preserve"> and 1</w:t>
      </w:r>
      <w:r w:rsidR="00EF3023" w:rsidRPr="000F4C45">
        <w:rPr>
          <w:rFonts w:eastAsia="Times New Roman"/>
          <w:color w:val="212121"/>
        </w:rPr>
        <w:t>7.8</w:t>
      </w:r>
      <w:r w:rsidR="0027776F" w:rsidRPr="000F4C45">
        <w:rPr>
          <w:rFonts w:eastAsia="Times New Roman"/>
          <w:color w:val="212121"/>
        </w:rPr>
        <w:t>% from living donors</w:t>
      </w:r>
      <w:r w:rsidR="00DC2E76" w:rsidRPr="000F4C45">
        <w:rPr>
          <w:rFonts w:eastAsia="Times New Roman"/>
          <w:color w:val="212121"/>
        </w:rPr>
        <w:t>.</w:t>
      </w:r>
      <w:r w:rsidR="00DC2E76" w:rsidRPr="000F4C45">
        <w:rPr>
          <w:rFonts w:eastAsia="Times New Roman"/>
          <w:color w:val="212121"/>
          <w:vertAlign w:val="superscript"/>
        </w:rPr>
        <w:t>1</w:t>
      </w:r>
      <w:r w:rsidR="008A7877" w:rsidRPr="000F4C45">
        <w:rPr>
          <w:rFonts w:eastAsia="Times New Roman"/>
          <w:color w:val="212121"/>
        </w:rPr>
        <w:t xml:space="preserve"> Yet, i</w:t>
      </w:r>
      <w:r w:rsidR="00E96751" w:rsidRPr="000F4C45">
        <w:rPr>
          <w:rFonts w:eastAsia="Times New Roman"/>
          <w:color w:val="212121"/>
        </w:rPr>
        <w:t xml:space="preserve">n </w:t>
      </w:r>
      <w:r w:rsidR="00362BEF" w:rsidRPr="000F4C45">
        <w:rPr>
          <w:rFonts w:eastAsia="Times New Roman"/>
          <w:color w:val="212121"/>
        </w:rPr>
        <w:t xml:space="preserve">March </w:t>
      </w:r>
      <w:r w:rsidR="00560D9C" w:rsidRPr="000F4C45">
        <w:rPr>
          <w:rFonts w:eastAsia="Times New Roman"/>
          <w:color w:val="212121"/>
        </w:rPr>
        <w:t xml:space="preserve">2018, there were </w:t>
      </w:r>
      <w:r w:rsidR="00C17C32" w:rsidRPr="000F4C45">
        <w:rPr>
          <w:rFonts w:eastAsia="Times New Roman"/>
          <w:color w:val="212121"/>
        </w:rPr>
        <w:t>almost 115,000</w:t>
      </w:r>
      <w:r w:rsidR="00560D9C" w:rsidRPr="000F4C45">
        <w:rPr>
          <w:rFonts w:eastAsia="Times New Roman"/>
          <w:color w:val="212121"/>
        </w:rPr>
        <w:t xml:space="preserve"> patients waiting for an organ transplant in the United States.</w:t>
      </w:r>
      <w:r w:rsidR="00C17C32" w:rsidRPr="000F4C45">
        <w:rPr>
          <w:rFonts w:eastAsia="Times New Roman"/>
          <w:color w:val="212121"/>
          <w:vertAlign w:val="superscript"/>
        </w:rPr>
        <w:t>2</w:t>
      </w:r>
      <w:r w:rsidR="00560D9C" w:rsidRPr="000F4C45">
        <w:rPr>
          <w:rFonts w:eastAsia="Times New Roman"/>
          <w:color w:val="212121"/>
        </w:rPr>
        <w:t xml:space="preserve"> </w:t>
      </w:r>
      <w:r w:rsidR="005747C5" w:rsidRPr="000F4C45">
        <w:rPr>
          <w:rFonts w:eastAsia="Times New Roman"/>
          <w:color w:val="212121"/>
        </w:rPr>
        <w:t>D</w:t>
      </w:r>
      <w:r w:rsidR="00D13D60" w:rsidRPr="000F4C45">
        <w:rPr>
          <w:rFonts w:eastAsia="Times New Roman"/>
          <w:color w:val="212121"/>
        </w:rPr>
        <w:t xml:space="preserve">onation after circulatory </w:t>
      </w:r>
      <w:r w:rsidR="008A7877" w:rsidRPr="000F4C45">
        <w:rPr>
          <w:rFonts w:eastAsia="Times New Roman"/>
          <w:color w:val="212121"/>
        </w:rPr>
        <w:t xml:space="preserve">death </w:t>
      </w:r>
      <w:r w:rsidR="005747C5" w:rsidRPr="000F4C45">
        <w:rPr>
          <w:rFonts w:eastAsia="Times New Roman"/>
          <w:color w:val="212121"/>
        </w:rPr>
        <w:t xml:space="preserve">(DCD) </w:t>
      </w:r>
      <w:r w:rsidR="00A178BC" w:rsidRPr="000F4C45">
        <w:rPr>
          <w:rFonts w:eastAsia="Times New Roman"/>
          <w:color w:val="212121"/>
        </w:rPr>
        <w:t>is a</w:t>
      </w:r>
      <w:r w:rsidR="00E96751" w:rsidRPr="000F4C45">
        <w:rPr>
          <w:rFonts w:eastAsia="Times New Roman"/>
          <w:color w:val="212121"/>
        </w:rPr>
        <w:t>n increasingly utilized practice</w:t>
      </w:r>
      <w:r w:rsidR="008A7877" w:rsidRPr="000F4C45">
        <w:rPr>
          <w:rFonts w:eastAsia="Times New Roman"/>
          <w:color w:val="212121"/>
        </w:rPr>
        <w:t xml:space="preserve"> </w:t>
      </w:r>
      <w:r w:rsidR="00BE0508" w:rsidRPr="000F4C45">
        <w:rPr>
          <w:rFonts w:eastAsia="Times New Roman"/>
          <w:color w:val="212121"/>
        </w:rPr>
        <w:t xml:space="preserve">that can contribute </w:t>
      </w:r>
      <w:r w:rsidR="00A178BC" w:rsidRPr="000F4C45">
        <w:rPr>
          <w:rFonts w:eastAsia="Times New Roman"/>
          <w:color w:val="212121"/>
        </w:rPr>
        <w:t xml:space="preserve">to reducing </w:t>
      </w:r>
      <w:r w:rsidR="00D13D60" w:rsidRPr="000F4C45">
        <w:rPr>
          <w:rFonts w:eastAsia="Times New Roman"/>
          <w:color w:val="212121"/>
        </w:rPr>
        <w:t xml:space="preserve">the difference between the supply </w:t>
      </w:r>
      <w:r w:rsidR="007F0EF7" w:rsidRPr="000F4C45">
        <w:rPr>
          <w:rFonts w:eastAsia="Times New Roman"/>
          <w:color w:val="212121"/>
        </w:rPr>
        <w:t xml:space="preserve">of </w:t>
      </w:r>
      <w:r w:rsidR="007C4285" w:rsidRPr="000F4C45">
        <w:rPr>
          <w:rFonts w:eastAsia="Times New Roman"/>
          <w:color w:val="212121"/>
        </w:rPr>
        <w:t xml:space="preserve">organs </w:t>
      </w:r>
      <w:r w:rsidR="00D13D60" w:rsidRPr="000F4C45">
        <w:rPr>
          <w:rFonts w:eastAsia="Times New Roman"/>
          <w:color w:val="212121"/>
        </w:rPr>
        <w:t xml:space="preserve">and </w:t>
      </w:r>
      <w:r w:rsidR="007F0EF7" w:rsidRPr="000F4C45">
        <w:rPr>
          <w:rFonts w:eastAsia="Times New Roman"/>
          <w:color w:val="212121"/>
        </w:rPr>
        <w:t xml:space="preserve">the </w:t>
      </w:r>
      <w:r w:rsidR="00D13D60" w:rsidRPr="000F4C45">
        <w:rPr>
          <w:rFonts w:eastAsia="Times New Roman"/>
          <w:color w:val="212121"/>
        </w:rPr>
        <w:t>demand for organs for transplantation</w:t>
      </w:r>
      <w:r w:rsidR="00A2095E" w:rsidRPr="000F4C45">
        <w:rPr>
          <w:rFonts w:eastAsia="Times New Roman"/>
          <w:color w:val="212121"/>
        </w:rPr>
        <w:t>.</w:t>
      </w:r>
      <w:r w:rsidR="0051699E" w:rsidRPr="000F4C45">
        <w:rPr>
          <w:rFonts w:eastAsia="Times New Roman"/>
          <w:color w:val="212121"/>
        </w:rPr>
        <w:t xml:space="preserve"> </w:t>
      </w:r>
      <w:r w:rsidR="0065775D" w:rsidRPr="000F4C45">
        <w:rPr>
          <w:rFonts w:eastAsia="Times New Roman"/>
          <w:color w:val="212121"/>
        </w:rPr>
        <w:t>From 1993</w:t>
      </w:r>
      <w:r w:rsidR="00BA70D7" w:rsidRPr="000F4C45">
        <w:rPr>
          <w:rFonts w:eastAsia="Times New Roman"/>
          <w:color w:val="212121"/>
        </w:rPr>
        <w:t>-February 1, 2018</w:t>
      </w:r>
      <w:r w:rsidR="002D686D" w:rsidRPr="000F4C45">
        <w:rPr>
          <w:rFonts w:eastAsia="Times New Roman"/>
          <w:color w:val="212121"/>
        </w:rPr>
        <w:t>, there were</w:t>
      </w:r>
      <w:r w:rsidR="00BA70D7" w:rsidRPr="000F4C45">
        <w:rPr>
          <w:rFonts w:eastAsia="Times New Roman"/>
          <w:color w:val="212121"/>
        </w:rPr>
        <w:t xml:space="preserve"> 16,04</w:t>
      </w:r>
      <w:r w:rsidR="00EF3023" w:rsidRPr="000F4C45">
        <w:rPr>
          <w:rFonts w:eastAsia="Times New Roman"/>
          <w:color w:val="212121"/>
        </w:rPr>
        <w:t>3</w:t>
      </w:r>
      <w:r w:rsidR="001C4FD2" w:rsidRPr="000F4C45">
        <w:rPr>
          <w:rFonts w:eastAsia="Times New Roman"/>
          <w:color w:val="212121"/>
        </w:rPr>
        <w:t xml:space="preserve"> </w:t>
      </w:r>
      <w:r w:rsidR="00A837A1" w:rsidRPr="000F4C45">
        <w:rPr>
          <w:rFonts w:eastAsia="Times New Roman"/>
          <w:color w:val="212121"/>
        </w:rPr>
        <w:t xml:space="preserve">DCD </w:t>
      </w:r>
      <w:r w:rsidR="001C4FD2" w:rsidRPr="000F4C45">
        <w:rPr>
          <w:rFonts w:eastAsia="Times New Roman"/>
          <w:color w:val="212121"/>
        </w:rPr>
        <w:t>donors</w:t>
      </w:r>
      <w:r w:rsidR="00DD5B8C" w:rsidRPr="000F4C45">
        <w:rPr>
          <w:rFonts w:eastAsia="Times New Roman"/>
          <w:color w:val="212121"/>
        </w:rPr>
        <w:t xml:space="preserve"> in the United States</w:t>
      </w:r>
      <w:r w:rsidR="001C4FD2" w:rsidRPr="000F4C45">
        <w:rPr>
          <w:rFonts w:eastAsia="Times New Roman"/>
          <w:color w:val="212121"/>
        </w:rPr>
        <w:t>.</w:t>
      </w:r>
      <w:r w:rsidR="00B414F0" w:rsidRPr="000F4C45">
        <w:rPr>
          <w:rFonts w:eastAsia="Times New Roman"/>
          <w:color w:val="212121"/>
          <w:vertAlign w:val="superscript"/>
        </w:rPr>
        <w:t>3</w:t>
      </w:r>
      <w:r w:rsidR="00757D0B" w:rsidRPr="000F4C45">
        <w:rPr>
          <w:rFonts w:eastAsia="Times New Roman"/>
          <w:color w:val="212121"/>
        </w:rPr>
        <w:t xml:space="preserve"> In fact, t</w:t>
      </w:r>
      <w:r w:rsidR="00A837A1" w:rsidRPr="000F4C45">
        <w:rPr>
          <w:rFonts w:eastAsia="Times New Roman"/>
          <w:color w:val="212121"/>
        </w:rPr>
        <w:t>he number of DCD do</w:t>
      </w:r>
      <w:r w:rsidR="008D6EC5" w:rsidRPr="000F4C45">
        <w:rPr>
          <w:rFonts w:eastAsia="Times New Roman"/>
          <w:color w:val="212121"/>
        </w:rPr>
        <w:t>nors more than doubled</w:t>
      </w:r>
      <w:r w:rsidR="00660438" w:rsidRPr="000F4C45">
        <w:rPr>
          <w:rFonts w:eastAsia="Times New Roman"/>
          <w:color w:val="212121"/>
        </w:rPr>
        <w:t xml:space="preserve"> fro</w:t>
      </w:r>
      <w:r w:rsidR="00BA70D7" w:rsidRPr="000F4C45">
        <w:rPr>
          <w:rFonts w:eastAsia="Times New Roman"/>
          <w:color w:val="212121"/>
        </w:rPr>
        <w:t>m 791 DCD donors in 2007 to 188</w:t>
      </w:r>
      <w:r w:rsidR="00567B0A" w:rsidRPr="000F4C45">
        <w:rPr>
          <w:rFonts w:eastAsia="Times New Roman"/>
          <w:color w:val="212121"/>
        </w:rPr>
        <w:t>3</w:t>
      </w:r>
      <w:r w:rsidR="00A837A1" w:rsidRPr="000F4C45">
        <w:rPr>
          <w:rFonts w:eastAsia="Times New Roman"/>
          <w:color w:val="212121"/>
        </w:rPr>
        <w:t xml:space="preserve"> donors in 2017.</w:t>
      </w:r>
      <w:r w:rsidR="00BA70D7" w:rsidRPr="000F4C45">
        <w:rPr>
          <w:rFonts w:eastAsia="Times New Roman"/>
          <w:color w:val="212121"/>
          <w:vertAlign w:val="superscript"/>
        </w:rPr>
        <w:t xml:space="preserve">3 </w:t>
      </w:r>
      <w:r w:rsidR="007C5BCA" w:rsidRPr="000F4C45">
        <w:rPr>
          <w:rFonts w:eastAsia="Times New Roman"/>
          <w:color w:val="212121"/>
        </w:rPr>
        <w:t>Furth</w:t>
      </w:r>
      <w:r w:rsidR="009D6BED" w:rsidRPr="000F4C45">
        <w:rPr>
          <w:rFonts w:eastAsia="Times New Roman"/>
          <w:color w:val="212121"/>
        </w:rPr>
        <w:t>ermore</w:t>
      </w:r>
      <w:r w:rsidR="0044067A" w:rsidRPr="000F4C45">
        <w:rPr>
          <w:rFonts w:eastAsia="Times New Roman"/>
          <w:color w:val="212121"/>
        </w:rPr>
        <w:t>, in</w:t>
      </w:r>
      <w:r w:rsidR="008D4F56" w:rsidRPr="000F4C45">
        <w:rPr>
          <w:rFonts w:eastAsia="Times New Roman"/>
          <w:color w:val="212121"/>
        </w:rPr>
        <w:t xml:space="preserve"> 2017 </w:t>
      </w:r>
      <w:r w:rsidR="00AC588E" w:rsidRPr="000F4C45">
        <w:rPr>
          <w:rFonts w:eastAsia="Times New Roman"/>
          <w:color w:val="212121"/>
        </w:rPr>
        <w:t>1</w:t>
      </w:r>
      <w:r w:rsidR="00567B0A" w:rsidRPr="000F4C45">
        <w:rPr>
          <w:rFonts w:eastAsia="Times New Roman"/>
          <w:color w:val="212121"/>
        </w:rPr>
        <w:t>0</w:t>
      </w:r>
      <w:r w:rsidR="008D4F56" w:rsidRPr="000F4C45">
        <w:rPr>
          <w:rFonts w:eastAsia="Times New Roman"/>
          <w:color w:val="212121"/>
        </w:rPr>
        <w:t>.</w:t>
      </w:r>
      <w:r w:rsidR="00567B0A" w:rsidRPr="000F4C45">
        <w:rPr>
          <w:rFonts w:eastAsia="Times New Roman"/>
          <w:color w:val="212121"/>
        </w:rPr>
        <w:t>5</w:t>
      </w:r>
      <w:r w:rsidR="00AC588E" w:rsidRPr="000F4C45">
        <w:rPr>
          <w:rFonts w:eastAsia="Times New Roman"/>
          <w:color w:val="212121"/>
        </w:rPr>
        <w:t>% of transplanted organs were from DCD donors</w:t>
      </w:r>
      <w:r w:rsidR="00FB39E8" w:rsidRPr="000F4C45">
        <w:rPr>
          <w:rFonts w:eastAsia="Times New Roman"/>
          <w:color w:val="212121"/>
        </w:rPr>
        <w:t xml:space="preserve"> compared to 5.</w:t>
      </w:r>
      <w:r w:rsidR="00567B0A" w:rsidRPr="000F4C45">
        <w:rPr>
          <w:rFonts w:eastAsia="Times New Roman"/>
          <w:color w:val="212121"/>
        </w:rPr>
        <w:t>1</w:t>
      </w:r>
      <w:r w:rsidR="00FB39E8" w:rsidRPr="000F4C45">
        <w:rPr>
          <w:rFonts w:eastAsia="Times New Roman"/>
          <w:color w:val="212121"/>
        </w:rPr>
        <w:t xml:space="preserve">% </w:t>
      </w:r>
      <w:r w:rsidR="00EE5F0E" w:rsidRPr="000F4C45">
        <w:rPr>
          <w:rFonts w:eastAsia="Times New Roman"/>
          <w:color w:val="212121"/>
        </w:rPr>
        <w:t xml:space="preserve">of transplanted organs </w:t>
      </w:r>
      <w:r w:rsidR="00D91F1D" w:rsidRPr="000F4C45">
        <w:rPr>
          <w:rFonts w:eastAsia="Times New Roman"/>
          <w:color w:val="212121"/>
        </w:rPr>
        <w:t xml:space="preserve">being </w:t>
      </w:r>
      <w:r w:rsidR="00EA5AD9" w:rsidRPr="000F4C45">
        <w:rPr>
          <w:rFonts w:eastAsia="Times New Roman"/>
          <w:color w:val="212121"/>
        </w:rPr>
        <w:t xml:space="preserve">from </w:t>
      </w:r>
      <w:r w:rsidR="00EE5F0E" w:rsidRPr="000F4C45">
        <w:rPr>
          <w:rFonts w:eastAsia="Times New Roman"/>
          <w:color w:val="212121"/>
        </w:rPr>
        <w:t>donors</w:t>
      </w:r>
      <w:r w:rsidR="00E32F0A" w:rsidRPr="000F4C45">
        <w:rPr>
          <w:rFonts w:eastAsia="Times New Roman"/>
          <w:color w:val="212121"/>
        </w:rPr>
        <w:t xml:space="preserve"> after death declared by neurologic criteria</w:t>
      </w:r>
      <w:r w:rsidR="005747C5" w:rsidRPr="000F4C45">
        <w:rPr>
          <w:rFonts w:eastAsia="Times New Roman"/>
          <w:color w:val="212121"/>
        </w:rPr>
        <w:t xml:space="preserve"> (DDNC)</w:t>
      </w:r>
      <w:r w:rsidR="00AC588E" w:rsidRPr="000F4C45">
        <w:rPr>
          <w:rFonts w:eastAsia="Times New Roman"/>
          <w:color w:val="212121"/>
        </w:rPr>
        <w:t>.</w:t>
      </w:r>
      <w:r w:rsidR="000C6533" w:rsidRPr="000F4C45">
        <w:rPr>
          <w:rFonts w:eastAsia="Times New Roman"/>
          <w:color w:val="212121"/>
          <w:vertAlign w:val="superscript"/>
        </w:rPr>
        <w:t>4</w:t>
      </w:r>
      <w:r w:rsidR="00AC588E" w:rsidRPr="000F4C45">
        <w:rPr>
          <w:rFonts w:eastAsia="Times New Roman"/>
          <w:color w:val="212121"/>
        </w:rPr>
        <w:t xml:space="preserve"> </w:t>
      </w:r>
      <w:r w:rsidR="00BE0508" w:rsidRPr="000F4C45">
        <w:rPr>
          <w:rFonts w:eastAsia="Times New Roman"/>
          <w:color w:val="212121"/>
        </w:rPr>
        <w:t xml:space="preserve">As the number of transplanted organs from DCD donors continues to increase, </w:t>
      </w:r>
      <w:r w:rsidR="00720406" w:rsidRPr="000F4C45">
        <w:rPr>
          <w:rFonts w:eastAsia="Times New Roman"/>
          <w:color w:val="212121"/>
        </w:rPr>
        <w:t xml:space="preserve">there is </w:t>
      </w:r>
      <w:r w:rsidR="002A5D79" w:rsidRPr="000F4C45">
        <w:rPr>
          <w:rFonts w:eastAsia="Times New Roman"/>
          <w:color w:val="212121"/>
        </w:rPr>
        <w:t>a</w:t>
      </w:r>
      <w:r w:rsidR="00BA09BA" w:rsidRPr="000F4C45">
        <w:rPr>
          <w:rFonts w:eastAsia="Times New Roman"/>
          <w:color w:val="212121"/>
        </w:rPr>
        <w:t>n</w:t>
      </w:r>
      <w:r w:rsidR="002A5D79" w:rsidRPr="000F4C45">
        <w:rPr>
          <w:rFonts w:eastAsia="Times New Roman"/>
          <w:color w:val="212121"/>
        </w:rPr>
        <w:t xml:space="preserve"> </w:t>
      </w:r>
      <w:r w:rsidR="00BA09BA" w:rsidRPr="000F4C45">
        <w:rPr>
          <w:rFonts w:eastAsia="Times New Roman"/>
          <w:color w:val="212121"/>
        </w:rPr>
        <w:t xml:space="preserve">essential </w:t>
      </w:r>
      <w:r w:rsidR="002A5D79" w:rsidRPr="000F4C45">
        <w:rPr>
          <w:rFonts w:eastAsia="Times New Roman"/>
          <w:color w:val="212121"/>
        </w:rPr>
        <w:t>need to addre</w:t>
      </w:r>
      <w:r w:rsidR="001438B6" w:rsidRPr="000F4C45">
        <w:rPr>
          <w:rFonts w:eastAsia="Times New Roman"/>
          <w:color w:val="212121"/>
        </w:rPr>
        <w:t>ss the ethical aspects of DCD</w:t>
      </w:r>
      <w:r w:rsidR="00D83FA4" w:rsidRPr="000F4C45">
        <w:rPr>
          <w:rFonts w:eastAsia="Times New Roman"/>
          <w:color w:val="212121"/>
        </w:rPr>
        <w:t xml:space="preserve"> in </w:t>
      </w:r>
      <w:r w:rsidR="00A5187F" w:rsidRPr="000F4C45">
        <w:rPr>
          <w:rFonts w:eastAsia="Times New Roman"/>
          <w:color w:val="212121"/>
        </w:rPr>
        <w:t xml:space="preserve">institutional </w:t>
      </w:r>
      <w:r w:rsidR="00D83FA4" w:rsidRPr="000F4C45">
        <w:rPr>
          <w:rFonts w:eastAsia="Times New Roman"/>
          <w:color w:val="212121"/>
        </w:rPr>
        <w:t>protocols</w:t>
      </w:r>
      <w:r w:rsidR="00A5187F" w:rsidRPr="000F4C45">
        <w:rPr>
          <w:rFonts w:eastAsia="Times New Roman"/>
          <w:color w:val="212121"/>
        </w:rPr>
        <w:t xml:space="preserve"> and clinical practice</w:t>
      </w:r>
      <w:r w:rsidR="001438B6" w:rsidRPr="000F4C45">
        <w:rPr>
          <w:rFonts w:eastAsia="Times New Roman"/>
          <w:color w:val="212121"/>
        </w:rPr>
        <w:t xml:space="preserve">. </w:t>
      </w:r>
    </w:p>
    <w:p w14:paraId="4D67D595" w14:textId="1F5C5E91" w:rsidR="008F7910" w:rsidRPr="000F4C45" w:rsidRDefault="008F7910" w:rsidP="00EA75EE">
      <w:pPr>
        <w:spacing w:line="480" w:lineRule="auto"/>
        <w:rPr>
          <w:rFonts w:eastAsia="Times New Roman"/>
          <w:color w:val="212121"/>
        </w:rPr>
      </w:pPr>
      <w:r w:rsidRPr="000F4C45">
        <w:rPr>
          <w:rFonts w:eastAsia="Times New Roman"/>
          <w:color w:val="212121"/>
        </w:rPr>
        <w:lastRenderedPageBreak/>
        <w:t xml:space="preserve">DCD can occur in controlled or uncontrolled situations. Uncontrolled DCD </w:t>
      </w:r>
      <w:r w:rsidR="00CD283F" w:rsidRPr="000F4C45">
        <w:rPr>
          <w:rFonts w:eastAsia="Times New Roman"/>
          <w:color w:val="212121"/>
        </w:rPr>
        <w:t>may be</w:t>
      </w:r>
      <w:r w:rsidRPr="000F4C45">
        <w:rPr>
          <w:rFonts w:eastAsia="Times New Roman"/>
          <w:color w:val="212121"/>
        </w:rPr>
        <w:t xml:space="preserve"> a consideration, for example, with unsuccessful cardiopulmonary resuscitation resulting in a sudden unexpected death in an emergency room after a trauma. In contrast, </w:t>
      </w:r>
      <w:r w:rsidR="00CD283F" w:rsidRPr="000F4C45">
        <w:rPr>
          <w:rFonts w:eastAsia="Times New Roman"/>
          <w:color w:val="212121"/>
        </w:rPr>
        <w:t xml:space="preserve">with </w:t>
      </w:r>
      <w:r w:rsidRPr="000F4C45">
        <w:rPr>
          <w:rFonts w:eastAsia="Times New Roman"/>
          <w:color w:val="212121"/>
        </w:rPr>
        <w:t>controlled DCD the potential donor</w:t>
      </w:r>
      <w:r w:rsidRPr="000F4C45">
        <w:rPr>
          <w:rFonts w:eastAsia="MS Mincho"/>
        </w:rPr>
        <w:t xml:space="preserve"> (for example,</w:t>
      </w:r>
      <w:r w:rsidR="00CD283F" w:rsidRPr="000F4C45">
        <w:rPr>
          <w:rFonts w:eastAsia="MS Mincho"/>
        </w:rPr>
        <w:t xml:space="preserve"> </w:t>
      </w:r>
      <w:r w:rsidRPr="000F4C45">
        <w:rPr>
          <w:rFonts w:eastAsia="MS Mincho"/>
        </w:rPr>
        <w:t>a patient with amyotrophic lateral sclerosis</w:t>
      </w:r>
      <w:r w:rsidR="009D5D0D" w:rsidRPr="000F4C45">
        <w:rPr>
          <w:rFonts w:eastAsia="MS Mincho"/>
        </w:rPr>
        <w:t>,</w:t>
      </w:r>
      <w:r w:rsidRPr="000F4C45">
        <w:rPr>
          <w:rFonts w:eastAsia="MS Mincho"/>
        </w:rPr>
        <w:t xml:space="preserve"> </w:t>
      </w:r>
      <w:r w:rsidR="006B3F1C" w:rsidRPr="000F4C45">
        <w:rPr>
          <w:rFonts w:eastAsia="MS Mincho"/>
        </w:rPr>
        <w:t xml:space="preserve">a patient with </w:t>
      </w:r>
      <w:r w:rsidRPr="000F4C45">
        <w:rPr>
          <w:rFonts w:eastAsia="MS Mincho"/>
        </w:rPr>
        <w:t>a high spinal cord injury</w:t>
      </w:r>
      <w:r w:rsidR="009D5D0D" w:rsidRPr="000F4C45">
        <w:rPr>
          <w:rFonts w:eastAsia="MS Mincho"/>
        </w:rPr>
        <w:t xml:space="preserve">, or </w:t>
      </w:r>
      <w:r w:rsidR="00157BAB" w:rsidRPr="000F4C45">
        <w:rPr>
          <w:rFonts w:eastAsia="MS Mincho"/>
        </w:rPr>
        <w:t>a</w:t>
      </w:r>
      <w:r w:rsidR="00503DC6" w:rsidRPr="000F4C45">
        <w:rPr>
          <w:rFonts w:eastAsia="MS Mincho"/>
        </w:rPr>
        <w:t xml:space="preserve"> terminally ill</w:t>
      </w:r>
      <w:r w:rsidR="00157BAB" w:rsidRPr="000F4C45">
        <w:rPr>
          <w:rFonts w:eastAsia="MS Mincho"/>
        </w:rPr>
        <w:t xml:space="preserve"> patient on a ventilator who does not meet criteria for </w:t>
      </w:r>
      <w:r w:rsidR="00D434F1" w:rsidRPr="000F4C45">
        <w:rPr>
          <w:rFonts w:eastAsia="MS Mincho"/>
        </w:rPr>
        <w:t>DDNC</w:t>
      </w:r>
      <w:r w:rsidRPr="000F4C45">
        <w:rPr>
          <w:rFonts w:eastAsia="MS Mincho"/>
        </w:rPr>
        <w:t>)</w:t>
      </w:r>
      <w:r w:rsidR="00503DC6" w:rsidRPr="000F4C45">
        <w:rPr>
          <w:rFonts w:eastAsia="MS Mincho"/>
        </w:rPr>
        <w:t xml:space="preserve"> </w:t>
      </w:r>
      <w:r w:rsidRPr="000F4C45">
        <w:rPr>
          <w:rFonts w:eastAsia="Times New Roman"/>
          <w:color w:val="212121"/>
        </w:rPr>
        <w:t>or surrogate decision maker wishes to have life-sustaining treatment withdrawn</w:t>
      </w:r>
      <w:r w:rsidR="005A2EC4" w:rsidRPr="000F4C45">
        <w:rPr>
          <w:rFonts w:eastAsia="Times New Roman"/>
          <w:color w:val="212121"/>
        </w:rPr>
        <w:t>.</w:t>
      </w:r>
      <w:r w:rsidR="00114D95" w:rsidRPr="000F4C45">
        <w:rPr>
          <w:rFonts w:eastAsia="Times New Roman"/>
          <w:color w:val="212121"/>
        </w:rPr>
        <w:t xml:space="preserve"> O</w:t>
      </w:r>
      <w:r w:rsidRPr="000F4C45">
        <w:rPr>
          <w:rFonts w:eastAsia="Times New Roman"/>
          <w:color w:val="212121"/>
        </w:rPr>
        <w:t xml:space="preserve">nce the decision is made to withdraw life-sustaining treatment, </w:t>
      </w:r>
      <w:r w:rsidR="005A2EC4" w:rsidRPr="000F4C45">
        <w:rPr>
          <w:rFonts w:eastAsia="Times New Roman"/>
          <w:color w:val="212121"/>
        </w:rPr>
        <w:t xml:space="preserve">only then may </w:t>
      </w:r>
      <w:r w:rsidR="00503DC6" w:rsidRPr="000F4C45">
        <w:rPr>
          <w:rFonts w:eastAsia="Times New Roman"/>
          <w:color w:val="212121"/>
        </w:rPr>
        <w:t>organ donation be discussed</w:t>
      </w:r>
      <w:r w:rsidR="001F6070" w:rsidRPr="000F4C45">
        <w:rPr>
          <w:rFonts w:eastAsia="Times New Roman"/>
          <w:color w:val="212121"/>
        </w:rPr>
        <w:t xml:space="preserve">. </w:t>
      </w:r>
      <w:r w:rsidRPr="000F4C45">
        <w:rPr>
          <w:rFonts w:eastAsia="Times New Roman"/>
          <w:color w:val="212121"/>
        </w:rPr>
        <w:t>Death is declared prior to organ donation.</w:t>
      </w:r>
      <w:r w:rsidR="000043EB" w:rsidRPr="000F4C45">
        <w:rPr>
          <w:rFonts w:eastAsia="Times New Roman"/>
          <w:color w:val="212121"/>
        </w:rPr>
        <w:t xml:space="preserve"> Unlike uncontrolled DCD, controlled DCD involves planned or “controlled” circumstances.</w:t>
      </w:r>
      <w:r w:rsidR="00EA75EE" w:rsidRPr="000F4C45">
        <w:rPr>
          <w:rFonts w:eastAsia="Times New Roman"/>
        </w:rPr>
        <w:t xml:space="preserve"> </w:t>
      </w:r>
      <w:r w:rsidR="00266661" w:rsidRPr="000F4C45">
        <w:rPr>
          <w:rFonts w:eastAsia="Times New Roman"/>
          <w:color w:val="212121"/>
        </w:rPr>
        <w:t>This manuscript focuses on the ethical issues of controlled DCD</w:t>
      </w:r>
      <w:r w:rsidR="000A0920" w:rsidRPr="000F4C45">
        <w:rPr>
          <w:rFonts w:eastAsia="Times New Roman"/>
          <w:color w:val="212121"/>
        </w:rPr>
        <w:t xml:space="preserve"> </w:t>
      </w:r>
      <w:r w:rsidR="00744A8D" w:rsidRPr="000F4C45">
        <w:rPr>
          <w:rFonts w:eastAsia="Times New Roman"/>
          <w:color w:val="212121"/>
        </w:rPr>
        <w:t xml:space="preserve">in adult patients </w:t>
      </w:r>
      <w:r w:rsidR="000A0920" w:rsidRPr="000F4C45">
        <w:rPr>
          <w:rFonts w:eastAsia="Times New Roman"/>
          <w:color w:val="212121"/>
        </w:rPr>
        <w:t>as highlighted in the above-mentioned case</w:t>
      </w:r>
      <w:r w:rsidR="004A4762" w:rsidRPr="000F4C45">
        <w:rPr>
          <w:rFonts w:eastAsia="Times New Roman"/>
          <w:color w:val="212121"/>
        </w:rPr>
        <w:t>.</w:t>
      </w:r>
      <w:r w:rsidR="00F53A08" w:rsidRPr="000F4C45">
        <w:rPr>
          <w:rFonts w:eastAsia="Times New Roman"/>
          <w:color w:val="212121"/>
        </w:rPr>
        <w:t xml:space="preserve"> </w:t>
      </w:r>
    </w:p>
    <w:p w14:paraId="471D88D2" w14:textId="77777777" w:rsidR="00EA75EE" w:rsidRPr="000F4C45" w:rsidRDefault="00EA75EE" w:rsidP="00EA75EE">
      <w:pPr>
        <w:spacing w:line="480" w:lineRule="auto"/>
        <w:rPr>
          <w:rFonts w:eastAsia="Times New Roman"/>
        </w:rPr>
      </w:pPr>
    </w:p>
    <w:p w14:paraId="27BE99E0" w14:textId="4891C0B3" w:rsidR="001D3869" w:rsidRPr="000F4C45" w:rsidRDefault="00ED4F02" w:rsidP="000F4985">
      <w:pPr>
        <w:widowControl w:val="0"/>
        <w:autoSpaceDE w:val="0"/>
        <w:autoSpaceDN w:val="0"/>
        <w:adjustRightInd w:val="0"/>
        <w:spacing w:after="240" w:line="480" w:lineRule="auto"/>
        <w:rPr>
          <w:rStyle w:val="A8"/>
        </w:rPr>
      </w:pPr>
      <w:r w:rsidRPr="000F4C45">
        <w:rPr>
          <w:rFonts w:eastAsia="Times New Roman"/>
          <w:color w:val="212121"/>
        </w:rPr>
        <w:t>The four principles of bioethics are integral i</w:t>
      </w:r>
      <w:r w:rsidR="00E96751" w:rsidRPr="000F4C45">
        <w:rPr>
          <w:rFonts w:eastAsia="Times New Roman"/>
          <w:color w:val="212121"/>
        </w:rPr>
        <w:t>n address</w:t>
      </w:r>
      <w:r w:rsidR="001438B6" w:rsidRPr="000F4C45">
        <w:rPr>
          <w:rFonts w:eastAsia="Times New Roman"/>
          <w:color w:val="212121"/>
        </w:rPr>
        <w:t>ing the ethical issues of</w:t>
      </w:r>
      <w:r w:rsidR="001F6070" w:rsidRPr="000F4C45">
        <w:rPr>
          <w:rFonts w:eastAsia="Times New Roman"/>
          <w:color w:val="212121"/>
        </w:rPr>
        <w:t xml:space="preserve"> DCD</w:t>
      </w:r>
      <w:r w:rsidR="00DA5B4D" w:rsidRPr="000F4C45">
        <w:rPr>
          <w:rFonts w:eastAsia="Times New Roman"/>
          <w:color w:val="212121"/>
        </w:rPr>
        <w:t xml:space="preserve">. First and foremost, the </w:t>
      </w:r>
      <w:r w:rsidR="00DA5B4D" w:rsidRPr="000F4C45">
        <w:rPr>
          <w:rFonts w:eastAsia="Times New Roman"/>
          <w:i/>
          <w:color w:val="212121"/>
        </w:rPr>
        <w:t>autonomy</w:t>
      </w:r>
      <w:r w:rsidR="0090202A" w:rsidRPr="000F4C45">
        <w:rPr>
          <w:rFonts w:eastAsia="Times New Roman"/>
          <w:color w:val="212121"/>
        </w:rPr>
        <w:t xml:space="preserve"> </w:t>
      </w:r>
      <w:r w:rsidR="00DA5B4D" w:rsidRPr="000F4C45">
        <w:rPr>
          <w:rFonts w:eastAsia="Times New Roman"/>
          <w:color w:val="212121"/>
        </w:rPr>
        <w:t>of a patient</w:t>
      </w:r>
      <w:r w:rsidR="0090202A" w:rsidRPr="000F4C45">
        <w:rPr>
          <w:rFonts w:eastAsia="Times New Roman"/>
          <w:color w:val="212121"/>
        </w:rPr>
        <w:t xml:space="preserve"> must be respected.</w:t>
      </w:r>
      <w:r w:rsidR="00912FF0" w:rsidRPr="000F4C45">
        <w:rPr>
          <w:rFonts w:eastAsia="Times New Roman"/>
          <w:color w:val="212121"/>
        </w:rPr>
        <w:t xml:space="preserve"> </w:t>
      </w:r>
      <w:r w:rsidR="00BE0508" w:rsidRPr="000F4C45">
        <w:t>The principle of respect</w:t>
      </w:r>
      <w:r w:rsidR="008A116C" w:rsidRPr="000F4C45">
        <w:t xml:space="preserve">ing </w:t>
      </w:r>
      <w:r w:rsidR="00BE0508" w:rsidRPr="000F4C45">
        <w:t xml:space="preserve">a patient’s autonomy encompasses disclosing information supporting a patient’s choice with adequate understanding and supporting the patient’s self-determination </w:t>
      </w:r>
      <w:r w:rsidR="00DD5B8C" w:rsidRPr="000F4C45">
        <w:t>to make decisions based on the patient’s</w:t>
      </w:r>
      <w:r w:rsidR="00757D0B" w:rsidRPr="000F4C45">
        <w:t xml:space="preserve"> </w:t>
      </w:r>
      <w:r w:rsidR="007E430E" w:rsidRPr="000F4C45">
        <w:t xml:space="preserve">own </w:t>
      </w:r>
      <w:r w:rsidR="00757D0B" w:rsidRPr="000F4C45">
        <w:t xml:space="preserve">values/wishes </w:t>
      </w:r>
      <w:r w:rsidR="00BE0508" w:rsidRPr="000F4C45">
        <w:t>without controlling influence from others.</w:t>
      </w:r>
      <w:r w:rsidR="005173DA" w:rsidRPr="000F4C45">
        <w:rPr>
          <w:vertAlign w:val="superscript"/>
        </w:rPr>
        <w:t>5</w:t>
      </w:r>
      <w:r w:rsidR="008A116C" w:rsidRPr="000F4C45">
        <w:rPr>
          <w:vertAlign w:val="superscript"/>
        </w:rPr>
        <w:t xml:space="preserve"> </w:t>
      </w:r>
      <w:r w:rsidR="00CD457F" w:rsidRPr="000F4C45">
        <w:rPr>
          <w:rStyle w:val="A8"/>
        </w:rPr>
        <w:t>T</w:t>
      </w:r>
      <w:r w:rsidR="003B4A47" w:rsidRPr="000F4C45">
        <w:rPr>
          <w:rStyle w:val="A8"/>
        </w:rPr>
        <w:t xml:space="preserve">he ethical principle of </w:t>
      </w:r>
      <w:r w:rsidR="007C5BCA" w:rsidRPr="000F4C45">
        <w:rPr>
          <w:rStyle w:val="A8"/>
          <w:i/>
        </w:rPr>
        <w:t>beneficence</w:t>
      </w:r>
      <w:r w:rsidR="007C5BCA" w:rsidRPr="000F4C45">
        <w:rPr>
          <w:rStyle w:val="A8"/>
        </w:rPr>
        <w:t xml:space="preserve"> </w:t>
      </w:r>
      <w:r w:rsidR="00AF3AF3" w:rsidRPr="000F4C45">
        <w:rPr>
          <w:rStyle w:val="A8"/>
        </w:rPr>
        <w:t>(</w:t>
      </w:r>
      <w:r w:rsidR="00AF3AF3" w:rsidRPr="000F4C45">
        <w:t>one should prevent and remove evil or harm and do or promote good</w:t>
      </w:r>
      <w:r w:rsidR="00AF3AF3" w:rsidRPr="000F4C45">
        <w:rPr>
          <w:rStyle w:val="A8"/>
        </w:rPr>
        <w:t xml:space="preserve">) </w:t>
      </w:r>
      <w:r w:rsidR="005541D6" w:rsidRPr="000F4C45">
        <w:rPr>
          <w:rStyle w:val="A8"/>
        </w:rPr>
        <w:t>involves supporting the patient’</w:t>
      </w:r>
      <w:r w:rsidR="003B4A47" w:rsidRPr="000F4C45">
        <w:rPr>
          <w:rStyle w:val="A8"/>
        </w:rPr>
        <w:t>s wish to donate orga</w:t>
      </w:r>
      <w:r w:rsidR="005541D6" w:rsidRPr="000F4C45">
        <w:rPr>
          <w:rStyle w:val="A8"/>
        </w:rPr>
        <w:t xml:space="preserve">ns </w:t>
      </w:r>
      <w:r w:rsidR="007C5BCA" w:rsidRPr="000F4C45">
        <w:rPr>
          <w:rStyle w:val="A8"/>
        </w:rPr>
        <w:t xml:space="preserve">and </w:t>
      </w:r>
      <w:r w:rsidR="003B4A47" w:rsidRPr="000F4C45">
        <w:rPr>
          <w:rStyle w:val="A8"/>
        </w:rPr>
        <w:t xml:space="preserve">the ethical principle of </w:t>
      </w:r>
      <w:r w:rsidR="007C5BCA" w:rsidRPr="000F4C45">
        <w:rPr>
          <w:rStyle w:val="A8"/>
          <w:i/>
        </w:rPr>
        <w:t>nonmaleficence</w:t>
      </w:r>
      <w:r w:rsidR="00AF3AF3" w:rsidRPr="000F4C45">
        <w:rPr>
          <w:rStyle w:val="A8"/>
        </w:rPr>
        <w:t xml:space="preserve"> (not to cause harm)</w:t>
      </w:r>
      <w:r w:rsidR="00111D8C" w:rsidRPr="000F4C45">
        <w:rPr>
          <w:rStyle w:val="A8"/>
        </w:rPr>
        <w:t xml:space="preserve"> is reflected</w:t>
      </w:r>
      <w:r w:rsidR="005541D6" w:rsidRPr="000F4C45">
        <w:rPr>
          <w:rStyle w:val="A8"/>
        </w:rPr>
        <w:t xml:space="preserve"> in prevent</w:t>
      </w:r>
      <w:r w:rsidR="00111D8C" w:rsidRPr="000F4C45">
        <w:rPr>
          <w:rStyle w:val="A8"/>
        </w:rPr>
        <w:t>ing</w:t>
      </w:r>
      <w:r w:rsidR="005541D6" w:rsidRPr="000F4C45">
        <w:rPr>
          <w:rStyle w:val="A8"/>
        </w:rPr>
        <w:t xml:space="preserve"> pain and suffering of the donor</w:t>
      </w:r>
      <w:r w:rsidR="00AF3AF3" w:rsidRPr="000F4C45">
        <w:rPr>
          <w:rStyle w:val="A8"/>
        </w:rPr>
        <w:t>.</w:t>
      </w:r>
      <w:r w:rsidR="005173DA" w:rsidRPr="000F4C45">
        <w:rPr>
          <w:rStyle w:val="A8"/>
          <w:vertAlign w:val="superscript"/>
        </w:rPr>
        <w:t>5</w:t>
      </w:r>
      <w:r w:rsidR="008255D4" w:rsidRPr="000F4C45">
        <w:t xml:space="preserve"> </w:t>
      </w:r>
      <w:r w:rsidR="005541D6" w:rsidRPr="000F4C45">
        <w:rPr>
          <w:rStyle w:val="A8"/>
        </w:rPr>
        <w:t>The fourth principle of bioe</w:t>
      </w:r>
      <w:r w:rsidR="00111D8C" w:rsidRPr="000F4C45">
        <w:rPr>
          <w:rStyle w:val="A8"/>
        </w:rPr>
        <w:t>thics is</w:t>
      </w:r>
      <w:r w:rsidR="005541D6" w:rsidRPr="000F4C45">
        <w:rPr>
          <w:rStyle w:val="A8"/>
        </w:rPr>
        <w:t xml:space="preserve"> social </w:t>
      </w:r>
      <w:r w:rsidR="005541D6" w:rsidRPr="000F4C45">
        <w:rPr>
          <w:rStyle w:val="A8"/>
          <w:i/>
        </w:rPr>
        <w:t>justice</w:t>
      </w:r>
      <w:r w:rsidR="00E7411A" w:rsidRPr="000F4C45">
        <w:rPr>
          <w:rStyle w:val="A8"/>
        </w:rPr>
        <w:t>-</w:t>
      </w:r>
      <w:r w:rsidR="008255D4" w:rsidRPr="000F4C45">
        <w:rPr>
          <w:rStyle w:val="A8"/>
        </w:rPr>
        <w:t>the fair distribution of benefits and burdens to all members of a society.</w:t>
      </w:r>
      <w:r w:rsidR="005173DA" w:rsidRPr="000F4C45">
        <w:rPr>
          <w:rStyle w:val="A8"/>
          <w:vertAlign w:val="superscript"/>
        </w:rPr>
        <w:t>5</w:t>
      </w:r>
      <w:r w:rsidR="008255D4" w:rsidRPr="000F4C45">
        <w:rPr>
          <w:rStyle w:val="A8"/>
        </w:rPr>
        <w:t xml:space="preserve"> </w:t>
      </w:r>
    </w:p>
    <w:p w14:paraId="47EADE1C" w14:textId="77777777" w:rsidR="006170CE" w:rsidRPr="000F4C45" w:rsidRDefault="00354EFC" w:rsidP="00D91F51">
      <w:pPr>
        <w:spacing w:line="480" w:lineRule="auto"/>
        <w:rPr>
          <w:rFonts w:eastAsia="MS Mincho"/>
        </w:rPr>
      </w:pPr>
      <w:r w:rsidRPr="000F4C45">
        <w:rPr>
          <w:rStyle w:val="A8"/>
          <w:rFonts w:cs="Times New Roman"/>
        </w:rPr>
        <w:t>Ethical issues</w:t>
      </w:r>
      <w:r w:rsidR="004F56A2" w:rsidRPr="000F4C45">
        <w:rPr>
          <w:rStyle w:val="A8"/>
          <w:rFonts w:cs="Times New Roman"/>
        </w:rPr>
        <w:t xml:space="preserve"> </w:t>
      </w:r>
      <w:r w:rsidR="005C2317" w:rsidRPr="000F4C45">
        <w:rPr>
          <w:rStyle w:val="A8"/>
          <w:rFonts w:cs="Times New Roman"/>
        </w:rPr>
        <w:t>of controlled DCD (</w:t>
      </w:r>
      <w:r w:rsidR="004F56A2" w:rsidRPr="000F4C45">
        <w:rPr>
          <w:rStyle w:val="A8"/>
          <w:rFonts w:cs="Times New Roman"/>
        </w:rPr>
        <w:t xml:space="preserve">as </w:t>
      </w:r>
      <w:r w:rsidR="00EC0E59" w:rsidRPr="000F4C45">
        <w:rPr>
          <w:rStyle w:val="A8"/>
          <w:rFonts w:cs="Times New Roman"/>
        </w:rPr>
        <w:t xml:space="preserve">alluded to in the </w:t>
      </w:r>
      <w:r w:rsidR="00B324DE" w:rsidRPr="000F4C45">
        <w:rPr>
          <w:rStyle w:val="A8"/>
          <w:rFonts w:cs="Times New Roman"/>
        </w:rPr>
        <w:t>above-</w:t>
      </w:r>
      <w:r w:rsidR="00AE1295" w:rsidRPr="000F4C45">
        <w:rPr>
          <w:rStyle w:val="A8"/>
          <w:rFonts w:cs="Times New Roman"/>
        </w:rPr>
        <w:t>mentioned case</w:t>
      </w:r>
      <w:r w:rsidR="005C2317" w:rsidRPr="000F4C45">
        <w:rPr>
          <w:rStyle w:val="A8"/>
          <w:rFonts w:cs="Times New Roman"/>
        </w:rPr>
        <w:t>)</w:t>
      </w:r>
      <w:r w:rsidR="007D0C19" w:rsidRPr="000F4C45">
        <w:rPr>
          <w:rStyle w:val="A8"/>
          <w:rFonts w:cs="Times New Roman"/>
        </w:rPr>
        <w:t xml:space="preserve"> should be addressed by </w:t>
      </w:r>
      <w:r w:rsidR="000A4DC8" w:rsidRPr="000F4C45">
        <w:rPr>
          <w:rStyle w:val="A8"/>
          <w:rFonts w:cs="Times New Roman"/>
        </w:rPr>
        <w:t>c</w:t>
      </w:r>
      <w:r w:rsidR="00A366EC" w:rsidRPr="000F4C45">
        <w:rPr>
          <w:rStyle w:val="A8"/>
          <w:rFonts w:cs="Times New Roman"/>
        </w:rPr>
        <w:t xml:space="preserve">ontrolled </w:t>
      </w:r>
      <w:r w:rsidR="007D0C19" w:rsidRPr="000F4C45">
        <w:rPr>
          <w:rStyle w:val="A8"/>
          <w:rFonts w:cs="Times New Roman"/>
        </w:rPr>
        <w:t xml:space="preserve">DCD institutional and departmental protocols. </w:t>
      </w:r>
      <w:r w:rsidR="0032489A" w:rsidRPr="000F4C45">
        <w:rPr>
          <w:rStyle w:val="A8"/>
          <w:rFonts w:cs="Times New Roman"/>
        </w:rPr>
        <w:t>First, the</w:t>
      </w:r>
      <w:r w:rsidR="00053CDD" w:rsidRPr="000F4C45">
        <w:rPr>
          <w:rStyle w:val="A8"/>
          <w:rFonts w:cs="Times New Roman"/>
        </w:rPr>
        <w:t xml:space="preserve"> roles </w:t>
      </w:r>
      <w:r w:rsidR="00053CDD" w:rsidRPr="000F4C45">
        <w:rPr>
          <w:rFonts w:eastAsia="MS Mincho"/>
        </w:rPr>
        <w:t xml:space="preserve">of </w:t>
      </w:r>
      <w:r w:rsidR="00053CDD" w:rsidRPr="000F4C45">
        <w:rPr>
          <w:rFonts w:eastAsia="MS Mincho"/>
        </w:rPr>
        <w:lastRenderedPageBreak/>
        <w:t xml:space="preserve">individual healthcare team members </w:t>
      </w:r>
      <w:r w:rsidR="0032489A" w:rsidRPr="000F4C45">
        <w:rPr>
          <w:rFonts w:eastAsia="MS Mincho"/>
        </w:rPr>
        <w:t xml:space="preserve">must be delineated </w:t>
      </w:r>
      <w:r w:rsidR="00053CDD" w:rsidRPr="000F4C45">
        <w:rPr>
          <w:rFonts w:eastAsia="MS Mincho"/>
        </w:rPr>
        <w:t xml:space="preserve">to </w:t>
      </w:r>
      <w:r w:rsidR="00CE25AC" w:rsidRPr="000F4C45">
        <w:rPr>
          <w:rFonts w:eastAsia="MS Mincho"/>
        </w:rPr>
        <w:t xml:space="preserve">prevent </w:t>
      </w:r>
      <w:r w:rsidR="001A084D" w:rsidRPr="000F4C45">
        <w:rPr>
          <w:rFonts w:eastAsia="MS Mincho"/>
        </w:rPr>
        <w:t xml:space="preserve">the </w:t>
      </w:r>
      <w:r w:rsidR="004E67E6" w:rsidRPr="000F4C45">
        <w:rPr>
          <w:rFonts w:eastAsia="MS Mincho"/>
        </w:rPr>
        <w:t xml:space="preserve">risk of </w:t>
      </w:r>
      <w:r w:rsidR="001A084D" w:rsidRPr="000F4C45">
        <w:rPr>
          <w:rFonts w:eastAsia="MS Mincho"/>
        </w:rPr>
        <w:t xml:space="preserve">a </w:t>
      </w:r>
      <w:r w:rsidR="00206117" w:rsidRPr="000F4C45">
        <w:rPr>
          <w:rFonts w:eastAsia="MS Mincho"/>
        </w:rPr>
        <w:t xml:space="preserve">conflict of interest between the interests of the potential DCD donor and the </w:t>
      </w:r>
      <w:r w:rsidR="00053CDD" w:rsidRPr="000F4C45">
        <w:rPr>
          <w:rFonts w:eastAsia="MS Mincho"/>
        </w:rPr>
        <w:t xml:space="preserve">interests of the recipient. </w:t>
      </w:r>
      <w:r w:rsidR="00094DC9" w:rsidRPr="000F4C45">
        <w:rPr>
          <w:rFonts w:eastAsia="MS Mincho"/>
        </w:rPr>
        <w:t>The physician that declares</w:t>
      </w:r>
      <w:r w:rsidR="00EE0C9B" w:rsidRPr="000F4C45">
        <w:rPr>
          <w:rFonts w:eastAsia="MS Mincho"/>
        </w:rPr>
        <w:t xml:space="preserve"> a patient dead must not </w:t>
      </w:r>
      <w:r w:rsidR="000F5691" w:rsidRPr="000F4C45">
        <w:rPr>
          <w:rFonts w:eastAsia="MS Mincho"/>
        </w:rPr>
        <w:t xml:space="preserve">participate </w:t>
      </w:r>
      <w:r w:rsidR="00EE0C9B" w:rsidRPr="000F4C45">
        <w:rPr>
          <w:rFonts w:eastAsia="MS Mincho"/>
        </w:rPr>
        <w:t>in any organ procurement procedures, the transplantation of organs, and/or in the care of the recipient.</w:t>
      </w:r>
      <w:r w:rsidR="005173DA" w:rsidRPr="000F4C45">
        <w:rPr>
          <w:rFonts w:eastAsia="MS Mincho"/>
          <w:vertAlign w:val="superscript"/>
        </w:rPr>
        <w:t>6</w:t>
      </w:r>
      <w:r w:rsidR="009A3B7D" w:rsidRPr="000F4C45">
        <w:rPr>
          <w:rFonts w:eastAsia="MS Mincho"/>
          <w:vertAlign w:val="superscript"/>
        </w:rPr>
        <w:t>,7,8</w:t>
      </w:r>
      <w:r w:rsidR="00875F3C" w:rsidRPr="000F4C45">
        <w:rPr>
          <w:rFonts w:eastAsia="MS Mincho"/>
        </w:rPr>
        <w:t xml:space="preserve"> </w:t>
      </w:r>
      <w:r w:rsidR="0032489A" w:rsidRPr="000F4C45">
        <w:rPr>
          <w:rFonts w:eastAsia="MS Mincho"/>
        </w:rPr>
        <w:t>Second,</w:t>
      </w:r>
      <w:r w:rsidR="00A76BDE" w:rsidRPr="000F4C45">
        <w:rPr>
          <w:rFonts w:eastAsia="MS Mincho"/>
        </w:rPr>
        <w:t xml:space="preserve"> </w:t>
      </w:r>
      <w:r w:rsidR="008A116C" w:rsidRPr="000F4C45">
        <w:rPr>
          <w:rFonts w:eastAsia="MS Mincho"/>
        </w:rPr>
        <w:t>t</w:t>
      </w:r>
      <w:r w:rsidR="00DB1AF1" w:rsidRPr="000F4C45">
        <w:rPr>
          <w:rFonts w:eastAsia="MS Mincho"/>
        </w:rPr>
        <w:t>he risks and</w:t>
      </w:r>
      <w:r w:rsidR="00164FB4" w:rsidRPr="000F4C45">
        <w:rPr>
          <w:rFonts w:eastAsia="MS Mincho"/>
        </w:rPr>
        <w:t xml:space="preserve"> b</w:t>
      </w:r>
      <w:r w:rsidR="007B2E67" w:rsidRPr="000F4C45">
        <w:rPr>
          <w:rFonts w:eastAsia="MS Mincho"/>
        </w:rPr>
        <w:t xml:space="preserve">enefits </w:t>
      </w:r>
      <w:r w:rsidR="00190CFF" w:rsidRPr="000F4C45">
        <w:rPr>
          <w:rFonts w:eastAsia="MS Mincho"/>
        </w:rPr>
        <w:t xml:space="preserve">of organ procurement and transplantation </w:t>
      </w:r>
      <w:r w:rsidR="007B2E67" w:rsidRPr="000F4C45">
        <w:rPr>
          <w:rFonts w:eastAsia="MS Mincho"/>
        </w:rPr>
        <w:t>as well as the disclosure of</w:t>
      </w:r>
      <w:r w:rsidR="00164FB4" w:rsidRPr="000F4C45">
        <w:rPr>
          <w:rFonts w:eastAsia="MS Mincho"/>
        </w:rPr>
        <w:t xml:space="preserve"> organ transplant outcomes </w:t>
      </w:r>
      <w:r w:rsidR="00A76BDE" w:rsidRPr="000F4C45">
        <w:rPr>
          <w:rFonts w:eastAsia="MS Mincho"/>
        </w:rPr>
        <w:t>of</w:t>
      </w:r>
      <w:r w:rsidR="00164FB4" w:rsidRPr="000F4C45">
        <w:rPr>
          <w:rFonts w:eastAsia="MS Mincho"/>
        </w:rPr>
        <w:t xml:space="preserve"> DCD programs should be discussed with recipients and po</w:t>
      </w:r>
      <w:r w:rsidR="003E1A73" w:rsidRPr="000F4C45">
        <w:rPr>
          <w:rFonts w:eastAsia="MS Mincho"/>
        </w:rPr>
        <w:t>tential DCD donors</w:t>
      </w:r>
      <w:r w:rsidR="001C0882" w:rsidRPr="000F4C45">
        <w:rPr>
          <w:rFonts w:eastAsia="MS Mincho"/>
        </w:rPr>
        <w:t xml:space="preserve"> </w:t>
      </w:r>
      <w:r w:rsidR="00274071" w:rsidRPr="000F4C45">
        <w:rPr>
          <w:rFonts w:eastAsia="MS Mincho"/>
        </w:rPr>
        <w:t>or surrogate</w:t>
      </w:r>
      <w:r w:rsidR="0050235A" w:rsidRPr="000F4C45">
        <w:rPr>
          <w:rFonts w:eastAsia="MS Mincho"/>
        </w:rPr>
        <w:t xml:space="preserve"> </w:t>
      </w:r>
      <w:r w:rsidR="00164FB4" w:rsidRPr="000F4C45">
        <w:rPr>
          <w:rFonts w:eastAsia="MS Mincho"/>
        </w:rPr>
        <w:t>decision-makers as applicable.</w:t>
      </w:r>
      <w:r w:rsidR="003A7310" w:rsidRPr="000F4C45">
        <w:rPr>
          <w:rFonts w:eastAsia="MS Mincho"/>
          <w:vertAlign w:val="superscript"/>
        </w:rPr>
        <w:t>9</w:t>
      </w:r>
      <w:r w:rsidR="00CD7636" w:rsidRPr="000F4C45">
        <w:rPr>
          <w:rFonts w:eastAsia="MS Mincho"/>
        </w:rPr>
        <w:t xml:space="preserve"> Considering organ transplant outcomes from DCD programs, the</w:t>
      </w:r>
      <w:r w:rsidR="00CE0683" w:rsidRPr="000F4C45">
        <w:rPr>
          <w:rFonts w:eastAsia="MS Mincho"/>
        </w:rPr>
        <w:t xml:space="preserve"> recipient may</w:t>
      </w:r>
      <w:r w:rsidR="00164FB4" w:rsidRPr="000F4C45">
        <w:rPr>
          <w:rFonts w:eastAsia="MS Mincho"/>
        </w:rPr>
        <w:t xml:space="preserve"> then make the autonomous decision to accept or refuse organs from DCD donors and the </w:t>
      </w:r>
      <w:r w:rsidR="0050235A" w:rsidRPr="000F4C45">
        <w:rPr>
          <w:rFonts w:eastAsia="MS Mincho"/>
        </w:rPr>
        <w:t>dono</w:t>
      </w:r>
      <w:r w:rsidR="00D552C9" w:rsidRPr="000F4C45">
        <w:rPr>
          <w:rFonts w:eastAsia="MS Mincho"/>
        </w:rPr>
        <w:t>r</w:t>
      </w:r>
      <w:r w:rsidR="00B11D12" w:rsidRPr="000F4C45">
        <w:rPr>
          <w:rFonts w:eastAsia="MS Mincho"/>
        </w:rPr>
        <w:t xml:space="preserve"> </w:t>
      </w:r>
      <w:r w:rsidR="0050235A" w:rsidRPr="000F4C45">
        <w:rPr>
          <w:rFonts w:eastAsia="MS Mincho"/>
        </w:rPr>
        <w:t xml:space="preserve">decision-maker </w:t>
      </w:r>
      <w:r w:rsidR="00CE0683" w:rsidRPr="000F4C45">
        <w:rPr>
          <w:rFonts w:eastAsia="MS Mincho"/>
        </w:rPr>
        <w:t>may</w:t>
      </w:r>
      <w:r w:rsidR="00164FB4" w:rsidRPr="000F4C45">
        <w:rPr>
          <w:rFonts w:eastAsia="MS Mincho"/>
        </w:rPr>
        <w:t xml:space="preserve"> weigh the burdens versus potential benefits of DCD organ do</w:t>
      </w:r>
      <w:r w:rsidR="00CD7636" w:rsidRPr="000F4C45">
        <w:rPr>
          <w:rFonts w:eastAsia="MS Mincho"/>
        </w:rPr>
        <w:t>nation.</w:t>
      </w:r>
      <w:r w:rsidR="003A7310" w:rsidRPr="000F4C45">
        <w:rPr>
          <w:rFonts w:eastAsia="MS Mincho"/>
          <w:vertAlign w:val="superscript"/>
        </w:rPr>
        <w:t>9</w:t>
      </w:r>
      <w:r w:rsidR="00164FB4" w:rsidRPr="000F4C45">
        <w:rPr>
          <w:rFonts w:eastAsia="MS Mincho"/>
        </w:rPr>
        <w:t xml:space="preserve"> </w:t>
      </w:r>
      <w:r w:rsidR="00CD7636" w:rsidRPr="000F4C45">
        <w:rPr>
          <w:rFonts w:eastAsia="Times New Roman"/>
          <w:color w:val="222222"/>
          <w:shd w:val="clear" w:color="auto" w:fill="FFFFFF"/>
        </w:rPr>
        <w:t>Third</w:t>
      </w:r>
      <w:r w:rsidR="00436E34" w:rsidRPr="000F4C45">
        <w:rPr>
          <w:rFonts w:eastAsia="Times New Roman"/>
          <w:color w:val="222222"/>
          <w:shd w:val="clear" w:color="auto" w:fill="FFFFFF"/>
        </w:rPr>
        <w:t xml:space="preserve">, </w:t>
      </w:r>
      <w:r w:rsidR="002A4983" w:rsidRPr="000F4C45">
        <w:rPr>
          <w:rFonts w:eastAsia="Times New Roman"/>
          <w:color w:val="222222"/>
          <w:shd w:val="clear" w:color="auto" w:fill="FFFFFF"/>
        </w:rPr>
        <w:t xml:space="preserve">there must be respect for </w:t>
      </w:r>
      <w:r w:rsidR="002A4983" w:rsidRPr="000F4C45">
        <w:rPr>
          <w:rFonts w:eastAsia="MS Mincho"/>
        </w:rPr>
        <w:t>t</w:t>
      </w:r>
      <w:r w:rsidR="00436E34" w:rsidRPr="000F4C45">
        <w:rPr>
          <w:rFonts w:eastAsia="MS Mincho"/>
        </w:rPr>
        <w:t xml:space="preserve">he Dead Donor Rule </w:t>
      </w:r>
      <w:r w:rsidR="002A4983" w:rsidRPr="000F4C45">
        <w:rPr>
          <w:rFonts w:eastAsia="MS Mincho"/>
        </w:rPr>
        <w:t xml:space="preserve">which </w:t>
      </w:r>
      <w:r w:rsidR="00436E34" w:rsidRPr="000F4C45">
        <w:rPr>
          <w:rFonts w:eastAsia="MS Mincho"/>
        </w:rPr>
        <w:t>does not allow the procurement of organs from patients who are not declared dead and prohibits killing patients for organ procurement.</w:t>
      </w:r>
      <w:r w:rsidR="003A7310" w:rsidRPr="000F4C45">
        <w:rPr>
          <w:rFonts w:eastAsia="MS Mincho"/>
          <w:vertAlign w:val="superscript"/>
        </w:rPr>
        <w:t>10</w:t>
      </w:r>
      <w:r w:rsidR="00CD7636" w:rsidRPr="000F4C45">
        <w:rPr>
          <w:rFonts w:eastAsia="MS Mincho"/>
        </w:rPr>
        <w:t xml:space="preserve"> </w:t>
      </w:r>
    </w:p>
    <w:p w14:paraId="02BC1D15" w14:textId="725F1CD2" w:rsidR="00E2509B" w:rsidRPr="000F4C45" w:rsidRDefault="00206C1E" w:rsidP="00D91F51">
      <w:pPr>
        <w:spacing w:line="480" w:lineRule="auto"/>
        <w:rPr>
          <w:rFonts w:eastAsia="Times New Roman"/>
          <w:color w:val="212121"/>
          <w:shd w:val="clear" w:color="auto" w:fill="FFFFFF"/>
        </w:rPr>
      </w:pPr>
      <w:r w:rsidRPr="000F4C45">
        <w:rPr>
          <w:rFonts w:eastAsia="MS Mincho"/>
        </w:rPr>
        <w:t>A fourth ethical concern i</w:t>
      </w:r>
      <w:r w:rsidR="005E36B9" w:rsidRPr="000F4C45">
        <w:rPr>
          <w:rFonts w:eastAsia="MS Mincho"/>
        </w:rPr>
        <w:t>nvolves the principle</w:t>
      </w:r>
      <w:r w:rsidRPr="000F4C45">
        <w:rPr>
          <w:rFonts w:eastAsia="MS Mincho"/>
        </w:rPr>
        <w:t xml:space="preserve"> of double effect</w:t>
      </w:r>
      <w:r w:rsidR="00EA7645" w:rsidRPr="000F4C45">
        <w:rPr>
          <w:rFonts w:eastAsia="MS Mincho"/>
        </w:rPr>
        <w:t xml:space="preserve"> in which</w:t>
      </w:r>
      <w:r w:rsidR="00FE12B2" w:rsidRPr="000F4C45">
        <w:rPr>
          <w:rFonts w:eastAsia="MS Mincho"/>
        </w:rPr>
        <w:t xml:space="preserve"> </w:t>
      </w:r>
      <w:r w:rsidR="002158B6" w:rsidRPr="000F4C45">
        <w:rPr>
          <w:rFonts w:eastAsia="MS Mincho"/>
        </w:rPr>
        <w:t xml:space="preserve">an act that has an intended </w:t>
      </w:r>
      <w:r w:rsidR="002158B6" w:rsidRPr="000F4C45">
        <w:rPr>
          <w:rFonts w:eastAsia="MS Mincho"/>
          <w:i/>
        </w:rPr>
        <w:t>beneficial</w:t>
      </w:r>
      <w:r w:rsidR="00FE12B2" w:rsidRPr="000F4C45">
        <w:rPr>
          <w:rFonts w:eastAsia="MS Mincho"/>
          <w:i/>
        </w:rPr>
        <w:t xml:space="preserve"> effect</w:t>
      </w:r>
      <w:r w:rsidR="00FE12B2" w:rsidRPr="000F4C45">
        <w:rPr>
          <w:rFonts w:eastAsia="MS Mincho"/>
        </w:rPr>
        <w:t xml:space="preserve"> (relieving a patient’s pain) </w:t>
      </w:r>
      <w:r w:rsidR="00EA7645" w:rsidRPr="000F4C45">
        <w:rPr>
          <w:rFonts w:eastAsia="MS Mincho"/>
        </w:rPr>
        <w:t xml:space="preserve">must not be performed with the intention to </w:t>
      </w:r>
      <w:r w:rsidR="009B51C6" w:rsidRPr="000F4C45">
        <w:rPr>
          <w:rFonts w:eastAsia="MS Mincho"/>
        </w:rPr>
        <w:t xml:space="preserve">cause an </w:t>
      </w:r>
      <w:r w:rsidR="00FE12B2" w:rsidRPr="000F4C45">
        <w:rPr>
          <w:rFonts w:eastAsia="MS Mincho"/>
          <w:i/>
        </w:rPr>
        <w:t>adverse effect</w:t>
      </w:r>
      <w:r w:rsidR="00FE12B2" w:rsidRPr="000F4C45">
        <w:rPr>
          <w:rFonts w:eastAsia="MS Mincho"/>
        </w:rPr>
        <w:t xml:space="preserve"> (hastening death)</w:t>
      </w:r>
      <w:r w:rsidR="009B51C6" w:rsidRPr="000F4C45">
        <w:rPr>
          <w:rFonts w:eastAsia="MS Mincho"/>
        </w:rPr>
        <w:t>.</w:t>
      </w:r>
      <w:r w:rsidR="003A7310" w:rsidRPr="000F4C45">
        <w:rPr>
          <w:rFonts w:eastAsia="MS Mincho"/>
          <w:vertAlign w:val="superscript"/>
        </w:rPr>
        <w:t>11</w:t>
      </w:r>
      <w:r w:rsidR="009B51C6" w:rsidRPr="000F4C45">
        <w:rPr>
          <w:rFonts w:eastAsia="MS Mincho"/>
          <w:vertAlign w:val="superscript"/>
        </w:rPr>
        <w:t xml:space="preserve"> </w:t>
      </w:r>
      <w:r w:rsidR="00FE12B2" w:rsidRPr="000F4C45">
        <w:rPr>
          <w:rFonts w:eastAsia="MS Mincho"/>
        </w:rPr>
        <w:t xml:space="preserve">For example, </w:t>
      </w:r>
      <w:r w:rsidR="00883698" w:rsidRPr="000F4C45">
        <w:rPr>
          <w:rFonts w:eastAsia="MS Mincho"/>
        </w:rPr>
        <w:t>e</w:t>
      </w:r>
      <w:r w:rsidRPr="000F4C45">
        <w:rPr>
          <w:rFonts w:eastAsia="MS Mincho"/>
        </w:rPr>
        <w:t xml:space="preserve">nd-of-life care for the potential donor </w:t>
      </w:r>
      <w:r w:rsidR="00883698" w:rsidRPr="000F4C45">
        <w:rPr>
          <w:rFonts w:eastAsia="MS Mincho"/>
        </w:rPr>
        <w:t xml:space="preserve">may involve the administration of </w:t>
      </w:r>
      <w:r w:rsidRPr="000F4C45">
        <w:rPr>
          <w:rFonts w:eastAsia="MS Mincho"/>
        </w:rPr>
        <w:t xml:space="preserve">medications to alleviate discomfort without the </w:t>
      </w:r>
      <w:r w:rsidRPr="000F4C45">
        <w:rPr>
          <w:rFonts w:eastAsia="MS Mincho"/>
          <w:i/>
        </w:rPr>
        <w:t>intent</w:t>
      </w:r>
      <w:r w:rsidRPr="000F4C45">
        <w:rPr>
          <w:rFonts w:eastAsia="MS Mincho"/>
        </w:rPr>
        <w:t xml:space="preserve"> to hasten the dying process.</w:t>
      </w:r>
      <w:r w:rsidR="00883698" w:rsidRPr="000F4C45">
        <w:rPr>
          <w:rFonts w:eastAsia="MS Mincho"/>
        </w:rPr>
        <w:t xml:space="preserve"> </w:t>
      </w:r>
      <w:r w:rsidR="00CD7636" w:rsidRPr="000F4C45">
        <w:rPr>
          <w:rFonts w:eastAsia="MS Mincho"/>
        </w:rPr>
        <w:t xml:space="preserve">A </w:t>
      </w:r>
      <w:r w:rsidR="00BB2215" w:rsidRPr="000F4C45">
        <w:rPr>
          <w:rFonts w:eastAsia="MS Mincho"/>
        </w:rPr>
        <w:t>f</w:t>
      </w:r>
      <w:r w:rsidR="00D33A95" w:rsidRPr="000F4C45">
        <w:rPr>
          <w:rFonts w:eastAsia="MS Mincho"/>
        </w:rPr>
        <w:t>ifth</w:t>
      </w:r>
      <w:r w:rsidR="00CD7636" w:rsidRPr="000F4C45">
        <w:rPr>
          <w:rFonts w:eastAsia="MS Mincho"/>
        </w:rPr>
        <w:t xml:space="preserve"> ethical issue to consider is that</w:t>
      </w:r>
      <w:r w:rsidR="00CD7636" w:rsidRPr="000F4C45">
        <w:t xml:space="preserve"> </w:t>
      </w:r>
      <w:r w:rsidR="00B0300C" w:rsidRPr="000F4C45">
        <w:t xml:space="preserve">informed consent must be obtained and documented in the medical record for </w:t>
      </w:r>
      <w:r w:rsidR="00CD7636" w:rsidRPr="000F4C45">
        <w:t>a</w:t>
      </w:r>
      <w:r w:rsidR="00DE5A97" w:rsidRPr="000F4C45">
        <w:t>ntemortem procedures performed</w:t>
      </w:r>
      <w:r w:rsidR="005712E1" w:rsidRPr="000F4C45">
        <w:t xml:space="preserve"> on potential </w:t>
      </w:r>
      <w:r w:rsidR="00013CBF" w:rsidRPr="000F4C45">
        <w:t>c</w:t>
      </w:r>
      <w:r w:rsidR="00873147" w:rsidRPr="000F4C45">
        <w:t xml:space="preserve">ontrolled </w:t>
      </w:r>
      <w:r w:rsidR="005712E1" w:rsidRPr="000F4C45">
        <w:t>DCD donors</w:t>
      </w:r>
      <w:r w:rsidR="00B0300C" w:rsidRPr="000F4C45">
        <w:t>.</w:t>
      </w:r>
      <w:r w:rsidR="00B0300C" w:rsidRPr="000F4C45">
        <w:rPr>
          <w:vertAlign w:val="superscript"/>
        </w:rPr>
        <w:t>6</w:t>
      </w:r>
      <w:r w:rsidR="00ED2168" w:rsidRPr="000F4C45">
        <w:rPr>
          <w:vertAlign w:val="superscript"/>
        </w:rPr>
        <w:t>,7,8</w:t>
      </w:r>
      <w:r w:rsidR="005712E1" w:rsidRPr="000F4C45">
        <w:t xml:space="preserve"> </w:t>
      </w:r>
      <w:r w:rsidR="00CE239D" w:rsidRPr="000F4C45">
        <w:rPr>
          <w:rFonts w:eastAsia="Times New Roman"/>
          <w:color w:val="212121"/>
          <w:shd w:val="clear" w:color="auto" w:fill="FFFFFF"/>
        </w:rPr>
        <w:t>Sixth</w:t>
      </w:r>
      <w:r w:rsidR="006661AA" w:rsidRPr="000F4C45">
        <w:rPr>
          <w:rFonts w:eastAsia="Times New Roman"/>
          <w:color w:val="212121"/>
          <w:shd w:val="clear" w:color="auto" w:fill="FFFFFF"/>
        </w:rPr>
        <w:t xml:space="preserve">, </w:t>
      </w:r>
      <w:r w:rsidR="00315815" w:rsidRPr="000F4C45">
        <w:rPr>
          <w:rFonts w:eastAsia="Times New Roman"/>
          <w:color w:val="212121"/>
          <w:shd w:val="clear" w:color="auto" w:fill="FFFFFF"/>
        </w:rPr>
        <w:t>physician</w:t>
      </w:r>
      <w:r w:rsidR="00774020" w:rsidRPr="000F4C45">
        <w:rPr>
          <w:rFonts w:eastAsia="Times New Roman"/>
          <w:color w:val="212121"/>
          <w:shd w:val="clear" w:color="auto" w:fill="FFFFFF"/>
        </w:rPr>
        <w:t>s</w:t>
      </w:r>
      <w:r w:rsidR="00315815" w:rsidRPr="000F4C45">
        <w:rPr>
          <w:rFonts w:eastAsia="Times New Roman"/>
          <w:color w:val="212121"/>
          <w:shd w:val="clear" w:color="auto" w:fill="FFFFFF"/>
        </w:rPr>
        <w:t xml:space="preserve"> whose values or religious beliefs do not </w:t>
      </w:r>
      <w:r w:rsidR="00774020" w:rsidRPr="000F4C45">
        <w:rPr>
          <w:rFonts w:eastAsia="Times New Roman"/>
          <w:color w:val="212121"/>
          <w:shd w:val="clear" w:color="auto" w:fill="FFFFFF"/>
        </w:rPr>
        <w:t xml:space="preserve">align with the </w:t>
      </w:r>
      <w:r w:rsidR="0001652F" w:rsidRPr="000F4C45">
        <w:rPr>
          <w:rFonts w:eastAsia="Times New Roman"/>
          <w:color w:val="212121"/>
          <w:shd w:val="clear" w:color="auto" w:fill="FFFFFF"/>
        </w:rPr>
        <w:t>patient’s</w:t>
      </w:r>
      <w:r w:rsidR="00774020" w:rsidRPr="000F4C45">
        <w:rPr>
          <w:rFonts w:eastAsia="Times New Roman"/>
          <w:color w:val="212121"/>
          <w:shd w:val="clear" w:color="auto" w:fill="FFFFFF"/>
        </w:rPr>
        <w:t xml:space="preserve"> wishes may recuse themselves from participating in the care of the patient. An alternative </w:t>
      </w:r>
      <w:r w:rsidR="0001652F" w:rsidRPr="000F4C45">
        <w:rPr>
          <w:rFonts w:eastAsia="Times New Roman"/>
          <w:color w:val="212121"/>
          <w:shd w:val="clear" w:color="auto" w:fill="FFFFFF"/>
        </w:rPr>
        <w:t xml:space="preserve">qualified </w:t>
      </w:r>
      <w:r w:rsidR="00774020" w:rsidRPr="000F4C45">
        <w:rPr>
          <w:rFonts w:eastAsia="Times New Roman"/>
          <w:color w:val="212121"/>
          <w:shd w:val="clear" w:color="auto" w:fill="FFFFFF"/>
        </w:rPr>
        <w:t>physician is then sought to provide care for the patient.</w:t>
      </w:r>
      <w:r w:rsidR="0001652F" w:rsidRPr="000F4C45">
        <w:rPr>
          <w:rFonts w:eastAsia="Times New Roman"/>
          <w:color w:val="212121"/>
          <w:shd w:val="clear" w:color="auto" w:fill="FFFFFF"/>
        </w:rPr>
        <w:t xml:space="preserve"> A </w:t>
      </w:r>
      <w:r w:rsidR="00CE239D" w:rsidRPr="000F4C45">
        <w:rPr>
          <w:rFonts w:eastAsia="Times New Roman"/>
          <w:color w:val="212121"/>
          <w:shd w:val="clear" w:color="auto" w:fill="FFFFFF"/>
        </w:rPr>
        <w:t xml:space="preserve">seventh </w:t>
      </w:r>
      <w:r w:rsidR="0001652F" w:rsidRPr="000F4C45">
        <w:rPr>
          <w:rFonts w:eastAsia="Times New Roman"/>
          <w:color w:val="212121"/>
          <w:shd w:val="clear" w:color="auto" w:fill="FFFFFF"/>
        </w:rPr>
        <w:t xml:space="preserve">ethical issue </w:t>
      </w:r>
      <w:r w:rsidR="004957A5" w:rsidRPr="000F4C45">
        <w:rPr>
          <w:rFonts w:eastAsia="Times New Roman"/>
          <w:color w:val="212121"/>
          <w:shd w:val="clear" w:color="auto" w:fill="FFFFFF"/>
        </w:rPr>
        <w:t>is the respect for</w:t>
      </w:r>
      <w:r w:rsidR="00B164BF" w:rsidRPr="000F4C45">
        <w:rPr>
          <w:rFonts w:eastAsia="Times New Roman"/>
          <w:color w:val="212121"/>
          <w:shd w:val="clear" w:color="auto" w:fill="FFFFFF"/>
        </w:rPr>
        <w:t xml:space="preserve"> patients</w:t>
      </w:r>
      <w:r w:rsidR="00F365DC" w:rsidRPr="000F4C45">
        <w:rPr>
          <w:rFonts w:eastAsia="Times New Roman"/>
          <w:color w:val="212121"/>
          <w:shd w:val="clear" w:color="auto" w:fill="FFFFFF"/>
        </w:rPr>
        <w:t>’</w:t>
      </w:r>
      <w:r w:rsidR="00B164BF" w:rsidRPr="000F4C45">
        <w:rPr>
          <w:rFonts w:eastAsia="Times New Roman"/>
          <w:color w:val="212121"/>
          <w:shd w:val="clear" w:color="auto" w:fill="FFFFFF"/>
        </w:rPr>
        <w:t xml:space="preserve"> </w:t>
      </w:r>
      <w:r w:rsidR="00E577C2" w:rsidRPr="000F4C45">
        <w:rPr>
          <w:rFonts w:eastAsia="Times New Roman"/>
          <w:color w:val="212121"/>
          <w:shd w:val="clear" w:color="auto" w:fill="FFFFFF"/>
        </w:rPr>
        <w:t xml:space="preserve">autonomous </w:t>
      </w:r>
      <w:r w:rsidR="009A2577" w:rsidRPr="000F4C45">
        <w:rPr>
          <w:rFonts w:eastAsia="Times New Roman"/>
          <w:color w:val="212121"/>
          <w:shd w:val="clear" w:color="auto" w:fill="FFFFFF"/>
        </w:rPr>
        <w:t>wishes to donate their organs</w:t>
      </w:r>
      <w:r w:rsidR="005004F7" w:rsidRPr="000F4C45">
        <w:rPr>
          <w:rFonts w:eastAsia="Times New Roman"/>
          <w:color w:val="212121"/>
          <w:shd w:val="clear" w:color="auto" w:fill="FFFFFF"/>
        </w:rPr>
        <w:t xml:space="preserve"> which is legally supported by the United States Uniform Anatomical Gift Act.</w:t>
      </w:r>
      <w:r w:rsidR="00E455F5" w:rsidRPr="000F4C45">
        <w:rPr>
          <w:rFonts w:eastAsia="Times New Roman"/>
          <w:color w:val="212121"/>
          <w:shd w:val="clear" w:color="auto" w:fill="FFFFFF"/>
          <w:vertAlign w:val="superscript"/>
        </w:rPr>
        <w:t>1</w:t>
      </w:r>
      <w:r w:rsidR="00ED2168" w:rsidRPr="000F4C45">
        <w:rPr>
          <w:rFonts w:eastAsia="Times New Roman"/>
          <w:color w:val="212121"/>
          <w:shd w:val="clear" w:color="auto" w:fill="FFFFFF"/>
          <w:vertAlign w:val="superscript"/>
        </w:rPr>
        <w:t>2</w:t>
      </w:r>
      <w:r w:rsidR="005004F7" w:rsidRPr="000F4C45">
        <w:rPr>
          <w:rFonts w:eastAsia="Times New Roman"/>
          <w:color w:val="212121"/>
          <w:shd w:val="clear" w:color="auto" w:fill="FFFFFF"/>
        </w:rPr>
        <w:t xml:space="preserve"> </w:t>
      </w:r>
      <w:r w:rsidR="004D7B81" w:rsidRPr="000F4C45">
        <w:rPr>
          <w:rFonts w:eastAsia="Times New Roman"/>
          <w:color w:val="212121"/>
          <w:shd w:val="clear" w:color="auto" w:fill="FFFFFF"/>
        </w:rPr>
        <w:t>Under t</w:t>
      </w:r>
      <w:r w:rsidR="005004F7" w:rsidRPr="000F4C45">
        <w:rPr>
          <w:rFonts w:eastAsia="Times New Roman"/>
          <w:color w:val="212121"/>
          <w:shd w:val="clear" w:color="auto" w:fill="FFFFFF"/>
        </w:rPr>
        <w:t xml:space="preserve">he </w:t>
      </w:r>
      <w:r w:rsidR="00CD7256" w:rsidRPr="000F4C45">
        <w:rPr>
          <w:rFonts w:eastAsia="Times New Roman"/>
          <w:color w:val="212121"/>
          <w:shd w:val="clear" w:color="auto" w:fill="FFFFFF"/>
        </w:rPr>
        <w:t xml:space="preserve">United </w:t>
      </w:r>
      <w:r w:rsidR="00CD7256" w:rsidRPr="000F4C45">
        <w:rPr>
          <w:rFonts w:eastAsia="Times New Roman"/>
          <w:color w:val="212121"/>
          <w:shd w:val="clear" w:color="auto" w:fill="FFFFFF"/>
        </w:rPr>
        <w:lastRenderedPageBreak/>
        <w:t xml:space="preserve">States Uniform Anatomical Gift Act, </w:t>
      </w:r>
      <w:r w:rsidR="007668E9" w:rsidRPr="000F4C45">
        <w:rPr>
          <w:rFonts w:eastAsia="Times New Roman"/>
          <w:color w:val="212121"/>
          <w:shd w:val="clear" w:color="auto" w:fill="FFFFFF"/>
        </w:rPr>
        <w:t xml:space="preserve">if </w:t>
      </w:r>
      <w:r w:rsidR="00CD7256" w:rsidRPr="000F4C45">
        <w:rPr>
          <w:rFonts w:eastAsia="Times New Roman"/>
          <w:color w:val="212121"/>
          <w:shd w:val="clear" w:color="auto" w:fill="FFFFFF"/>
        </w:rPr>
        <w:t>a</w:t>
      </w:r>
      <w:r w:rsidR="009A2577" w:rsidRPr="000F4C45">
        <w:rPr>
          <w:rFonts w:eastAsia="Times New Roman"/>
          <w:color w:val="212121"/>
          <w:shd w:val="clear" w:color="auto" w:fill="FFFFFF"/>
        </w:rPr>
        <w:t>n individual has designated his or her</w:t>
      </w:r>
      <w:r w:rsidR="00A77D6E" w:rsidRPr="000F4C45">
        <w:rPr>
          <w:rFonts w:eastAsia="Times New Roman"/>
          <w:color w:val="212121"/>
          <w:shd w:val="clear" w:color="auto" w:fill="FFFFFF"/>
        </w:rPr>
        <w:t xml:space="preserve"> wish to donate organs in a will, advance directive, driver license, and/or donor registry, </w:t>
      </w:r>
      <w:r w:rsidR="007668E9" w:rsidRPr="000F4C45">
        <w:rPr>
          <w:rFonts w:eastAsia="Times New Roman"/>
          <w:color w:val="212121"/>
          <w:shd w:val="clear" w:color="auto" w:fill="FFFFFF"/>
        </w:rPr>
        <w:t xml:space="preserve">then </w:t>
      </w:r>
      <w:r w:rsidR="00A77D6E" w:rsidRPr="000F4C45">
        <w:rPr>
          <w:rFonts w:eastAsia="Times New Roman"/>
          <w:color w:val="212121"/>
          <w:shd w:val="clear" w:color="auto" w:fill="FFFFFF"/>
        </w:rPr>
        <w:t xml:space="preserve">the donation of </w:t>
      </w:r>
      <w:r w:rsidR="00835F76" w:rsidRPr="000F4C45">
        <w:rPr>
          <w:rFonts w:eastAsia="Times New Roman"/>
          <w:color w:val="212121"/>
          <w:shd w:val="clear" w:color="auto" w:fill="FFFFFF"/>
        </w:rPr>
        <w:t>his or her</w:t>
      </w:r>
      <w:r w:rsidR="00A77D6E" w:rsidRPr="000F4C45">
        <w:rPr>
          <w:rFonts w:eastAsia="Times New Roman"/>
          <w:color w:val="212121"/>
          <w:shd w:val="clear" w:color="auto" w:fill="FFFFFF"/>
        </w:rPr>
        <w:t xml:space="preserve"> </w:t>
      </w:r>
      <w:r w:rsidR="00835F76" w:rsidRPr="000F4C45">
        <w:rPr>
          <w:rFonts w:eastAsia="Times New Roman"/>
          <w:color w:val="212121"/>
          <w:shd w:val="clear" w:color="auto" w:fill="FFFFFF"/>
        </w:rPr>
        <w:t>organs upon</w:t>
      </w:r>
      <w:r w:rsidR="00A77D6E" w:rsidRPr="000F4C45">
        <w:rPr>
          <w:rFonts w:eastAsia="Times New Roman"/>
          <w:color w:val="212121"/>
          <w:shd w:val="clear" w:color="auto" w:fill="FFFFFF"/>
        </w:rPr>
        <w:t xml:space="preserve"> death is legally binding and </w:t>
      </w:r>
      <w:r w:rsidR="009A2577" w:rsidRPr="000F4C45">
        <w:rPr>
          <w:rFonts w:eastAsia="Times New Roman"/>
          <w:color w:val="212121"/>
          <w:shd w:val="clear" w:color="auto" w:fill="FFFFFF"/>
        </w:rPr>
        <w:t>can only be modified by that</w:t>
      </w:r>
      <w:r w:rsidR="00A77D6E" w:rsidRPr="000F4C45">
        <w:rPr>
          <w:rFonts w:eastAsia="Times New Roman"/>
          <w:color w:val="212121"/>
          <w:shd w:val="clear" w:color="auto" w:fill="FFFFFF"/>
        </w:rPr>
        <w:t xml:space="preserve"> individual.</w:t>
      </w:r>
      <w:r w:rsidR="00E455F5" w:rsidRPr="000F4C45">
        <w:rPr>
          <w:rFonts w:eastAsia="Times New Roman"/>
          <w:color w:val="212121"/>
          <w:shd w:val="clear" w:color="auto" w:fill="FFFFFF"/>
          <w:vertAlign w:val="superscript"/>
        </w:rPr>
        <w:t>1</w:t>
      </w:r>
      <w:r w:rsidR="00ED2168" w:rsidRPr="000F4C45">
        <w:rPr>
          <w:rFonts w:eastAsia="Times New Roman"/>
          <w:color w:val="212121"/>
          <w:shd w:val="clear" w:color="auto" w:fill="FFFFFF"/>
          <w:vertAlign w:val="superscript"/>
        </w:rPr>
        <w:t>2</w:t>
      </w:r>
      <w:r w:rsidR="00A77D6E" w:rsidRPr="000F4C45">
        <w:rPr>
          <w:rFonts w:eastAsia="Times New Roman"/>
          <w:color w:val="212121"/>
          <w:shd w:val="clear" w:color="auto" w:fill="FFFFFF"/>
        </w:rPr>
        <w:t xml:space="preserve"> </w:t>
      </w:r>
      <w:r w:rsidR="000952EF" w:rsidRPr="000F4C45">
        <w:rPr>
          <w:rFonts w:eastAsia="Times New Roman"/>
          <w:color w:val="212121"/>
          <w:shd w:val="clear" w:color="auto" w:fill="FFFFFF"/>
        </w:rPr>
        <w:t>An exception to this may be in the case of minors, whose parents or guardian</w:t>
      </w:r>
      <w:r w:rsidR="00CD7256" w:rsidRPr="000F4C45">
        <w:rPr>
          <w:rFonts w:eastAsia="Times New Roman"/>
          <w:color w:val="212121"/>
          <w:shd w:val="clear" w:color="auto" w:fill="FFFFFF"/>
        </w:rPr>
        <w:t>s</w:t>
      </w:r>
      <w:r w:rsidR="000952EF" w:rsidRPr="000F4C45">
        <w:rPr>
          <w:rFonts w:eastAsia="Times New Roman"/>
          <w:color w:val="212121"/>
          <w:shd w:val="clear" w:color="auto" w:fill="FFFFFF"/>
        </w:rPr>
        <w:t xml:space="preserve"> may revoke the minor’s decision to donate organs</w:t>
      </w:r>
      <w:r w:rsidR="00835F76" w:rsidRPr="000F4C45">
        <w:rPr>
          <w:rFonts w:eastAsia="Times New Roman"/>
          <w:color w:val="212121"/>
          <w:shd w:val="clear" w:color="auto" w:fill="FFFFFF"/>
        </w:rPr>
        <w:t>.</w:t>
      </w:r>
      <w:r w:rsidR="00E455F5" w:rsidRPr="000F4C45">
        <w:rPr>
          <w:rFonts w:eastAsia="Times New Roman"/>
          <w:color w:val="212121"/>
          <w:shd w:val="clear" w:color="auto" w:fill="FFFFFF"/>
          <w:vertAlign w:val="superscript"/>
        </w:rPr>
        <w:t>1</w:t>
      </w:r>
      <w:r w:rsidR="00ED2168" w:rsidRPr="000F4C45">
        <w:rPr>
          <w:rFonts w:eastAsia="Times New Roman"/>
          <w:color w:val="212121"/>
          <w:shd w:val="clear" w:color="auto" w:fill="FFFFFF"/>
          <w:vertAlign w:val="superscript"/>
        </w:rPr>
        <w:t>2</w:t>
      </w:r>
      <w:r w:rsidR="00835F76" w:rsidRPr="000F4C45">
        <w:rPr>
          <w:rFonts w:eastAsia="Times New Roman"/>
          <w:color w:val="212121"/>
          <w:shd w:val="clear" w:color="auto" w:fill="FFFFFF"/>
        </w:rPr>
        <w:t xml:space="preserve"> </w:t>
      </w:r>
      <w:r w:rsidR="00013CBF" w:rsidRPr="000F4C45">
        <w:rPr>
          <w:rFonts w:eastAsia="Times New Roman"/>
          <w:color w:val="212121"/>
          <w:shd w:val="clear" w:color="auto" w:fill="FFFFFF"/>
        </w:rPr>
        <w:t>It is imperative that</w:t>
      </w:r>
      <w:r w:rsidR="00561C91" w:rsidRPr="000F4C45">
        <w:rPr>
          <w:rFonts w:eastAsia="Times New Roman"/>
          <w:color w:val="212121"/>
          <w:shd w:val="clear" w:color="auto" w:fill="FFFFFF"/>
        </w:rPr>
        <w:t xml:space="preserve"> ethical issues are addressed in </w:t>
      </w:r>
      <w:r w:rsidR="00CD7636" w:rsidRPr="000F4C45">
        <w:rPr>
          <w:rFonts w:eastAsia="Times New Roman"/>
          <w:color w:val="212121"/>
          <w:shd w:val="clear" w:color="auto" w:fill="FFFFFF"/>
        </w:rPr>
        <w:t>c</w:t>
      </w:r>
      <w:r w:rsidR="003E0E0B" w:rsidRPr="000F4C45">
        <w:rPr>
          <w:rFonts w:eastAsia="Times New Roman"/>
          <w:color w:val="212121"/>
          <w:shd w:val="clear" w:color="auto" w:fill="FFFFFF"/>
        </w:rPr>
        <w:t xml:space="preserve">ontrolled </w:t>
      </w:r>
      <w:r w:rsidR="00561C91" w:rsidRPr="000F4C45">
        <w:rPr>
          <w:rFonts w:eastAsia="Times New Roman"/>
          <w:color w:val="212121"/>
          <w:shd w:val="clear" w:color="auto" w:fill="FFFFFF"/>
        </w:rPr>
        <w:t>DCD programs</w:t>
      </w:r>
      <w:r w:rsidR="00CD7636" w:rsidRPr="000F4C45">
        <w:rPr>
          <w:rFonts w:eastAsia="Times New Roman"/>
          <w:color w:val="212121"/>
          <w:shd w:val="clear" w:color="auto" w:fill="FFFFFF"/>
        </w:rPr>
        <w:t xml:space="preserve"> and recipients and donors are informed and respected throughout this altruistic process. Addressing ethical issues in c</w:t>
      </w:r>
      <w:r w:rsidR="003E0E0B" w:rsidRPr="000F4C45">
        <w:rPr>
          <w:rFonts w:eastAsia="Times New Roman"/>
          <w:color w:val="212121"/>
          <w:shd w:val="clear" w:color="auto" w:fill="FFFFFF"/>
        </w:rPr>
        <w:t xml:space="preserve">ontrolled </w:t>
      </w:r>
      <w:r w:rsidR="00CD7636" w:rsidRPr="000F4C45">
        <w:rPr>
          <w:rFonts w:eastAsia="Times New Roman"/>
          <w:color w:val="212121"/>
          <w:shd w:val="clear" w:color="auto" w:fill="FFFFFF"/>
        </w:rPr>
        <w:t>DCD will foster trust in the physician-patient relationship and in the relationship between physicians and families.</w:t>
      </w:r>
    </w:p>
    <w:p w14:paraId="72A54621" w14:textId="77777777" w:rsidR="00ED2168" w:rsidRPr="000F4C45" w:rsidRDefault="00ED2168" w:rsidP="00D91F51">
      <w:pPr>
        <w:spacing w:line="480" w:lineRule="auto"/>
        <w:rPr>
          <w:rFonts w:eastAsia="Times New Roman"/>
        </w:rPr>
      </w:pPr>
    </w:p>
    <w:p w14:paraId="729377C3" w14:textId="4A62754B" w:rsidR="0027776F" w:rsidRPr="000F4C45" w:rsidRDefault="0089012D" w:rsidP="00B7362E">
      <w:pPr>
        <w:spacing w:line="480" w:lineRule="auto"/>
        <w:rPr>
          <w:rFonts w:eastAsia="MS Mincho"/>
        </w:rPr>
      </w:pPr>
      <w:r w:rsidRPr="000F4C45">
        <w:rPr>
          <w:rFonts w:eastAsia="MS Mincho"/>
        </w:rPr>
        <w:t>P</w:t>
      </w:r>
      <w:r w:rsidR="00013CBF" w:rsidRPr="000F4C45">
        <w:rPr>
          <w:rFonts w:eastAsia="MS Mincho"/>
        </w:rPr>
        <w:t>olicies and procedures for c</w:t>
      </w:r>
      <w:r w:rsidR="00112A45" w:rsidRPr="000F4C45">
        <w:rPr>
          <w:rFonts w:eastAsia="MS Mincho"/>
        </w:rPr>
        <w:t xml:space="preserve">ontrolled </w:t>
      </w:r>
      <w:r w:rsidR="00013CBF" w:rsidRPr="000F4C45">
        <w:rPr>
          <w:rFonts w:eastAsia="MS Mincho"/>
        </w:rPr>
        <w:t>DCD</w:t>
      </w:r>
      <w:r w:rsidRPr="000F4C45">
        <w:rPr>
          <w:rFonts w:eastAsia="MS Mincho"/>
        </w:rPr>
        <w:t>,</w:t>
      </w:r>
      <w:r w:rsidR="007758F4" w:rsidRPr="000F4C45">
        <w:rPr>
          <w:rFonts w:eastAsia="MS Mincho"/>
        </w:rPr>
        <w:t xml:space="preserve"> as required by t</w:t>
      </w:r>
      <w:r w:rsidR="00705D05" w:rsidRPr="000F4C45">
        <w:rPr>
          <w:rFonts w:eastAsia="MS Mincho"/>
        </w:rPr>
        <w:t>he Center for Medicare and Medicaid Services and the Joint Commission</w:t>
      </w:r>
      <w:r w:rsidRPr="000F4C45">
        <w:rPr>
          <w:rFonts w:eastAsia="MS Mincho"/>
        </w:rPr>
        <w:t>, should be developed and periodically reviewed by departments and institutions in collaboration with administration,</w:t>
      </w:r>
      <w:r w:rsidR="00E64250" w:rsidRPr="000F4C45">
        <w:rPr>
          <w:rFonts w:eastAsia="MS Mincho"/>
        </w:rPr>
        <w:t xml:space="preserve"> legal experts, and </w:t>
      </w:r>
      <w:r w:rsidRPr="000F4C45">
        <w:rPr>
          <w:rFonts w:eastAsia="MS Mincho"/>
        </w:rPr>
        <w:t>healthcare team members including a</w:t>
      </w:r>
      <w:r w:rsidR="00E64250" w:rsidRPr="000F4C45">
        <w:rPr>
          <w:rFonts w:eastAsia="MS Mincho"/>
        </w:rPr>
        <w:t>nesthesiologists</w:t>
      </w:r>
      <w:r w:rsidR="001C3821" w:rsidRPr="000F4C45">
        <w:rPr>
          <w:rFonts w:eastAsia="MS Mincho"/>
        </w:rPr>
        <w:t>.</w:t>
      </w:r>
      <w:r w:rsidR="001C3821" w:rsidRPr="000F4C45">
        <w:rPr>
          <w:rFonts w:eastAsia="MS Mincho"/>
          <w:vertAlign w:val="superscript"/>
        </w:rPr>
        <w:t>1</w:t>
      </w:r>
      <w:r w:rsidR="00ED2168" w:rsidRPr="000F4C45">
        <w:rPr>
          <w:rFonts w:eastAsia="MS Mincho"/>
          <w:vertAlign w:val="superscript"/>
        </w:rPr>
        <w:t>3</w:t>
      </w:r>
      <w:r w:rsidR="001C3821" w:rsidRPr="000F4C45">
        <w:rPr>
          <w:rFonts w:eastAsia="MS Mincho"/>
          <w:vertAlign w:val="superscript"/>
        </w:rPr>
        <w:t>,1</w:t>
      </w:r>
      <w:r w:rsidR="00ED2168" w:rsidRPr="000F4C45">
        <w:rPr>
          <w:rFonts w:eastAsia="MS Mincho"/>
          <w:vertAlign w:val="superscript"/>
        </w:rPr>
        <w:t>4</w:t>
      </w:r>
      <w:r w:rsidR="00A92976" w:rsidRPr="000F4C45">
        <w:rPr>
          <w:rFonts w:eastAsia="MS Mincho"/>
        </w:rPr>
        <w:t xml:space="preserve"> </w:t>
      </w:r>
      <w:r w:rsidR="00DF68A3" w:rsidRPr="000F4C45">
        <w:rPr>
          <w:rFonts w:eastAsia="MS Mincho"/>
        </w:rPr>
        <w:t>C</w:t>
      </w:r>
      <w:r w:rsidR="00B0300C" w:rsidRPr="000F4C45">
        <w:rPr>
          <w:rFonts w:eastAsia="MS Mincho"/>
        </w:rPr>
        <w:t>onsiderations</w:t>
      </w:r>
      <w:r w:rsidR="00571D3F" w:rsidRPr="000F4C45">
        <w:rPr>
          <w:rFonts w:eastAsia="MS Mincho"/>
        </w:rPr>
        <w:t xml:space="preserve"> from the </w:t>
      </w:r>
      <w:r w:rsidR="00D06671" w:rsidRPr="000F4C45">
        <w:rPr>
          <w:rFonts w:eastAsia="MS Mincho"/>
        </w:rPr>
        <w:t xml:space="preserve">American Society of Anesthesiologists Statement on Controlled Organ Donation after Circulatory Death </w:t>
      </w:r>
      <w:r w:rsidR="00ED2168" w:rsidRPr="000F4C45">
        <w:rPr>
          <w:rFonts w:eastAsia="MS Mincho"/>
        </w:rPr>
        <w:t xml:space="preserve">and the Institute of Medicine </w:t>
      </w:r>
      <w:r w:rsidR="00D06671" w:rsidRPr="000F4C45">
        <w:rPr>
          <w:rFonts w:eastAsia="MS Mincho"/>
        </w:rPr>
        <w:t>can be a resource to guide institutions in the development of their policies and procedures for c</w:t>
      </w:r>
      <w:r w:rsidR="00F723B6" w:rsidRPr="000F4C45">
        <w:rPr>
          <w:rFonts w:eastAsia="MS Mincho"/>
        </w:rPr>
        <w:t>ontrolled</w:t>
      </w:r>
      <w:r w:rsidR="00ED3F34" w:rsidRPr="000F4C45">
        <w:rPr>
          <w:rFonts w:eastAsia="MS Mincho"/>
        </w:rPr>
        <w:t xml:space="preserve"> </w:t>
      </w:r>
      <w:r w:rsidR="00D06671" w:rsidRPr="000F4C45">
        <w:rPr>
          <w:rFonts w:eastAsia="MS Mincho"/>
        </w:rPr>
        <w:t>DCD</w:t>
      </w:r>
      <w:r w:rsidR="00462DEF" w:rsidRPr="000F4C45">
        <w:rPr>
          <w:rFonts w:eastAsia="MS Mincho"/>
        </w:rPr>
        <w:t xml:space="preserve"> </w:t>
      </w:r>
      <w:r w:rsidR="00415D84" w:rsidRPr="000F4C45">
        <w:rPr>
          <w:rFonts w:eastAsia="MS Mincho"/>
        </w:rPr>
        <w:t xml:space="preserve">and </w:t>
      </w:r>
      <w:r w:rsidR="00462DEF" w:rsidRPr="000F4C45">
        <w:rPr>
          <w:rFonts w:eastAsia="MS Mincho"/>
        </w:rPr>
        <w:t>to address the ethical issues associated with DCD</w:t>
      </w:r>
      <w:r w:rsidR="00D06671" w:rsidRPr="000F4C45">
        <w:rPr>
          <w:rFonts w:eastAsia="MS Mincho"/>
        </w:rPr>
        <w:t>.</w:t>
      </w:r>
      <w:r w:rsidR="00D06671" w:rsidRPr="000F4C45">
        <w:rPr>
          <w:rFonts w:eastAsia="MS Mincho"/>
          <w:vertAlign w:val="superscript"/>
        </w:rPr>
        <w:t>6</w:t>
      </w:r>
      <w:r w:rsidR="00243F9F" w:rsidRPr="000F4C45">
        <w:rPr>
          <w:rFonts w:eastAsia="MS Mincho"/>
          <w:vertAlign w:val="superscript"/>
        </w:rPr>
        <w:t>,7,8</w:t>
      </w:r>
      <w:r w:rsidR="00112A45" w:rsidRPr="000F4C45">
        <w:t xml:space="preserve"> </w:t>
      </w:r>
      <w:r w:rsidR="003E15D7" w:rsidRPr="000F4C45">
        <w:rPr>
          <w:rFonts w:eastAsia="MS Mincho"/>
        </w:rPr>
        <w:t xml:space="preserve">An initial step </w:t>
      </w:r>
      <w:r w:rsidR="00616929" w:rsidRPr="000F4C45">
        <w:rPr>
          <w:rFonts w:eastAsia="MS Mincho"/>
        </w:rPr>
        <w:t>in</w:t>
      </w:r>
      <w:r w:rsidR="00C31BFF" w:rsidRPr="000F4C45">
        <w:rPr>
          <w:rFonts w:eastAsia="MS Mincho"/>
        </w:rPr>
        <w:t xml:space="preserve"> </w:t>
      </w:r>
      <w:r w:rsidR="00112A45" w:rsidRPr="000F4C45">
        <w:rPr>
          <w:rFonts w:eastAsia="MS Mincho"/>
        </w:rPr>
        <w:t>addressing ethical issues in the development of policies and procedures for controlled DCD</w:t>
      </w:r>
      <w:r w:rsidR="00DF68A3" w:rsidRPr="000F4C45">
        <w:rPr>
          <w:rFonts w:eastAsia="MS Mincho"/>
        </w:rPr>
        <w:t xml:space="preserve"> </w:t>
      </w:r>
      <w:r w:rsidR="00112A45" w:rsidRPr="000F4C45">
        <w:rPr>
          <w:rFonts w:eastAsia="MS Mincho"/>
        </w:rPr>
        <w:t xml:space="preserve"> </w:t>
      </w:r>
      <w:r w:rsidR="003E15D7" w:rsidRPr="000F4C45">
        <w:rPr>
          <w:rFonts w:eastAsia="MS Mincho"/>
        </w:rPr>
        <w:t>includes delineating the roles of healthcare team members t</w:t>
      </w:r>
      <w:r w:rsidR="00013CBF" w:rsidRPr="000F4C45">
        <w:rPr>
          <w:rFonts w:eastAsia="MS Mincho"/>
        </w:rPr>
        <w:t>o prevent a perceived</w:t>
      </w:r>
      <w:r w:rsidR="003E15D7" w:rsidRPr="000F4C45">
        <w:rPr>
          <w:rFonts w:eastAsia="MS Mincho"/>
        </w:rPr>
        <w:t>, actual, or potential</w:t>
      </w:r>
      <w:r w:rsidR="00013CBF" w:rsidRPr="000F4C45">
        <w:rPr>
          <w:rFonts w:eastAsia="MS Mincho"/>
        </w:rPr>
        <w:t xml:space="preserve"> conflict of interest</w:t>
      </w:r>
      <w:r w:rsidR="003E15D7" w:rsidRPr="000F4C45">
        <w:rPr>
          <w:rFonts w:eastAsia="MS Mincho"/>
        </w:rPr>
        <w:t xml:space="preserve"> of</w:t>
      </w:r>
      <w:r w:rsidR="00013CBF" w:rsidRPr="000F4C45">
        <w:rPr>
          <w:rFonts w:eastAsia="MS Mincho"/>
        </w:rPr>
        <w:t xml:space="preserve"> individual healthcare team members between the interests of the potential </w:t>
      </w:r>
      <w:r w:rsidR="003E15D7" w:rsidRPr="000F4C45">
        <w:rPr>
          <w:rFonts w:eastAsia="MS Mincho"/>
        </w:rPr>
        <w:t>DCD donor and the recipient</w:t>
      </w:r>
      <w:r w:rsidR="00013CBF" w:rsidRPr="000F4C45">
        <w:rPr>
          <w:rFonts w:eastAsia="MS Mincho"/>
        </w:rPr>
        <w:t xml:space="preserve">. </w:t>
      </w:r>
      <w:r w:rsidR="00E16DFB" w:rsidRPr="000F4C45">
        <w:rPr>
          <w:rFonts w:eastAsia="MS Mincho"/>
        </w:rPr>
        <w:t>The patient’s primary care or intensive care unit attending physician provid</w:t>
      </w:r>
      <w:r w:rsidR="00040FE3" w:rsidRPr="000F4C45">
        <w:rPr>
          <w:rFonts w:eastAsia="MS Mincho"/>
        </w:rPr>
        <w:t>es care for the potential donor which includes</w:t>
      </w:r>
      <w:r w:rsidR="00E16DFB" w:rsidRPr="000F4C45">
        <w:rPr>
          <w:rFonts w:eastAsia="MS Mincho"/>
        </w:rPr>
        <w:t xml:space="preserve"> </w:t>
      </w:r>
      <w:r w:rsidR="00040FE3" w:rsidRPr="000F4C45">
        <w:rPr>
          <w:rFonts w:eastAsia="MS Mincho"/>
        </w:rPr>
        <w:t>providing</w:t>
      </w:r>
      <w:r w:rsidR="00E16DFB" w:rsidRPr="000F4C45">
        <w:rPr>
          <w:rFonts w:eastAsia="MS Mincho"/>
        </w:rPr>
        <w:t xml:space="preserve"> medications to ease the pain and suffering without hastening death, </w:t>
      </w:r>
      <w:r w:rsidR="00040FE3" w:rsidRPr="000F4C45">
        <w:rPr>
          <w:rFonts w:eastAsia="MS Mincho"/>
        </w:rPr>
        <w:t>declaring death and recording</w:t>
      </w:r>
      <w:r w:rsidR="00E16DFB" w:rsidRPr="000F4C45">
        <w:rPr>
          <w:rFonts w:eastAsia="MS Mincho"/>
        </w:rPr>
        <w:t xml:space="preserve"> the time of death, and </w:t>
      </w:r>
      <w:r w:rsidR="00040FE3" w:rsidRPr="000F4C45">
        <w:rPr>
          <w:rFonts w:eastAsia="MS Mincho"/>
        </w:rPr>
        <w:t>withdrawing</w:t>
      </w:r>
      <w:r w:rsidR="00E16DFB" w:rsidRPr="000F4C45">
        <w:rPr>
          <w:rFonts w:eastAsia="MS Mincho"/>
        </w:rPr>
        <w:t xml:space="preserve"> life-sustaining therapy.</w:t>
      </w:r>
      <w:r w:rsidR="005173DA" w:rsidRPr="000F4C45">
        <w:rPr>
          <w:rFonts w:eastAsia="MS Mincho"/>
          <w:vertAlign w:val="superscript"/>
        </w:rPr>
        <w:t>6</w:t>
      </w:r>
      <w:r w:rsidR="00E16DFB" w:rsidRPr="000F4C45">
        <w:rPr>
          <w:rFonts w:eastAsia="MS Mincho"/>
        </w:rPr>
        <w:t xml:space="preserve"> To avoid further conflict </w:t>
      </w:r>
      <w:r w:rsidR="00E16DFB" w:rsidRPr="000F4C45">
        <w:rPr>
          <w:rFonts w:eastAsia="MS Mincho"/>
        </w:rPr>
        <w:lastRenderedPageBreak/>
        <w:t>of interest, this attending physician should not participate in any organ procurement procedures, in the transplantation of organs, and/or in the care of the recipient.</w:t>
      </w:r>
      <w:r w:rsidR="00D852F1" w:rsidRPr="000F4C45">
        <w:rPr>
          <w:rFonts w:eastAsia="MS Mincho"/>
          <w:vertAlign w:val="superscript"/>
        </w:rPr>
        <w:t>6</w:t>
      </w:r>
      <w:r w:rsidR="00494814" w:rsidRPr="000F4C45">
        <w:rPr>
          <w:rFonts w:eastAsia="MS Mincho"/>
          <w:vertAlign w:val="superscript"/>
        </w:rPr>
        <w:t>,7,8</w:t>
      </w:r>
      <w:r w:rsidR="00E16DFB" w:rsidRPr="000F4C45">
        <w:rPr>
          <w:rFonts w:eastAsia="MS Mincho"/>
        </w:rPr>
        <w:t xml:space="preserve"> </w:t>
      </w:r>
      <w:r w:rsidR="00040FE3" w:rsidRPr="000F4C45">
        <w:rPr>
          <w:rFonts w:eastAsia="MS Mincho"/>
        </w:rPr>
        <w:t xml:space="preserve">Another consideration is that </w:t>
      </w:r>
      <w:r w:rsidR="00040FE3" w:rsidRPr="000F4C45">
        <w:rPr>
          <w:rFonts w:eastAsia="Times New Roman"/>
          <w:color w:val="212121"/>
        </w:rPr>
        <w:t>p</w:t>
      </w:r>
      <w:r w:rsidR="003E15D7" w:rsidRPr="000F4C45">
        <w:rPr>
          <w:rFonts w:eastAsia="Times New Roman"/>
          <w:color w:val="212121"/>
        </w:rPr>
        <w:t xml:space="preserve">rior </w:t>
      </w:r>
      <w:r w:rsidR="00E10520" w:rsidRPr="000F4C45">
        <w:rPr>
          <w:iCs/>
        </w:rPr>
        <w:t>to any discussion of organ donation, the withdrawal of life-sustaining therapy must be discussed and agreed upon</w:t>
      </w:r>
      <w:r w:rsidR="003F7841" w:rsidRPr="000F4C45">
        <w:rPr>
          <w:iCs/>
          <w:vertAlign w:val="superscript"/>
        </w:rPr>
        <w:t>7,8</w:t>
      </w:r>
      <w:r w:rsidR="00E10520" w:rsidRPr="000F4C45">
        <w:rPr>
          <w:rFonts w:eastAsia="Times New Roman"/>
          <w:color w:val="212121"/>
        </w:rPr>
        <w:t xml:space="preserve"> </w:t>
      </w:r>
      <w:r w:rsidR="00D82D6F" w:rsidRPr="000F4C45">
        <w:rPr>
          <w:rFonts w:eastAsia="Times New Roman"/>
          <w:color w:val="212121"/>
        </w:rPr>
        <w:t>with documentation of this decision in the medical record</w:t>
      </w:r>
      <w:r w:rsidR="00912FF0" w:rsidRPr="000F4C45">
        <w:rPr>
          <w:rFonts w:eastAsia="Times New Roman"/>
          <w:color w:val="212121"/>
        </w:rPr>
        <w:t>.</w:t>
      </w:r>
      <w:r w:rsidR="00D852F1" w:rsidRPr="000F4C45">
        <w:rPr>
          <w:rFonts w:eastAsia="Times New Roman"/>
          <w:color w:val="212121"/>
          <w:vertAlign w:val="superscript"/>
        </w:rPr>
        <w:t>6</w:t>
      </w:r>
      <w:r w:rsidR="00912FF0" w:rsidRPr="000F4C45">
        <w:rPr>
          <w:rFonts w:eastAsia="Times New Roman"/>
          <w:color w:val="212121"/>
        </w:rPr>
        <w:t xml:space="preserve"> </w:t>
      </w:r>
      <w:r w:rsidR="00040FE3" w:rsidRPr="000F4C45">
        <w:rPr>
          <w:rFonts w:eastAsia="Times New Roman"/>
          <w:color w:val="212121"/>
        </w:rPr>
        <w:t>Specifically, t</w:t>
      </w:r>
      <w:r w:rsidR="00D90EE4" w:rsidRPr="000F4C45">
        <w:rPr>
          <w:rFonts w:eastAsia="Times New Roman"/>
          <w:color w:val="212121"/>
        </w:rPr>
        <w:t>he local organ</w:t>
      </w:r>
      <w:r w:rsidR="00D54CE1" w:rsidRPr="000F4C45">
        <w:rPr>
          <w:rFonts w:eastAsia="Times New Roman"/>
          <w:color w:val="212121"/>
        </w:rPr>
        <w:t xml:space="preserve"> procurement organization must not</w:t>
      </w:r>
      <w:r w:rsidR="00D90EE4" w:rsidRPr="000F4C45">
        <w:rPr>
          <w:rFonts w:eastAsia="Times New Roman"/>
          <w:color w:val="212121"/>
        </w:rPr>
        <w:t xml:space="preserve"> approach the patient or patient’s </w:t>
      </w:r>
      <w:r w:rsidR="00013CBF" w:rsidRPr="000F4C45">
        <w:rPr>
          <w:rFonts w:eastAsia="Times New Roman"/>
          <w:color w:val="212121"/>
        </w:rPr>
        <w:t>family/surrogate decision-maker</w:t>
      </w:r>
      <w:r w:rsidR="00D90EE4" w:rsidRPr="000F4C45">
        <w:rPr>
          <w:rFonts w:eastAsia="Times New Roman"/>
          <w:color w:val="212121"/>
        </w:rPr>
        <w:t xml:space="preserve"> until the decision has been made to withdraw life-sustaining therapy.</w:t>
      </w:r>
      <w:r w:rsidR="00D852F1" w:rsidRPr="000F4C45">
        <w:rPr>
          <w:rFonts w:eastAsia="Times New Roman"/>
          <w:color w:val="212121"/>
          <w:vertAlign w:val="superscript"/>
        </w:rPr>
        <w:t>6</w:t>
      </w:r>
      <w:r w:rsidR="00D43EF8" w:rsidRPr="000F4C45">
        <w:t xml:space="preserve"> </w:t>
      </w:r>
      <w:r w:rsidR="007633D4" w:rsidRPr="000F4C45">
        <w:rPr>
          <w:rFonts w:eastAsia="MS Mincho"/>
        </w:rPr>
        <w:t xml:space="preserve">Once the decision is made to withdraw life-sustaining treatment and to proceed with </w:t>
      </w:r>
      <w:r w:rsidR="00013CBF" w:rsidRPr="000F4C45">
        <w:rPr>
          <w:rFonts w:eastAsia="MS Mincho"/>
        </w:rPr>
        <w:t>c</w:t>
      </w:r>
      <w:r w:rsidR="0016718F" w:rsidRPr="000F4C45">
        <w:rPr>
          <w:rFonts w:eastAsia="MS Mincho"/>
        </w:rPr>
        <w:t xml:space="preserve">ontrolled </w:t>
      </w:r>
      <w:r w:rsidR="007633D4" w:rsidRPr="000F4C45">
        <w:rPr>
          <w:rFonts w:eastAsia="MS Mincho"/>
        </w:rPr>
        <w:t xml:space="preserve">DCD, informed consent is </w:t>
      </w:r>
      <w:r w:rsidR="00B8765D" w:rsidRPr="000F4C45">
        <w:rPr>
          <w:rFonts w:eastAsia="MS Mincho"/>
        </w:rPr>
        <w:t>obtained for the organ donation</w:t>
      </w:r>
      <w:r w:rsidR="00001B8E" w:rsidRPr="000F4C45">
        <w:rPr>
          <w:rFonts w:eastAsia="MS Mincho"/>
        </w:rPr>
        <w:t xml:space="preserve"> and for indicated procedures prior to the declaration of death (cannulation of vessels, administration of medications, bronchoscopy, etc</w:t>
      </w:r>
      <w:r w:rsidR="00001B8E" w:rsidRPr="000F4C45">
        <w:t>.)</w:t>
      </w:r>
      <w:r w:rsidR="00AC76FE" w:rsidRPr="000F4C45">
        <w:rPr>
          <w:vertAlign w:val="superscript"/>
        </w:rPr>
        <w:t>7,8</w:t>
      </w:r>
      <w:r w:rsidR="00001B8E" w:rsidRPr="000F4C45">
        <w:t xml:space="preserve"> and</w:t>
      </w:r>
      <w:r w:rsidR="00B8765D" w:rsidRPr="000F4C45">
        <w:rPr>
          <w:rFonts w:eastAsia="MS Mincho"/>
        </w:rPr>
        <w:t xml:space="preserve"> a do not resuscitate order is documented in the medical record</w:t>
      </w:r>
      <w:r w:rsidR="00001B8E" w:rsidRPr="000F4C45">
        <w:rPr>
          <w:rFonts w:eastAsia="MS Mincho"/>
        </w:rPr>
        <w:t>.</w:t>
      </w:r>
      <w:r w:rsidR="00D852F1" w:rsidRPr="000F4C45">
        <w:rPr>
          <w:rFonts w:eastAsia="MS Mincho"/>
          <w:vertAlign w:val="superscript"/>
        </w:rPr>
        <w:t>6</w:t>
      </w:r>
      <w:r w:rsidR="007633D4" w:rsidRPr="000F4C45">
        <w:rPr>
          <w:rFonts w:eastAsia="MS Mincho"/>
        </w:rPr>
        <w:t xml:space="preserve"> </w:t>
      </w:r>
      <w:r w:rsidR="00513D23" w:rsidRPr="000F4C45">
        <w:rPr>
          <w:rFonts w:eastAsia="MS Mincho"/>
        </w:rPr>
        <w:t xml:space="preserve">End-of-life care for the </w:t>
      </w:r>
      <w:r w:rsidR="005A6AFF" w:rsidRPr="000F4C45">
        <w:rPr>
          <w:rFonts w:eastAsia="MS Mincho"/>
        </w:rPr>
        <w:t>potential donor is a priority and t</w:t>
      </w:r>
      <w:r w:rsidR="00513D23" w:rsidRPr="000F4C45">
        <w:rPr>
          <w:rFonts w:eastAsia="MS Mincho"/>
        </w:rPr>
        <w:t>he potential DCD donor should be provided medications to alleviate discomfort without the intent to hasten the dying process.</w:t>
      </w:r>
      <w:r w:rsidR="00D852F1" w:rsidRPr="000F4C45">
        <w:rPr>
          <w:rFonts w:eastAsia="MS Mincho"/>
          <w:vertAlign w:val="superscript"/>
        </w:rPr>
        <w:t>6</w:t>
      </w:r>
      <w:r w:rsidR="00295DE6" w:rsidRPr="000F4C45">
        <w:rPr>
          <w:rFonts w:eastAsia="MS Mincho"/>
          <w:vertAlign w:val="superscript"/>
        </w:rPr>
        <w:t>,15</w:t>
      </w:r>
      <w:r w:rsidR="00E16DFB" w:rsidRPr="000F4C45">
        <w:rPr>
          <w:rFonts w:eastAsia="MS Mincho"/>
          <w:vertAlign w:val="superscript"/>
        </w:rPr>
        <w:t xml:space="preserve"> </w:t>
      </w:r>
      <w:r w:rsidR="003B4A47" w:rsidRPr="000F4C45">
        <w:rPr>
          <w:rFonts w:eastAsia="MS Mincho"/>
        </w:rPr>
        <w:t>After the performance of indicated antemortem procedur</w:t>
      </w:r>
      <w:r w:rsidR="003C43C9" w:rsidRPr="000F4C45">
        <w:rPr>
          <w:rFonts w:eastAsia="MS Mincho"/>
        </w:rPr>
        <w:t>es</w:t>
      </w:r>
      <w:r w:rsidR="003B4A47" w:rsidRPr="000F4C45">
        <w:rPr>
          <w:rFonts w:eastAsia="MS Mincho"/>
        </w:rPr>
        <w:t>, the surgical team must leave the room until the patient is declared dead and written documentation is completed.</w:t>
      </w:r>
      <w:r w:rsidR="00D852F1" w:rsidRPr="000F4C45">
        <w:rPr>
          <w:rFonts w:eastAsia="MS Mincho"/>
          <w:vertAlign w:val="superscript"/>
        </w:rPr>
        <w:t>6</w:t>
      </w:r>
      <w:r w:rsidR="003B4A47" w:rsidRPr="000F4C45">
        <w:rPr>
          <w:rFonts w:eastAsia="MS Mincho"/>
        </w:rPr>
        <w:t xml:space="preserve"> The healthcare team participating in the procurement of donated organs and the team participating in the transplant of organs must not be visible to the family during the withdrawal of life-sustaining treatments.</w:t>
      </w:r>
      <w:r w:rsidR="00D852F1" w:rsidRPr="000F4C45">
        <w:rPr>
          <w:rFonts w:eastAsia="MS Mincho"/>
          <w:vertAlign w:val="superscript"/>
        </w:rPr>
        <w:t>6</w:t>
      </w:r>
      <w:r w:rsidR="003B4A47" w:rsidRPr="000F4C45">
        <w:rPr>
          <w:rFonts w:eastAsia="MS Mincho"/>
        </w:rPr>
        <w:t xml:space="preserve"> </w:t>
      </w:r>
    </w:p>
    <w:p w14:paraId="2E352B03" w14:textId="4E29C178" w:rsidR="00B7362E" w:rsidRPr="000F4C45" w:rsidRDefault="00111637" w:rsidP="00B7362E">
      <w:pPr>
        <w:spacing w:line="480" w:lineRule="auto"/>
        <w:rPr>
          <w:rFonts w:eastAsia="MS Mincho"/>
        </w:rPr>
      </w:pPr>
      <w:r w:rsidRPr="000F4C45">
        <w:rPr>
          <w:rFonts w:eastAsia="MS Mincho"/>
        </w:rPr>
        <w:t xml:space="preserve">Under some circumstances, the lungs may be considered for procurement. </w:t>
      </w:r>
      <w:r w:rsidR="00513D23" w:rsidRPr="000F4C45">
        <w:rPr>
          <w:rFonts w:eastAsia="MS Mincho"/>
        </w:rPr>
        <w:t>In this situation, t</w:t>
      </w:r>
      <w:r w:rsidR="007C5BCA" w:rsidRPr="000F4C45">
        <w:rPr>
          <w:rFonts w:eastAsia="MS Mincho"/>
        </w:rPr>
        <w:t>h</w:t>
      </w:r>
      <w:r w:rsidR="003B4A47" w:rsidRPr="000F4C45">
        <w:rPr>
          <w:rFonts w:eastAsia="MS Mincho"/>
        </w:rPr>
        <w:t>e organ procurement team may request</w:t>
      </w:r>
      <w:r w:rsidR="007C5BCA" w:rsidRPr="000F4C45">
        <w:rPr>
          <w:rFonts w:eastAsia="MS Mincho"/>
        </w:rPr>
        <w:t xml:space="preserve"> that the donor patient be reintubated. Prior to the withdrawal of life-sustaining treatment, the organ procurement team must make prior arrangements wi</w:t>
      </w:r>
      <w:r w:rsidR="00513D23" w:rsidRPr="000F4C45">
        <w:rPr>
          <w:rFonts w:eastAsia="MS Mincho"/>
        </w:rPr>
        <w:t>th the anesthesiologist</w:t>
      </w:r>
      <w:r w:rsidR="003B4A47" w:rsidRPr="000F4C45">
        <w:rPr>
          <w:rFonts w:eastAsia="MS Mincho"/>
        </w:rPr>
        <w:t xml:space="preserve"> providing</w:t>
      </w:r>
      <w:r w:rsidR="007C5BCA" w:rsidRPr="000F4C45">
        <w:rPr>
          <w:rFonts w:eastAsia="MS Mincho"/>
        </w:rPr>
        <w:t xml:space="preserve"> care for the operating room regarding reintubation of the patient’s trachea especially </w:t>
      </w:r>
      <w:r w:rsidR="003B4A47" w:rsidRPr="000F4C45">
        <w:rPr>
          <w:rFonts w:eastAsia="MS Mincho"/>
        </w:rPr>
        <w:t xml:space="preserve">for </w:t>
      </w:r>
      <w:r w:rsidR="007C5BCA" w:rsidRPr="000F4C45">
        <w:rPr>
          <w:rFonts w:eastAsia="MS Mincho"/>
        </w:rPr>
        <w:t>those patients who had a history of a d</w:t>
      </w:r>
      <w:r w:rsidR="003B4A47" w:rsidRPr="000F4C45">
        <w:rPr>
          <w:rFonts w:eastAsia="MS Mincho"/>
        </w:rPr>
        <w:t>ifficult intubation.</w:t>
      </w:r>
      <w:r w:rsidR="00D852F1" w:rsidRPr="000F4C45">
        <w:rPr>
          <w:rFonts w:eastAsia="MS Mincho"/>
          <w:vertAlign w:val="superscript"/>
        </w:rPr>
        <w:t>6</w:t>
      </w:r>
      <w:r w:rsidR="003B4A47" w:rsidRPr="000F4C45">
        <w:rPr>
          <w:rFonts w:eastAsia="MS Mincho"/>
        </w:rPr>
        <w:t xml:space="preserve"> The pract</w:t>
      </w:r>
      <w:r w:rsidR="007C5BCA" w:rsidRPr="000F4C45">
        <w:rPr>
          <w:rFonts w:eastAsia="MS Mincho"/>
        </w:rPr>
        <w:t>i</w:t>
      </w:r>
      <w:r w:rsidR="003B4A47" w:rsidRPr="000F4C45">
        <w:rPr>
          <w:rFonts w:eastAsia="MS Mincho"/>
        </w:rPr>
        <w:t>ti</w:t>
      </w:r>
      <w:r w:rsidR="007C5BCA" w:rsidRPr="000F4C45">
        <w:rPr>
          <w:rFonts w:eastAsia="MS Mincho"/>
        </w:rPr>
        <w:t xml:space="preserve">oner who reintubates the patient’s trachea should not </w:t>
      </w:r>
      <w:r w:rsidR="00795554" w:rsidRPr="000F4C45">
        <w:rPr>
          <w:rFonts w:eastAsia="MS Mincho"/>
        </w:rPr>
        <w:t xml:space="preserve">participate in </w:t>
      </w:r>
      <w:r w:rsidR="00795554" w:rsidRPr="000F4C45">
        <w:rPr>
          <w:rFonts w:eastAsia="MS Mincho"/>
        </w:rPr>
        <w:lastRenderedPageBreak/>
        <w:t>antemortem procedures and in the declaration of</w:t>
      </w:r>
      <w:r w:rsidR="007C5BCA" w:rsidRPr="000F4C45">
        <w:rPr>
          <w:rFonts w:eastAsia="MS Mincho"/>
        </w:rPr>
        <w:t xml:space="preserve"> the patient</w:t>
      </w:r>
      <w:r w:rsidR="00795554" w:rsidRPr="000F4C45">
        <w:rPr>
          <w:rFonts w:eastAsia="MS Mincho"/>
        </w:rPr>
        <w:t>’s death</w:t>
      </w:r>
      <w:r w:rsidR="007C5BCA" w:rsidRPr="000F4C45">
        <w:rPr>
          <w:rFonts w:eastAsia="MS Mincho"/>
        </w:rPr>
        <w:t>.</w:t>
      </w:r>
      <w:r w:rsidR="00D852F1" w:rsidRPr="000F4C45">
        <w:rPr>
          <w:rFonts w:eastAsia="MS Mincho"/>
          <w:vertAlign w:val="superscript"/>
        </w:rPr>
        <w:t>6</w:t>
      </w:r>
      <w:r w:rsidR="00E941C5" w:rsidRPr="000F4C45">
        <w:rPr>
          <w:rFonts w:eastAsia="MS Mincho"/>
        </w:rPr>
        <w:t xml:space="preserve"> </w:t>
      </w:r>
      <w:r w:rsidR="00B7362E" w:rsidRPr="000F4C45">
        <w:rPr>
          <w:rFonts w:eastAsia="MS Mincho"/>
        </w:rPr>
        <w:t xml:space="preserve">DCD policies and procedures may vary among institutions and departments. Delineating the roles of individual healthcare team members, respecting the end-of-life wishes of a potential donor, respecting a recipient’s wishes, and addressing potential conflicts of interest are important considerations in developing policies and procedures of DCD programs. </w:t>
      </w:r>
    </w:p>
    <w:p w14:paraId="396A2870" w14:textId="77777777" w:rsidR="00B7362E" w:rsidRPr="000F4C45" w:rsidRDefault="00B7362E" w:rsidP="00B7362E">
      <w:pPr>
        <w:spacing w:line="480" w:lineRule="auto"/>
        <w:rPr>
          <w:rFonts w:eastAsia="MS Mincho"/>
        </w:rPr>
      </w:pPr>
    </w:p>
    <w:p w14:paraId="5760FF85" w14:textId="505C80A8" w:rsidR="00B7362E" w:rsidRPr="000F4C45" w:rsidRDefault="00DF68A3" w:rsidP="00302037">
      <w:pPr>
        <w:spacing w:line="480" w:lineRule="auto"/>
        <w:rPr>
          <w:rFonts w:eastAsia="MS Mincho"/>
        </w:rPr>
      </w:pPr>
      <w:r w:rsidRPr="000F4C45">
        <w:rPr>
          <w:rFonts w:eastAsia="MS Mincho"/>
        </w:rPr>
        <w:t>With controlled DCD, d</w:t>
      </w:r>
      <w:r w:rsidR="00CF0B16" w:rsidRPr="000F4C45">
        <w:rPr>
          <w:rFonts w:eastAsia="MS Mincho"/>
        </w:rPr>
        <w:t>eclaration of death</w:t>
      </w:r>
      <w:r w:rsidR="00757A1F" w:rsidRPr="000F4C45">
        <w:rPr>
          <w:rFonts w:eastAsia="MS Mincho"/>
        </w:rPr>
        <w:t xml:space="preserve"> is </w:t>
      </w:r>
      <w:r w:rsidR="006070B5" w:rsidRPr="000F4C45">
        <w:rPr>
          <w:rFonts w:eastAsia="MS Mincho"/>
        </w:rPr>
        <w:t xml:space="preserve">made </w:t>
      </w:r>
      <w:r w:rsidR="00D17D92" w:rsidRPr="000F4C45">
        <w:rPr>
          <w:rFonts w:eastAsia="MS Mincho"/>
        </w:rPr>
        <w:t>after</w:t>
      </w:r>
      <w:r w:rsidR="00757A1F" w:rsidRPr="000F4C45">
        <w:rPr>
          <w:rFonts w:eastAsia="MS Mincho"/>
        </w:rPr>
        <w:t xml:space="preserve"> </w:t>
      </w:r>
      <w:r w:rsidR="006070B5" w:rsidRPr="000F4C45">
        <w:rPr>
          <w:rFonts w:eastAsia="MS Mincho"/>
        </w:rPr>
        <w:t>the determination of</w:t>
      </w:r>
      <w:r w:rsidR="00CF0B16" w:rsidRPr="000F4C45">
        <w:rPr>
          <w:rFonts w:eastAsia="MS Mincho"/>
        </w:rPr>
        <w:t xml:space="preserve"> </w:t>
      </w:r>
      <w:r w:rsidR="001644A3" w:rsidRPr="000F4C45">
        <w:rPr>
          <w:rFonts w:eastAsia="MS Mincho"/>
        </w:rPr>
        <w:t xml:space="preserve">irreversible </w:t>
      </w:r>
      <w:r w:rsidR="00757A1F" w:rsidRPr="000F4C45">
        <w:rPr>
          <w:rFonts w:eastAsia="MS Mincho"/>
        </w:rPr>
        <w:t>circul</w:t>
      </w:r>
      <w:r w:rsidR="009E3F3A" w:rsidRPr="000F4C45">
        <w:rPr>
          <w:rFonts w:eastAsia="MS Mincho"/>
        </w:rPr>
        <w:t>atory and respiratory cessatio</w:t>
      </w:r>
      <w:r w:rsidR="001644A3" w:rsidRPr="000F4C45">
        <w:rPr>
          <w:rFonts w:eastAsia="MS Mincho"/>
        </w:rPr>
        <w:t>n</w:t>
      </w:r>
      <w:r w:rsidR="00CA084B" w:rsidRPr="000F4C45">
        <w:rPr>
          <w:rFonts w:eastAsia="MS Mincho"/>
          <w:vertAlign w:val="superscript"/>
        </w:rPr>
        <w:t>1</w:t>
      </w:r>
      <w:r w:rsidR="00295DE6" w:rsidRPr="000F4C45">
        <w:rPr>
          <w:rFonts w:eastAsia="MS Mincho"/>
          <w:vertAlign w:val="superscript"/>
        </w:rPr>
        <w:t>6</w:t>
      </w:r>
      <w:r w:rsidR="003434B5" w:rsidRPr="000F4C45">
        <w:rPr>
          <w:rFonts w:eastAsia="MS Mincho"/>
          <w:vertAlign w:val="superscript"/>
        </w:rPr>
        <w:t xml:space="preserve"> </w:t>
      </w:r>
      <w:r w:rsidR="009E3F3A" w:rsidRPr="000F4C45">
        <w:rPr>
          <w:rFonts w:eastAsia="MS Mincho"/>
        </w:rPr>
        <w:t>by a physical examination that identifies the absence of a pulse, heart sounds,</w:t>
      </w:r>
      <w:r w:rsidR="008D6F9A" w:rsidRPr="000F4C45">
        <w:rPr>
          <w:rFonts w:eastAsia="MS Mincho"/>
        </w:rPr>
        <w:t xml:space="preserve"> respiratory efforts, and</w:t>
      </w:r>
      <w:r w:rsidR="009E3F3A" w:rsidRPr="000F4C45">
        <w:rPr>
          <w:rFonts w:eastAsia="MS Mincho"/>
        </w:rPr>
        <w:t xml:space="preserve"> responsiveness.</w:t>
      </w:r>
      <w:r w:rsidR="00B052E3" w:rsidRPr="000F4C45">
        <w:rPr>
          <w:rFonts w:eastAsia="MS Mincho"/>
          <w:vertAlign w:val="superscript"/>
        </w:rPr>
        <w:t>1</w:t>
      </w:r>
      <w:r w:rsidR="00295DE6" w:rsidRPr="000F4C45">
        <w:rPr>
          <w:rFonts w:eastAsia="MS Mincho"/>
          <w:vertAlign w:val="superscript"/>
        </w:rPr>
        <w:t>5</w:t>
      </w:r>
      <w:r w:rsidR="000D3D73" w:rsidRPr="000F4C45">
        <w:rPr>
          <w:rFonts w:eastAsia="MS Mincho"/>
          <w:vertAlign w:val="superscript"/>
        </w:rPr>
        <w:t xml:space="preserve"> </w:t>
      </w:r>
      <w:r w:rsidR="00FF3E28" w:rsidRPr="000F4C45">
        <w:rPr>
          <w:rFonts w:eastAsia="MS Mincho"/>
        </w:rPr>
        <w:t>T</w:t>
      </w:r>
      <w:r w:rsidR="00F9511D" w:rsidRPr="000F4C45">
        <w:rPr>
          <w:rFonts w:eastAsia="MS Mincho"/>
        </w:rPr>
        <w:t>he absence of electrocardiogram</w:t>
      </w:r>
      <w:r w:rsidR="00FF3E28" w:rsidRPr="000F4C45">
        <w:rPr>
          <w:rFonts w:eastAsia="MS Mincho"/>
        </w:rPr>
        <w:t xml:space="preserve"> activity is not required for </w:t>
      </w:r>
      <w:r w:rsidR="001644A3" w:rsidRPr="000F4C45">
        <w:rPr>
          <w:rFonts w:eastAsia="MS Mincho"/>
        </w:rPr>
        <w:t xml:space="preserve">the </w:t>
      </w:r>
      <w:r w:rsidR="00FF3E28" w:rsidRPr="000F4C45">
        <w:rPr>
          <w:rFonts w:eastAsia="MS Mincho"/>
        </w:rPr>
        <w:t>declaration of death.</w:t>
      </w:r>
      <w:r w:rsidR="00C72A38" w:rsidRPr="000F4C45">
        <w:rPr>
          <w:rFonts w:eastAsia="MS Mincho"/>
          <w:vertAlign w:val="superscript"/>
        </w:rPr>
        <w:t>1</w:t>
      </w:r>
      <w:r w:rsidR="008E1AE6" w:rsidRPr="000F4C45">
        <w:rPr>
          <w:rFonts w:eastAsia="MS Mincho"/>
          <w:vertAlign w:val="superscript"/>
        </w:rPr>
        <w:t>7</w:t>
      </w:r>
      <w:r w:rsidR="00FF3E28" w:rsidRPr="000F4C45">
        <w:rPr>
          <w:rFonts w:eastAsia="MS Mincho"/>
        </w:rPr>
        <w:t xml:space="preserve"> </w:t>
      </w:r>
      <w:r w:rsidR="00556A92" w:rsidRPr="000F4C45">
        <w:rPr>
          <w:rFonts w:eastAsia="MS Mincho"/>
        </w:rPr>
        <w:t>Confirmatory tests (</w:t>
      </w:r>
      <w:r w:rsidR="008D6F9A" w:rsidRPr="000F4C45">
        <w:rPr>
          <w:rFonts w:eastAsia="MS Mincho"/>
        </w:rPr>
        <w:t xml:space="preserve">echocardiogram, intra-arterial catheter pressure monitoring) </w:t>
      </w:r>
      <w:r w:rsidR="00556A92" w:rsidRPr="000F4C45">
        <w:rPr>
          <w:rFonts w:eastAsia="MS Mincho"/>
        </w:rPr>
        <w:t xml:space="preserve">may be required </w:t>
      </w:r>
      <w:r w:rsidR="006070B5" w:rsidRPr="000F4C45">
        <w:rPr>
          <w:rFonts w:eastAsia="MS Mincho"/>
        </w:rPr>
        <w:t>for</w:t>
      </w:r>
      <w:r w:rsidR="00AA7E18" w:rsidRPr="000F4C45">
        <w:rPr>
          <w:rFonts w:eastAsia="MS Mincho"/>
        </w:rPr>
        <w:t xml:space="preserve"> </w:t>
      </w:r>
      <w:r w:rsidR="008F0AF9" w:rsidRPr="000F4C45">
        <w:rPr>
          <w:rFonts w:eastAsia="MS Mincho"/>
        </w:rPr>
        <w:t>more definitive proof</w:t>
      </w:r>
      <w:r w:rsidR="006070B5" w:rsidRPr="000F4C45">
        <w:rPr>
          <w:rFonts w:eastAsia="MS Mincho"/>
        </w:rPr>
        <w:t xml:space="preserve"> and per</w:t>
      </w:r>
      <w:r w:rsidR="008F0AF9" w:rsidRPr="000F4C45">
        <w:rPr>
          <w:rFonts w:eastAsia="MS Mincho"/>
        </w:rPr>
        <w:t xml:space="preserve"> institutional protocol.</w:t>
      </w:r>
      <w:r w:rsidR="00C94B06" w:rsidRPr="000F4C45">
        <w:rPr>
          <w:rFonts w:eastAsia="MS Mincho"/>
          <w:vertAlign w:val="superscript"/>
        </w:rPr>
        <w:t>1</w:t>
      </w:r>
      <w:r w:rsidR="0072760A" w:rsidRPr="000F4C45">
        <w:rPr>
          <w:rFonts w:eastAsia="MS Mincho"/>
          <w:vertAlign w:val="superscript"/>
        </w:rPr>
        <w:t>7</w:t>
      </w:r>
      <w:r w:rsidR="008F0AF9" w:rsidRPr="000F4C45">
        <w:rPr>
          <w:rFonts w:eastAsia="MS Mincho"/>
        </w:rPr>
        <w:t xml:space="preserve"> </w:t>
      </w:r>
      <w:r w:rsidR="007A1F27" w:rsidRPr="000F4C45">
        <w:rPr>
          <w:rFonts w:eastAsia="MS Mincho"/>
        </w:rPr>
        <w:t xml:space="preserve">Furthermore, </w:t>
      </w:r>
      <w:r w:rsidR="00AA7E18" w:rsidRPr="000F4C45">
        <w:rPr>
          <w:rFonts w:eastAsia="MS Mincho"/>
        </w:rPr>
        <w:t xml:space="preserve">state law requirements and </w:t>
      </w:r>
      <w:r w:rsidR="007A1F27" w:rsidRPr="000F4C45">
        <w:rPr>
          <w:rFonts w:eastAsia="MS Mincho"/>
        </w:rPr>
        <w:t>standardized and objective criteria must be met for the d</w:t>
      </w:r>
      <w:r w:rsidR="00FD2AB7" w:rsidRPr="000F4C45">
        <w:rPr>
          <w:rFonts w:eastAsia="MS Mincho"/>
        </w:rPr>
        <w:t>eclaration of death</w:t>
      </w:r>
      <w:r w:rsidR="00AA7E18" w:rsidRPr="000F4C45">
        <w:rPr>
          <w:rFonts w:eastAsia="MS Mincho"/>
        </w:rPr>
        <w:t>.</w:t>
      </w:r>
      <w:r w:rsidR="00BD42DE" w:rsidRPr="000F4C45">
        <w:rPr>
          <w:rFonts w:eastAsia="MS Mincho"/>
          <w:vertAlign w:val="superscript"/>
        </w:rPr>
        <w:t>1</w:t>
      </w:r>
      <w:r w:rsidR="00295DE6" w:rsidRPr="000F4C45">
        <w:rPr>
          <w:rFonts w:eastAsia="MS Mincho"/>
          <w:vertAlign w:val="superscript"/>
        </w:rPr>
        <w:t>5</w:t>
      </w:r>
      <w:r w:rsidR="00FD2AB7" w:rsidRPr="000F4C45">
        <w:rPr>
          <w:rFonts w:eastAsia="MS Mincho"/>
        </w:rPr>
        <w:t xml:space="preserve"> </w:t>
      </w:r>
      <w:r w:rsidR="00623F33" w:rsidRPr="000F4C45">
        <w:rPr>
          <w:rFonts w:eastAsia="MS Mincho"/>
        </w:rPr>
        <w:t>Recommended</w:t>
      </w:r>
      <w:r w:rsidR="007A1F27" w:rsidRPr="000F4C45">
        <w:rPr>
          <w:rFonts w:eastAsia="MS Mincho"/>
        </w:rPr>
        <w:t xml:space="preserve"> </w:t>
      </w:r>
      <w:r w:rsidR="00D17D92" w:rsidRPr="000F4C45">
        <w:rPr>
          <w:rFonts w:eastAsia="MS Mincho"/>
        </w:rPr>
        <w:t xml:space="preserve">observation </w:t>
      </w:r>
      <w:r w:rsidR="007A1F27" w:rsidRPr="000F4C45">
        <w:rPr>
          <w:rFonts w:eastAsia="MS Mincho"/>
        </w:rPr>
        <w:t>time</w:t>
      </w:r>
      <w:r w:rsidR="00623F33" w:rsidRPr="000F4C45">
        <w:rPr>
          <w:rFonts w:eastAsia="MS Mincho"/>
        </w:rPr>
        <w:t>s</w:t>
      </w:r>
      <w:r w:rsidR="007A1F27" w:rsidRPr="000F4C45">
        <w:rPr>
          <w:rFonts w:eastAsia="MS Mincho"/>
        </w:rPr>
        <w:t xml:space="preserve"> from circulatory arrest</w:t>
      </w:r>
      <w:r w:rsidR="00925714" w:rsidRPr="000F4C45">
        <w:rPr>
          <w:rFonts w:eastAsia="MS Mincho"/>
        </w:rPr>
        <w:t xml:space="preserve"> to the declaration of death is </w:t>
      </w:r>
      <w:r w:rsidR="00623F33" w:rsidRPr="000F4C45">
        <w:rPr>
          <w:rFonts w:eastAsia="MS Mincho"/>
        </w:rPr>
        <w:t>at</w:t>
      </w:r>
      <w:r w:rsidR="00035685" w:rsidRPr="000F4C45">
        <w:rPr>
          <w:rFonts w:eastAsia="MS Mincho"/>
        </w:rPr>
        <w:t xml:space="preserve"> least two minutes</w:t>
      </w:r>
      <w:r w:rsidR="009C4A45" w:rsidRPr="000F4C45">
        <w:rPr>
          <w:rFonts w:eastAsia="MS Mincho"/>
        </w:rPr>
        <w:t xml:space="preserve"> </w:t>
      </w:r>
      <w:r w:rsidR="008627E6" w:rsidRPr="000F4C45">
        <w:rPr>
          <w:rFonts w:eastAsia="MS Mincho"/>
        </w:rPr>
        <w:t xml:space="preserve">and not </w:t>
      </w:r>
      <w:r w:rsidR="00925714" w:rsidRPr="000F4C45">
        <w:rPr>
          <w:rFonts w:eastAsia="MS Mincho"/>
        </w:rPr>
        <w:t>more than 5 minutes, yet may vary</w:t>
      </w:r>
      <w:r w:rsidR="00E721AC" w:rsidRPr="000F4C45">
        <w:rPr>
          <w:rFonts w:eastAsia="MS Mincho"/>
        </w:rPr>
        <w:t xml:space="preserve"> in </w:t>
      </w:r>
      <w:r w:rsidR="008E4C11" w:rsidRPr="000F4C45">
        <w:rPr>
          <w:rFonts w:eastAsia="MS Mincho"/>
        </w:rPr>
        <w:t>different countries</w:t>
      </w:r>
      <w:r w:rsidR="00AA7E18" w:rsidRPr="000F4C45">
        <w:rPr>
          <w:rFonts w:eastAsia="MS Mincho"/>
        </w:rPr>
        <w:t xml:space="preserve"> </w:t>
      </w:r>
      <w:r w:rsidR="008E4C11" w:rsidRPr="000F4C45">
        <w:rPr>
          <w:rFonts w:eastAsia="MS Mincho"/>
        </w:rPr>
        <w:t>and institutions</w:t>
      </w:r>
      <w:r w:rsidR="00CF4CA8" w:rsidRPr="000F4C45">
        <w:rPr>
          <w:rFonts w:eastAsia="MS Mincho"/>
        </w:rPr>
        <w:t>.</w:t>
      </w:r>
      <w:r w:rsidR="00CC6C82" w:rsidRPr="000F4C45">
        <w:rPr>
          <w:rFonts w:eastAsia="MS Mincho"/>
          <w:vertAlign w:val="superscript"/>
        </w:rPr>
        <w:t>7,8,1</w:t>
      </w:r>
      <w:r w:rsidR="0072760A" w:rsidRPr="000F4C45">
        <w:rPr>
          <w:rFonts w:eastAsia="MS Mincho"/>
          <w:vertAlign w:val="superscript"/>
        </w:rPr>
        <w:t>7</w:t>
      </w:r>
      <w:r w:rsidR="00CC6C82" w:rsidRPr="000F4C45">
        <w:rPr>
          <w:rFonts w:eastAsia="MS Mincho"/>
          <w:vertAlign w:val="superscript"/>
        </w:rPr>
        <w:t>,</w:t>
      </w:r>
      <w:r w:rsidR="00F56E76" w:rsidRPr="000F4C45">
        <w:rPr>
          <w:rFonts w:eastAsia="MS Mincho"/>
          <w:vertAlign w:val="superscript"/>
        </w:rPr>
        <w:t>1</w:t>
      </w:r>
      <w:r w:rsidR="00295DE6" w:rsidRPr="000F4C45">
        <w:rPr>
          <w:rFonts w:eastAsia="MS Mincho"/>
          <w:vertAlign w:val="superscript"/>
        </w:rPr>
        <w:t>5</w:t>
      </w:r>
      <w:r w:rsidR="00F56E76" w:rsidRPr="000F4C45">
        <w:rPr>
          <w:rFonts w:eastAsia="MS Mincho"/>
          <w:vertAlign w:val="superscript"/>
        </w:rPr>
        <w:t>,</w:t>
      </w:r>
      <w:r w:rsidR="00CF4CA8" w:rsidRPr="000F4C45">
        <w:rPr>
          <w:rFonts w:eastAsia="MS Mincho"/>
          <w:vertAlign w:val="superscript"/>
        </w:rPr>
        <w:t>1</w:t>
      </w:r>
      <w:r w:rsidR="006D5FE6" w:rsidRPr="000F4C45">
        <w:rPr>
          <w:vertAlign w:val="superscript"/>
        </w:rPr>
        <w:t>8</w:t>
      </w:r>
      <w:r w:rsidR="00231545" w:rsidRPr="000F4C45">
        <w:t xml:space="preserve"> </w:t>
      </w:r>
      <w:r w:rsidR="003F50D7" w:rsidRPr="000F4C45">
        <w:rPr>
          <w:rFonts w:eastAsia="Times New Roman"/>
          <w:color w:val="222222"/>
          <w:shd w:val="clear" w:color="auto" w:fill="FFFFFF"/>
        </w:rPr>
        <w:t>T</w:t>
      </w:r>
      <w:r w:rsidR="00C72125" w:rsidRPr="000F4C45">
        <w:rPr>
          <w:rFonts w:eastAsia="Times New Roman"/>
          <w:color w:val="222222"/>
          <w:shd w:val="clear" w:color="auto" w:fill="FFFFFF"/>
        </w:rPr>
        <w:t>he</w:t>
      </w:r>
      <w:r w:rsidR="000657E6" w:rsidRPr="000F4C45">
        <w:rPr>
          <w:rFonts w:eastAsia="Times New Roman"/>
          <w:color w:val="222222"/>
          <w:shd w:val="clear" w:color="auto" w:fill="FFFFFF"/>
        </w:rPr>
        <w:t xml:space="preserve">se recommended times reflect </w:t>
      </w:r>
      <w:r w:rsidR="006549D9" w:rsidRPr="000F4C45">
        <w:rPr>
          <w:rFonts w:eastAsia="Times New Roman"/>
          <w:color w:val="222222"/>
          <w:shd w:val="clear" w:color="auto" w:fill="FFFFFF"/>
        </w:rPr>
        <w:t xml:space="preserve">minimizing damage to organs and </w:t>
      </w:r>
      <w:r w:rsidR="009C4A45" w:rsidRPr="000F4C45">
        <w:rPr>
          <w:rFonts w:eastAsia="Times New Roman"/>
          <w:color w:val="222222"/>
          <w:shd w:val="clear" w:color="auto" w:fill="FFFFFF"/>
        </w:rPr>
        <w:t>the lack of reports in the literature of autoresuscitation occurring after 2 minutes of circulatory arrest</w:t>
      </w:r>
      <w:r w:rsidR="003F50D7" w:rsidRPr="000F4C45">
        <w:rPr>
          <w:rFonts w:eastAsia="Times New Roman"/>
          <w:color w:val="222222"/>
          <w:shd w:val="clear" w:color="auto" w:fill="FFFFFF"/>
        </w:rPr>
        <w:t>.</w:t>
      </w:r>
      <w:r w:rsidR="00E46364" w:rsidRPr="000F4C45">
        <w:rPr>
          <w:rFonts w:eastAsia="Times New Roman"/>
          <w:color w:val="222222"/>
          <w:shd w:val="clear" w:color="auto" w:fill="FFFFFF"/>
          <w:vertAlign w:val="superscript"/>
        </w:rPr>
        <w:t>1</w:t>
      </w:r>
      <w:r w:rsidR="00295DE6" w:rsidRPr="000F4C45">
        <w:rPr>
          <w:rFonts w:eastAsia="Times New Roman"/>
          <w:color w:val="222222"/>
          <w:shd w:val="clear" w:color="auto" w:fill="FFFFFF"/>
          <w:vertAlign w:val="superscript"/>
        </w:rPr>
        <w:t>5</w:t>
      </w:r>
      <w:r w:rsidR="00755F17" w:rsidRPr="000F4C45">
        <w:rPr>
          <w:rFonts w:eastAsia="Times New Roman"/>
          <w:color w:val="222222"/>
          <w:shd w:val="clear" w:color="auto" w:fill="FFFFFF"/>
        </w:rPr>
        <w:t xml:space="preserve"> If the patient does not die within a time frame (usually </w:t>
      </w:r>
      <w:r w:rsidR="009C4A45" w:rsidRPr="000F4C45">
        <w:rPr>
          <w:rFonts w:eastAsia="Times New Roman"/>
          <w:color w:val="222222"/>
          <w:shd w:val="clear" w:color="auto" w:fill="FFFFFF"/>
        </w:rPr>
        <w:t>1</w:t>
      </w:r>
      <w:r w:rsidR="00755F17" w:rsidRPr="000F4C45">
        <w:rPr>
          <w:rFonts w:eastAsia="Times New Roman"/>
          <w:color w:val="222222"/>
          <w:shd w:val="clear" w:color="auto" w:fill="FFFFFF"/>
        </w:rPr>
        <w:t xml:space="preserve"> </w:t>
      </w:r>
      <w:r w:rsidR="005710B5" w:rsidRPr="000F4C45">
        <w:rPr>
          <w:rFonts w:eastAsia="Times New Roman"/>
          <w:color w:val="222222"/>
          <w:shd w:val="clear" w:color="auto" w:fill="FFFFFF"/>
        </w:rPr>
        <w:t xml:space="preserve">to 2 </w:t>
      </w:r>
      <w:r w:rsidR="00755F17" w:rsidRPr="000F4C45">
        <w:rPr>
          <w:rFonts w:eastAsia="Times New Roman"/>
          <w:color w:val="222222"/>
          <w:shd w:val="clear" w:color="auto" w:fill="FFFFFF"/>
        </w:rPr>
        <w:t>hour</w:t>
      </w:r>
      <w:r w:rsidR="005710B5" w:rsidRPr="000F4C45">
        <w:rPr>
          <w:rFonts w:eastAsia="Times New Roman"/>
          <w:color w:val="222222"/>
          <w:shd w:val="clear" w:color="auto" w:fill="FFFFFF"/>
        </w:rPr>
        <w:t>s</w:t>
      </w:r>
      <w:r w:rsidR="00755F17" w:rsidRPr="000F4C45">
        <w:rPr>
          <w:rFonts w:eastAsia="Times New Roman"/>
          <w:color w:val="222222"/>
          <w:shd w:val="clear" w:color="auto" w:fill="FFFFFF"/>
        </w:rPr>
        <w:t>) after the withdrawal of life-sustaining therapy,</w:t>
      </w:r>
      <w:r w:rsidR="00B7362E" w:rsidRPr="000F4C45">
        <w:rPr>
          <w:rFonts w:eastAsia="Times New Roman"/>
          <w:color w:val="222222"/>
          <w:shd w:val="clear" w:color="auto" w:fill="FFFFFF"/>
          <w:vertAlign w:val="superscript"/>
        </w:rPr>
        <w:t>17</w:t>
      </w:r>
      <w:r w:rsidR="00755F17" w:rsidRPr="000F4C45">
        <w:rPr>
          <w:rFonts w:eastAsia="Times New Roman"/>
          <w:color w:val="222222"/>
          <w:shd w:val="clear" w:color="auto" w:fill="FFFFFF"/>
        </w:rPr>
        <w:t xml:space="preserve"> a plan should be made to provide end-of-life care for the patient.</w:t>
      </w:r>
      <w:r w:rsidR="00C23FB3" w:rsidRPr="000F4C45">
        <w:rPr>
          <w:rFonts w:eastAsia="Times New Roman"/>
          <w:color w:val="222222"/>
          <w:shd w:val="clear" w:color="auto" w:fill="FFFFFF"/>
          <w:vertAlign w:val="superscript"/>
        </w:rPr>
        <w:t>8</w:t>
      </w:r>
      <w:r w:rsidR="00755F17" w:rsidRPr="000F4C45">
        <w:rPr>
          <w:rFonts w:eastAsia="Times New Roman"/>
          <w:color w:val="222222"/>
          <w:shd w:val="clear" w:color="auto" w:fill="FFFFFF"/>
        </w:rPr>
        <w:t xml:space="preserve"> Prior to the DCD process, the family or surrogate decision-maker should be appraised of the possibility of not being able to proceed with </w:t>
      </w:r>
      <w:r w:rsidR="003F7841" w:rsidRPr="000F4C45">
        <w:rPr>
          <w:rFonts w:eastAsia="Times New Roman"/>
          <w:color w:val="222222"/>
          <w:shd w:val="clear" w:color="auto" w:fill="FFFFFF"/>
        </w:rPr>
        <w:t>organ</w:t>
      </w:r>
      <w:r w:rsidR="00755F17" w:rsidRPr="000F4C45">
        <w:rPr>
          <w:rFonts w:eastAsia="Times New Roman"/>
          <w:color w:val="222222"/>
          <w:shd w:val="clear" w:color="auto" w:fill="FFFFFF"/>
        </w:rPr>
        <w:t xml:space="preserve"> donation and the subsequent end-of-life care to be provided </w:t>
      </w:r>
      <w:r w:rsidR="003F7841" w:rsidRPr="000F4C45">
        <w:rPr>
          <w:rFonts w:eastAsia="Times New Roman"/>
          <w:color w:val="222222"/>
          <w:shd w:val="clear" w:color="auto" w:fill="FFFFFF"/>
        </w:rPr>
        <w:t xml:space="preserve">for </w:t>
      </w:r>
      <w:r w:rsidR="00755F17" w:rsidRPr="000F4C45">
        <w:rPr>
          <w:rFonts w:eastAsia="Times New Roman"/>
          <w:color w:val="222222"/>
          <w:shd w:val="clear" w:color="auto" w:fill="FFFFFF"/>
        </w:rPr>
        <w:t>the patient.</w:t>
      </w:r>
      <w:r w:rsidR="00B7362E" w:rsidRPr="000F4C45">
        <w:rPr>
          <w:rFonts w:ascii="Times" w:hAnsi="Times" w:cs="Times"/>
        </w:rPr>
        <w:t xml:space="preserve"> </w:t>
      </w:r>
    </w:p>
    <w:p w14:paraId="4E279768" w14:textId="77777777" w:rsidR="00B7362E" w:rsidRPr="000F4C45" w:rsidRDefault="00B7362E" w:rsidP="00302037">
      <w:pPr>
        <w:spacing w:line="480" w:lineRule="auto"/>
        <w:rPr>
          <w:rFonts w:eastAsia="MS Mincho"/>
        </w:rPr>
      </w:pPr>
    </w:p>
    <w:p w14:paraId="7A019741" w14:textId="2BABA78F" w:rsidR="008D6EC5" w:rsidRPr="000F4C45" w:rsidRDefault="00276549" w:rsidP="00302037">
      <w:pPr>
        <w:spacing w:line="480" w:lineRule="auto"/>
        <w:rPr>
          <w:b/>
        </w:rPr>
      </w:pPr>
      <w:r w:rsidRPr="000F4C45">
        <w:rPr>
          <w:b/>
        </w:rPr>
        <w:t>International DCD</w:t>
      </w:r>
      <w:r w:rsidR="00D7602C" w:rsidRPr="000F4C45">
        <w:rPr>
          <w:b/>
        </w:rPr>
        <w:t xml:space="preserve"> Programs</w:t>
      </w:r>
    </w:p>
    <w:p w14:paraId="2050BC4A" w14:textId="0099E47B" w:rsidR="00264C26" w:rsidRPr="000F4C45" w:rsidRDefault="000E188A" w:rsidP="00C90AED">
      <w:pPr>
        <w:spacing w:line="480" w:lineRule="auto"/>
      </w:pPr>
      <w:r w:rsidRPr="000F4C45">
        <w:lastRenderedPageBreak/>
        <w:t>Although many international countries have DCD donors, there are some countries with legal restrictions to perform DCD. Furthermore, t</w:t>
      </w:r>
      <w:r w:rsidR="00F70EC6" w:rsidRPr="000F4C45">
        <w:t>he availability of DCD</w:t>
      </w:r>
      <w:r w:rsidR="008D4237" w:rsidRPr="000F4C45">
        <w:t>,</w:t>
      </w:r>
      <w:r w:rsidR="00F70EC6" w:rsidRPr="000F4C45">
        <w:t xml:space="preserve"> </w:t>
      </w:r>
      <w:r w:rsidR="00107D23" w:rsidRPr="000F4C45">
        <w:t xml:space="preserve">the </w:t>
      </w:r>
      <w:r w:rsidR="00F70EC6" w:rsidRPr="000F4C45">
        <w:t>protocols</w:t>
      </w:r>
      <w:r w:rsidRPr="000F4C45">
        <w:t xml:space="preserve"> for DCD</w:t>
      </w:r>
      <w:r w:rsidR="008D4237" w:rsidRPr="000F4C45">
        <w:t>,</w:t>
      </w:r>
      <w:r w:rsidR="008D4237" w:rsidRPr="000F4C45">
        <w:rPr>
          <w:rFonts w:eastAsia="Times New Roman"/>
          <w:color w:val="222222"/>
          <w:shd w:val="clear" w:color="auto" w:fill="FFFFFF"/>
        </w:rPr>
        <w:t xml:space="preserve"> the method of determination of death, the definition of the period of observation after circulatory arrest, and the </w:t>
      </w:r>
      <w:r w:rsidR="00A45916" w:rsidRPr="000F4C45">
        <w:rPr>
          <w:rFonts w:eastAsia="Times New Roman"/>
          <w:color w:val="222222"/>
          <w:shd w:val="clear" w:color="auto" w:fill="FFFFFF"/>
        </w:rPr>
        <w:t xml:space="preserve">duration </w:t>
      </w:r>
      <w:r w:rsidR="008D4237" w:rsidRPr="000F4C45">
        <w:rPr>
          <w:rFonts w:eastAsia="Times New Roman"/>
          <w:color w:val="222222"/>
          <w:shd w:val="clear" w:color="auto" w:fill="FFFFFF"/>
        </w:rPr>
        <w:t>of this observation period</w:t>
      </w:r>
      <w:r w:rsidR="00F70EC6" w:rsidRPr="000F4C45">
        <w:t xml:space="preserve"> for DCD vary around the world. </w:t>
      </w:r>
    </w:p>
    <w:p w14:paraId="38EA9918" w14:textId="334BE77F" w:rsidR="00264C26" w:rsidRPr="000F4C45" w:rsidRDefault="00C957FE" w:rsidP="00A00F10">
      <w:pPr>
        <w:rPr>
          <w:rFonts w:eastAsia="Times New Roman"/>
          <w:i/>
          <w:color w:val="222222"/>
          <w:shd w:val="clear" w:color="auto" w:fill="FFFFFF"/>
        </w:rPr>
      </w:pPr>
      <w:r w:rsidRPr="000F4C45">
        <w:rPr>
          <w:rFonts w:eastAsia="Times New Roman"/>
          <w:i/>
          <w:color w:val="222222"/>
          <w:shd w:val="clear" w:color="auto" w:fill="FFFFFF"/>
        </w:rPr>
        <w:t>Europe</w:t>
      </w:r>
    </w:p>
    <w:p w14:paraId="5B48CEB0" w14:textId="4E1DFC48" w:rsidR="00E75632" w:rsidRPr="000F4C45" w:rsidRDefault="003B1BFA" w:rsidP="00175B0C">
      <w:pPr>
        <w:pStyle w:val="NormalWeb"/>
        <w:spacing w:line="480" w:lineRule="auto"/>
        <w:rPr>
          <w:rFonts w:eastAsia="Times New Roman"/>
          <w:color w:val="222222"/>
          <w:shd w:val="clear" w:color="auto" w:fill="FFFFFF"/>
        </w:rPr>
      </w:pPr>
      <w:r w:rsidRPr="000F4C45">
        <w:rPr>
          <w:rFonts w:eastAsia="Times New Roman"/>
          <w:color w:val="222222"/>
          <w:shd w:val="clear" w:color="auto" w:fill="FFFFFF"/>
        </w:rPr>
        <w:t>In E</w:t>
      </w:r>
      <w:r w:rsidR="002F19F9" w:rsidRPr="000F4C45">
        <w:rPr>
          <w:rFonts w:eastAsia="Times New Roman"/>
          <w:color w:val="222222"/>
          <w:shd w:val="clear" w:color="auto" w:fill="FFFFFF"/>
        </w:rPr>
        <w:t xml:space="preserve">urope, </w:t>
      </w:r>
      <w:r w:rsidR="006B0029" w:rsidRPr="000F4C45">
        <w:rPr>
          <w:rFonts w:eastAsia="Times New Roman"/>
          <w:color w:val="222222"/>
          <w:shd w:val="clear" w:color="auto" w:fill="FFFFFF"/>
        </w:rPr>
        <w:t xml:space="preserve">many but </w:t>
      </w:r>
      <w:r w:rsidR="002F19F9" w:rsidRPr="000F4C45">
        <w:rPr>
          <w:rFonts w:eastAsia="Times New Roman"/>
          <w:color w:val="222222"/>
          <w:shd w:val="clear" w:color="auto" w:fill="FFFFFF"/>
        </w:rPr>
        <w:t>not all countries have</w:t>
      </w:r>
      <w:r w:rsidRPr="000F4C45">
        <w:rPr>
          <w:rFonts w:eastAsia="Times New Roman"/>
          <w:color w:val="222222"/>
          <w:shd w:val="clear" w:color="auto" w:fill="FFFFFF"/>
        </w:rPr>
        <w:t xml:space="preserve"> DCD</w:t>
      </w:r>
      <w:r w:rsidR="003125F0" w:rsidRPr="000F4C45">
        <w:rPr>
          <w:rFonts w:eastAsia="Times New Roman"/>
          <w:color w:val="222222"/>
          <w:shd w:val="clear" w:color="auto" w:fill="FFFFFF"/>
        </w:rPr>
        <w:t xml:space="preserve"> </w:t>
      </w:r>
      <w:r w:rsidR="002F19F9" w:rsidRPr="000F4C45">
        <w:rPr>
          <w:rFonts w:eastAsia="Times New Roman"/>
          <w:color w:val="222222"/>
          <w:shd w:val="clear" w:color="auto" w:fill="FFFFFF"/>
        </w:rPr>
        <w:t xml:space="preserve">programs. For those European countries that have DCD programs, </w:t>
      </w:r>
      <w:r w:rsidR="003125F0" w:rsidRPr="000F4C45">
        <w:rPr>
          <w:rFonts w:eastAsia="Times New Roman"/>
          <w:color w:val="222222"/>
          <w:shd w:val="clear" w:color="auto" w:fill="FFFFFF"/>
        </w:rPr>
        <w:t>there is a variation in the protocols for DCD</w:t>
      </w:r>
      <w:r w:rsidRPr="000F4C45">
        <w:rPr>
          <w:rFonts w:eastAsia="Times New Roman"/>
          <w:color w:val="222222"/>
          <w:shd w:val="clear" w:color="auto" w:fill="FFFFFF"/>
        </w:rPr>
        <w:t>.</w:t>
      </w:r>
      <w:r w:rsidR="00D53598" w:rsidRPr="000F4C45">
        <w:rPr>
          <w:rFonts w:eastAsia="Times New Roman"/>
          <w:color w:val="222222"/>
          <w:shd w:val="clear" w:color="auto" w:fill="FFFFFF"/>
        </w:rPr>
        <w:t xml:space="preserve"> </w:t>
      </w:r>
      <w:r w:rsidR="00960D2B" w:rsidRPr="000F4C45">
        <w:rPr>
          <w:rFonts w:eastAsia="Times New Roman"/>
          <w:color w:val="222222"/>
          <w:shd w:val="clear" w:color="auto" w:fill="FFFFFF"/>
        </w:rPr>
        <w:t xml:space="preserve">In a study of DCD protocols in Europe, </w:t>
      </w:r>
      <w:r w:rsidR="00264C26" w:rsidRPr="000F4C45">
        <w:rPr>
          <w:rFonts w:eastAsia="Times New Roman"/>
          <w:color w:val="222222"/>
          <w:shd w:val="clear" w:color="auto" w:fill="FFFFFF"/>
        </w:rPr>
        <w:t>Wind et al.</w:t>
      </w:r>
      <w:r w:rsidR="00264C26" w:rsidRPr="000F4C45">
        <w:t xml:space="preserve"> </w:t>
      </w:r>
      <w:r w:rsidR="00960D2B" w:rsidRPr="000F4C45">
        <w:t xml:space="preserve">obtained </w:t>
      </w:r>
      <w:r w:rsidR="00C849DE" w:rsidRPr="000F4C45">
        <w:t xml:space="preserve">national and regional </w:t>
      </w:r>
      <w:r w:rsidR="00960D2B" w:rsidRPr="000F4C45">
        <w:t xml:space="preserve">DCD protocols from national transplant societies </w:t>
      </w:r>
      <w:r w:rsidR="005D48A5" w:rsidRPr="000F4C45">
        <w:t xml:space="preserve">and </w:t>
      </w:r>
      <w:r w:rsidR="00960D2B" w:rsidRPr="000F4C45">
        <w:t>organ transplant coordinators.</w:t>
      </w:r>
      <w:r w:rsidR="00114D95" w:rsidRPr="000F4C45">
        <w:rPr>
          <w:vertAlign w:val="superscript"/>
        </w:rPr>
        <w:t>18</w:t>
      </w:r>
      <w:r w:rsidR="00960D2B" w:rsidRPr="000F4C45">
        <w:t xml:space="preserve"> The authors found that </w:t>
      </w:r>
      <w:r w:rsidR="00960D2B" w:rsidRPr="000F4C45">
        <w:rPr>
          <w:rFonts w:eastAsia="Times New Roman"/>
          <w:color w:val="222222"/>
          <w:shd w:val="clear" w:color="auto" w:fill="FFFFFF"/>
        </w:rPr>
        <w:t>in Italy, Austria, Latvia, and the C</w:t>
      </w:r>
      <w:r w:rsidR="007F50F2" w:rsidRPr="000F4C45">
        <w:rPr>
          <w:rFonts w:eastAsia="Times New Roman"/>
          <w:color w:val="222222"/>
          <w:shd w:val="clear" w:color="auto" w:fill="FFFFFF"/>
        </w:rPr>
        <w:t>zech Republic, DCD is performed specifically at</w:t>
      </w:r>
      <w:r w:rsidR="00960D2B" w:rsidRPr="000F4C45">
        <w:rPr>
          <w:rFonts w:eastAsia="Times New Roman"/>
          <w:color w:val="222222"/>
          <w:shd w:val="clear" w:color="auto" w:fill="FFFFFF"/>
        </w:rPr>
        <w:t xml:space="preserve"> one or two hospitals,</w:t>
      </w:r>
      <w:r w:rsidR="00883FE7" w:rsidRPr="000F4C45">
        <w:rPr>
          <w:rFonts w:eastAsia="Times New Roman"/>
          <w:color w:val="222222"/>
          <w:shd w:val="clear" w:color="auto" w:fill="FFFFFF"/>
        </w:rPr>
        <w:t xml:space="preserve"> while DCD </w:t>
      </w:r>
      <w:r w:rsidR="003C7611" w:rsidRPr="000F4C45">
        <w:rPr>
          <w:rFonts w:eastAsia="Times New Roman"/>
          <w:color w:val="222222"/>
          <w:shd w:val="clear" w:color="auto" w:fill="FFFFFF"/>
        </w:rPr>
        <w:t xml:space="preserve">can be </w:t>
      </w:r>
      <w:r w:rsidR="00883FE7" w:rsidRPr="000F4C45">
        <w:rPr>
          <w:rFonts w:eastAsia="Times New Roman"/>
          <w:color w:val="222222"/>
          <w:shd w:val="clear" w:color="auto" w:fill="FFFFFF"/>
        </w:rPr>
        <w:t>performed</w:t>
      </w:r>
      <w:r w:rsidR="00BD7E06" w:rsidRPr="000F4C45">
        <w:rPr>
          <w:rFonts w:eastAsia="Times New Roman"/>
          <w:color w:val="222222"/>
          <w:shd w:val="clear" w:color="auto" w:fill="FFFFFF"/>
        </w:rPr>
        <w:t xml:space="preserve"> in most hospitals</w:t>
      </w:r>
      <w:r w:rsidR="00960D2B" w:rsidRPr="000F4C45">
        <w:rPr>
          <w:rFonts w:eastAsia="Times New Roman"/>
          <w:color w:val="222222"/>
          <w:shd w:val="clear" w:color="auto" w:fill="FFFFFF"/>
        </w:rPr>
        <w:t xml:space="preserve"> in the Netherlands and the United Kingdom</w:t>
      </w:r>
      <w:r w:rsidR="00E75632" w:rsidRPr="000F4C45">
        <w:rPr>
          <w:rFonts w:eastAsia="Times New Roman"/>
          <w:color w:val="222222"/>
          <w:shd w:val="clear" w:color="auto" w:fill="FFFFFF"/>
        </w:rPr>
        <w:t xml:space="preserve"> (UK)</w:t>
      </w:r>
      <w:r w:rsidR="00960D2B" w:rsidRPr="000F4C45">
        <w:rPr>
          <w:rFonts w:eastAsia="Times New Roman"/>
          <w:color w:val="222222"/>
          <w:shd w:val="clear" w:color="auto" w:fill="FFFFFF"/>
        </w:rPr>
        <w:t>.</w:t>
      </w:r>
      <w:r w:rsidR="00114D95" w:rsidRPr="000F4C45">
        <w:rPr>
          <w:rFonts w:eastAsia="Times New Roman"/>
          <w:color w:val="222222"/>
          <w:shd w:val="clear" w:color="auto" w:fill="FFFFFF"/>
          <w:vertAlign w:val="superscript"/>
        </w:rPr>
        <w:t>18</w:t>
      </w:r>
      <w:r w:rsidR="00960D2B" w:rsidRPr="000F4C45">
        <w:rPr>
          <w:rFonts w:eastAsia="Times New Roman"/>
          <w:color w:val="222222"/>
          <w:shd w:val="clear" w:color="auto" w:fill="FFFFFF"/>
        </w:rPr>
        <w:t xml:space="preserve"> However, DCD is legally restricted in Finland, Germany, Greece, Bosnia-</w:t>
      </w:r>
      <w:r w:rsidR="008743F0" w:rsidRPr="000F4C45">
        <w:rPr>
          <w:rFonts w:eastAsia="Times New Roman"/>
          <w:color w:val="222222"/>
          <w:shd w:val="clear" w:color="auto" w:fill="FFFFFF"/>
        </w:rPr>
        <w:t>Herzegovina</w:t>
      </w:r>
      <w:r w:rsidR="00960D2B" w:rsidRPr="000F4C45">
        <w:rPr>
          <w:rFonts w:eastAsia="Times New Roman"/>
          <w:color w:val="222222"/>
          <w:shd w:val="clear" w:color="auto" w:fill="FFFFFF"/>
        </w:rPr>
        <w:t>, Hungary, Lithuania, and Turkey.</w:t>
      </w:r>
      <w:r w:rsidR="00DF68A3" w:rsidRPr="000F4C45">
        <w:rPr>
          <w:rFonts w:eastAsia="Times New Roman"/>
          <w:color w:val="222222"/>
          <w:shd w:val="clear" w:color="auto" w:fill="FFFFFF"/>
          <w:vertAlign w:val="superscript"/>
        </w:rPr>
        <w:t>18</w:t>
      </w:r>
      <w:r w:rsidR="00960D2B" w:rsidRPr="000F4C45">
        <w:rPr>
          <w:rFonts w:eastAsia="Times New Roman"/>
          <w:color w:val="222222"/>
          <w:shd w:val="clear" w:color="auto" w:fill="FFFFFF"/>
        </w:rPr>
        <w:t xml:space="preserve"> Those European countries with a prot</w:t>
      </w:r>
      <w:r w:rsidR="00BD7E06" w:rsidRPr="000F4C45">
        <w:rPr>
          <w:rFonts w:eastAsia="Times New Roman"/>
          <w:color w:val="222222"/>
          <w:shd w:val="clear" w:color="auto" w:fill="FFFFFF"/>
        </w:rPr>
        <w:t>ocol for organ donation also have</w:t>
      </w:r>
      <w:r w:rsidR="00960D2B" w:rsidRPr="000F4C45">
        <w:rPr>
          <w:rFonts w:eastAsia="Times New Roman"/>
          <w:color w:val="222222"/>
          <w:shd w:val="clear" w:color="auto" w:fill="FFFFFF"/>
        </w:rPr>
        <w:t xml:space="preserve"> an organ donation law.</w:t>
      </w:r>
      <w:r w:rsidR="00DF68A3" w:rsidRPr="000F4C45">
        <w:rPr>
          <w:rFonts w:eastAsia="Times New Roman"/>
          <w:color w:val="222222"/>
          <w:shd w:val="clear" w:color="auto" w:fill="FFFFFF"/>
          <w:vertAlign w:val="superscript"/>
        </w:rPr>
        <w:t>18</w:t>
      </w:r>
      <w:r w:rsidR="00960D2B" w:rsidRPr="000F4C45">
        <w:rPr>
          <w:rFonts w:eastAsia="Times New Roman"/>
          <w:color w:val="222222"/>
          <w:shd w:val="clear" w:color="auto" w:fill="FFFFFF"/>
        </w:rPr>
        <w:t xml:space="preserve"> </w:t>
      </w:r>
      <w:r w:rsidR="00B90F64" w:rsidRPr="000F4C45">
        <w:rPr>
          <w:rFonts w:eastAsia="Times New Roman"/>
          <w:color w:val="222222"/>
          <w:shd w:val="clear" w:color="auto" w:fill="FFFFFF"/>
        </w:rPr>
        <w:t xml:space="preserve">Of interest, the method of determination of death, the definition of the period of observation after circulatory arrest, and the </w:t>
      </w:r>
      <w:r w:rsidR="006C6A2A" w:rsidRPr="000F4C45">
        <w:rPr>
          <w:rFonts w:eastAsia="Times New Roman"/>
          <w:color w:val="222222"/>
          <w:shd w:val="clear" w:color="auto" w:fill="FFFFFF"/>
        </w:rPr>
        <w:t>duration</w:t>
      </w:r>
      <w:r w:rsidR="00B90F64" w:rsidRPr="000F4C45">
        <w:rPr>
          <w:rFonts w:eastAsia="Times New Roman"/>
          <w:color w:val="222222"/>
          <w:shd w:val="clear" w:color="auto" w:fill="FFFFFF"/>
        </w:rPr>
        <w:t xml:space="preserve"> of this observation period (5 minutes in France to 20 minutes in Italy) differ among the European countries participating in DCD.</w:t>
      </w:r>
      <w:r w:rsidR="00DF68A3" w:rsidRPr="000F4C45">
        <w:rPr>
          <w:rFonts w:eastAsia="Times New Roman"/>
          <w:color w:val="222222"/>
          <w:shd w:val="clear" w:color="auto" w:fill="FFFFFF"/>
          <w:vertAlign w:val="superscript"/>
        </w:rPr>
        <w:t>18</w:t>
      </w:r>
      <w:r w:rsidR="00D53598" w:rsidRPr="000F4C45">
        <w:rPr>
          <w:rFonts w:eastAsia="Times New Roman"/>
          <w:color w:val="222222"/>
          <w:shd w:val="clear" w:color="auto" w:fill="FFFFFF"/>
        </w:rPr>
        <w:t xml:space="preserve"> </w:t>
      </w:r>
    </w:p>
    <w:p w14:paraId="335429FB" w14:textId="00A6A5E6" w:rsidR="00E75632" w:rsidRPr="000F4C45" w:rsidRDefault="00960D2B" w:rsidP="00175B0C">
      <w:pPr>
        <w:pStyle w:val="NormalWeb"/>
        <w:spacing w:line="480" w:lineRule="auto"/>
        <w:rPr>
          <w:rFonts w:eastAsia="Times New Roman"/>
          <w:color w:val="222222"/>
          <w:shd w:val="clear" w:color="auto" w:fill="FFFFFF"/>
        </w:rPr>
      </w:pPr>
      <w:r w:rsidRPr="000F4C45">
        <w:rPr>
          <w:rFonts w:eastAsia="Times New Roman"/>
          <w:color w:val="222222"/>
          <w:shd w:val="clear" w:color="auto" w:fill="FFFFFF"/>
        </w:rPr>
        <w:t>I</w:t>
      </w:r>
      <w:r w:rsidR="00BD7E06" w:rsidRPr="000F4C45">
        <w:rPr>
          <w:rFonts w:eastAsia="Times New Roman"/>
          <w:color w:val="222222"/>
          <w:shd w:val="clear" w:color="auto" w:fill="FFFFFF"/>
        </w:rPr>
        <w:t>nformed consent for DCD in</w:t>
      </w:r>
      <w:r w:rsidRPr="000F4C45">
        <w:rPr>
          <w:rFonts w:eastAsia="Times New Roman"/>
          <w:color w:val="222222"/>
          <w:shd w:val="clear" w:color="auto" w:fill="FFFFFF"/>
        </w:rPr>
        <w:t xml:space="preserve"> European countries involves either an opt-in or opt-out registration system.</w:t>
      </w:r>
      <w:r w:rsidR="00DF68A3" w:rsidRPr="000F4C45">
        <w:rPr>
          <w:rFonts w:eastAsia="Times New Roman"/>
          <w:color w:val="222222"/>
          <w:shd w:val="clear" w:color="auto" w:fill="FFFFFF"/>
          <w:vertAlign w:val="superscript"/>
        </w:rPr>
        <w:t>18</w:t>
      </w:r>
      <w:r w:rsidRPr="000F4C45">
        <w:rPr>
          <w:rFonts w:eastAsia="Times New Roman"/>
          <w:color w:val="222222"/>
          <w:shd w:val="clear" w:color="auto" w:fill="FFFFFF"/>
        </w:rPr>
        <w:t xml:space="preserve"> With an </w:t>
      </w:r>
      <w:r w:rsidR="006B0029" w:rsidRPr="000F4C45">
        <w:rPr>
          <w:rFonts w:eastAsia="Times New Roman"/>
          <w:color w:val="222222"/>
          <w:shd w:val="clear" w:color="auto" w:fill="FFFFFF"/>
        </w:rPr>
        <w:t>opt-in registration system (for example, t</w:t>
      </w:r>
      <w:r w:rsidRPr="000F4C45">
        <w:rPr>
          <w:rFonts w:eastAsia="Times New Roman"/>
          <w:color w:val="222222"/>
          <w:shd w:val="clear" w:color="auto" w:fill="FFFFFF"/>
        </w:rPr>
        <w:t>he Netherl</w:t>
      </w:r>
      <w:r w:rsidR="00E75632" w:rsidRPr="000F4C45">
        <w:rPr>
          <w:rFonts w:eastAsia="Times New Roman"/>
          <w:color w:val="222222"/>
          <w:shd w:val="clear" w:color="auto" w:fill="FFFFFF"/>
        </w:rPr>
        <w:t>ands, the UK</w:t>
      </w:r>
      <w:r w:rsidRPr="000F4C45">
        <w:rPr>
          <w:rFonts w:eastAsia="Times New Roman"/>
          <w:color w:val="222222"/>
          <w:shd w:val="clear" w:color="auto" w:fill="FFFFFF"/>
        </w:rPr>
        <w:t xml:space="preserve">, and Switzerland), consent for DCD organ donation is confirmed </w:t>
      </w:r>
      <w:r w:rsidR="00E75632" w:rsidRPr="000F4C45">
        <w:rPr>
          <w:rFonts w:eastAsia="Times New Roman"/>
          <w:color w:val="222222"/>
          <w:shd w:val="clear" w:color="auto" w:fill="FFFFFF"/>
        </w:rPr>
        <w:t>by the potential donor having</w:t>
      </w:r>
      <w:r w:rsidRPr="000F4C45">
        <w:rPr>
          <w:rFonts w:eastAsia="Times New Roman"/>
          <w:color w:val="222222"/>
          <w:shd w:val="clear" w:color="auto" w:fill="FFFFFF"/>
        </w:rPr>
        <w:t xml:space="preserve"> an organ donor card or being registered in a national registry.</w:t>
      </w:r>
      <w:r w:rsidR="00DF68A3" w:rsidRPr="000F4C45">
        <w:rPr>
          <w:rFonts w:eastAsia="Times New Roman"/>
          <w:color w:val="222222"/>
          <w:shd w:val="clear" w:color="auto" w:fill="FFFFFF"/>
          <w:vertAlign w:val="superscript"/>
        </w:rPr>
        <w:t>18</w:t>
      </w:r>
      <w:r w:rsidRPr="000F4C45">
        <w:rPr>
          <w:rFonts w:eastAsia="Times New Roman"/>
          <w:color w:val="222222"/>
          <w:shd w:val="clear" w:color="auto" w:fill="FFFFFF"/>
        </w:rPr>
        <w:t xml:space="preserve"> </w:t>
      </w:r>
      <w:r w:rsidR="00383890" w:rsidRPr="000F4C45">
        <w:rPr>
          <w:rFonts w:eastAsia="Times New Roman"/>
          <w:color w:val="000000" w:themeColor="text1"/>
          <w:shd w:val="clear" w:color="auto" w:fill="FFFFFF"/>
        </w:rPr>
        <w:t>If there is a registered objection in the national registry, the organ donation will not proceed.</w:t>
      </w:r>
      <w:r w:rsidR="000D6BA6" w:rsidRPr="000F4C45">
        <w:rPr>
          <w:rFonts w:eastAsia="Times New Roman"/>
          <w:color w:val="000000" w:themeColor="text1"/>
          <w:shd w:val="clear" w:color="auto" w:fill="FFFFFF"/>
          <w:vertAlign w:val="superscript"/>
        </w:rPr>
        <w:t>18</w:t>
      </w:r>
      <w:r w:rsidR="00383890" w:rsidRPr="000F4C45">
        <w:rPr>
          <w:rFonts w:eastAsia="Times New Roman"/>
          <w:color w:val="000000" w:themeColor="text1"/>
          <w:shd w:val="clear" w:color="auto" w:fill="FFFFFF"/>
        </w:rPr>
        <w:t xml:space="preserve"> </w:t>
      </w:r>
      <w:r w:rsidRPr="000F4C45">
        <w:rPr>
          <w:rFonts w:eastAsia="Times New Roman"/>
          <w:color w:val="222222"/>
          <w:shd w:val="clear" w:color="auto" w:fill="FFFFFF"/>
        </w:rPr>
        <w:t xml:space="preserve">However, in the </w:t>
      </w:r>
      <w:r w:rsidR="00E75632" w:rsidRPr="000F4C45">
        <w:rPr>
          <w:rFonts w:eastAsia="Times New Roman"/>
          <w:color w:val="222222"/>
          <w:shd w:val="clear" w:color="auto" w:fill="FFFFFF"/>
        </w:rPr>
        <w:t>UK</w:t>
      </w:r>
      <w:r w:rsidRPr="000F4C45">
        <w:rPr>
          <w:rFonts w:eastAsia="Times New Roman"/>
          <w:color w:val="222222"/>
          <w:shd w:val="clear" w:color="auto" w:fill="FFFFFF"/>
        </w:rPr>
        <w:t xml:space="preserve">, </w:t>
      </w:r>
      <w:r w:rsidR="00AC1A26" w:rsidRPr="000F4C45">
        <w:rPr>
          <w:rFonts w:eastAsia="Times New Roman"/>
          <w:color w:val="222222"/>
          <w:shd w:val="clear" w:color="auto" w:fill="FFFFFF"/>
        </w:rPr>
        <w:t>i</w:t>
      </w:r>
      <w:r w:rsidRPr="000F4C45">
        <w:rPr>
          <w:rFonts w:eastAsia="Times New Roman"/>
          <w:color w:val="222222"/>
          <w:shd w:val="clear" w:color="auto" w:fill="FFFFFF"/>
        </w:rPr>
        <w:t>f a potential DCD donor has registered for organ donation</w:t>
      </w:r>
      <w:r w:rsidR="004C27A9" w:rsidRPr="000F4C45">
        <w:rPr>
          <w:rFonts w:eastAsia="Times New Roman"/>
          <w:color w:val="222222"/>
          <w:shd w:val="clear" w:color="auto" w:fill="FFFFFF"/>
        </w:rPr>
        <w:t>,</w:t>
      </w:r>
      <w:r w:rsidRPr="000F4C45">
        <w:rPr>
          <w:rFonts w:eastAsia="Times New Roman"/>
          <w:color w:val="222222"/>
          <w:shd w:val="clear" w:color="auto" w:fill="FFFFFF"/>
        </w:rPr>
        <w:t xml:space="preserve"> </w:t>
      </w:r>
      <w:r w:rsidR="00450DA3" w:rsidRPr="000F4C45">
        <w:rPr>
          <w:rFonts w:eastAsia="Times New Roman"/>
          <w:color w:val="222222"/>
          <w:shd w:val="clear" w:color="auto" w:fill="FFFFFF"/>
        </w:rPr>
        <w:t xml:space="preserve">informed consent is also obtained from </w:t>
      </w:r>
      <w:r w:rsidRPr="000F4C45">
        <w:rPr>
          <w:rFonts w:eastAsia="Times New Roman"/>
          <w:color w:val="222222"/>
          <w:shd w:val="clear" w:color="auto" w:fill="FFFFFF"/>
        </w:rPr>
        <w:t>the next of kin</w:t>
      </w:r>
      <w:r w:rsidR="00396FCC" w:rsidRPr="000F4C45">
        <w:rPr>
          <w:rFonts w:eastAsia="Times New Roman"/>
          <w:color w:val="222222"/>
          <w:shd w:val="clear" w:color="auto" w:fill="FFFFFF"/>
        </w:rPr>
        <w:t>.</w:t>
      </w:r>
      <w:r w:rsidR="000D6BA6" w:rsidRPr="000F4C45">
        <w:rPr>
          <w:rFonts w:eastAsia="Times New Roman"/>
          <w:color w:val="222222"/>
          <w:shd w:val="clear" w:color="auto" w:fill="FFFFFF"/>
          <w:vertAlign w:val="superscript"/>
        </w:rPr>
        <w:t>18</w:t>
      </w:r>
      <w:r w:rsidR="00396FCC" w:rsidRPr="000F4C45">
        <w:rPr>
          <w:rFonts w:eastAsia="Times New Roman"/>
          <w:color w:val="222222"/>
          <w:shd w:val="clear" w:color="auto" w:fill="FFFFFF"/>
        </w:rPr>
        <w:t xml:space="preserve"> </w:t>
      </w:r>
      <w:r w:rsidR="00E640C1" w:rsidRPr="000F4C45">
        <w:rPr>
          <w:iCs/>
        </w:rPr>
        <w:t xml:space="preserve">In the Netherlands, there is </w:t>
      </w:r>
      <w:r w:rsidR="00CA59C5" w:rsidRPr="000F4C45">
        <w:rPr>
          <w:iCs/>
        </w:rPr>
        <w:t xml:space="preserve">also </w:t>
      </w:r>
      <w:r w:rsidR="00E640C1" w:rsidRPr="000F4C45">
        <w:rPr>
          <w:iCs/>
        </w:rPr>
        <w:t xml:space="preserve">an opt-in registration system </w:t>
      </w:r>
      <w:r w:rsidR="00CA59C5" w:rsidRPr="000F4C45">
        <w:rPr>
          <w:iCs/>
        </w:rPr>
        <w:t>yet this system also includes</w:t>
      </w:r>
      <w:r w:rsidR="00E640C1" w:rsidRPr="000F4C45">
        <w:rPr>
          <w:iCs/>
        </w:rPr>
        <w:t xml:space="preserve"> </w:t>
      </w:r>
      <w:r w:rsidR="00E640C1" w:rsidRPr="000F4C45">
        <w:rPr>
          <w:iCs/>
        </w:rPr>
        <w:lastRenderedPageBreak/>
        <w:t>four available choices. These four</w:t>
      </w:r>
      <w:r w:rsidR="008B4ADA" w:rsidRPr="000F4C45">
        <w:rPr>
          <w:iCs/>
        </w:rPr>
        <w:t xml:space="preserve"> choices are the following: 1) d</w:t>
      </w:r>
      <w:r w:rsidR="00E640C1" w:rsidRPr="000F4C45">
        <w:rPr>
          <w:iCs/>
        </w:rPr>
        <w:t>onor with or without restrictions</w:t>
      </w:r>
      <w:r w:rsidR="00CA59C5" w:rsidRPr="000F4C45">
        <w:rPr>
          <w:iCs/>
        </w:rPr>
        <w:t>,</w:t>
      </w:r>
      <w:r w:rsidR="008B4ADA" w:rsidRPr="000F4C45">
        <w:rPr>
          <w:iCs/>
        </w:rPr>
        <w:t xml:space="preserve"> 2) o</w:t>
      </w:r>
      <w:r w:rsidR="00E640C1" w:rsidRPr="000F4C45">
        <w:rPr>
          <w:iCs/>
        </w:rPr>
        <w:t>bject to organ donation</w:t>
      </w:r>
      <w:r w:rsidR="00CA59C5" w:rsidRPr="000F4C45">
        <w:rPr>
          <w:iCs/>
        </w:rPr>
        <w:t>,</w:t>
      </w:r>
      <w:r w:rsidR="00E640C1" w:rsidRPr="000F4C45">
        <w:rPr>
          <w:iCs/>
        </w:rPr>
        <w:t xml:space="preserve"> 3</w:t>
      </w:r>
      <w:r w:rsidR="008B4ADA" w:rsidRPr="000F4C45">
        <w:rPr>
          <w:iCs/>
        </w:rPr>
        <w:t>) f</w:t>
      </w:r>
      <w:r w:rsidR="00E640C1" w:rsidRPr="000F4C45">
        <w:rPr>
          <w:iCs/>
        </w:rPr>
        <w:t>amily to make the decision regarding organ donation</w:t>
      </w:r>
      <w:r w:rsidR="00CA59C5" w:rsidRPr="000F4C45">
        <w:rPr>
          <w:iCs/>
        </w:rPr>
        <w:t>, and</w:t>
      </w:r>
      <w:r w:rsidR="008B4ADA" w:rsidRPr="000F4C45">
        <w:rPr>
          <w:iCs/>
        </w:rPr>
        <w:t xml:space="preserve"> 4) i</w:t>
      </w:r>
      <w:r w:rsidR="00E640C1" w:rsidRPr="000F4C45">
        <w:rPr>
          <w:iCs/>
        </w:rPr>
        <w:t>dentification of a specific individual to decide</w:t>
      </w:r>
      <w:r w:rsidR="00F63FD3" w:rsidRPr="000F4C45">
        <w:rPr>
          <w:iCs/>
        </w:rPr>
        <w:t xml:space="preserve"> on organ donation</w:t>
      </w:r>
      <w:r w:rsidR="00E640C1" w:rsidRPr="000F4C45">
        <w:rPr>
          <w:iCs/>
        </w:rPr>
        <w:t>.</w:t>
      </w:r>
      <w:r w:rsidR="000D6BA6" w:rsidRPr="000F4C45">
        <w:rPr>
          <w:iCs/>
          <w:vertAlign w:val="superscript"/>
        </w:rPr>
        <w:t>19</w:t>
      </w:r>
      <w:r w:rsidR="00E640C1" w:rsidRPr="000F4C45">
        <w:rPr>
          <w:iCs/>
        </w:rPr>
        <w:t xml:space="preserve"> </w:t>
      </w:r>
      <w:r w:rsidRPr="000F4C45">
        <w:rPr>
          <w:rFonts w:eastAsia="Times New Roman"/>
          <w:color w:val="222222"/>
          <w:shd w:val="clear" w:color="auto" w:fill="FFFFFF"/>
        </w:rPr>
        <w:t xml:space="preserve">With an opt-out registration system (for example, </w:t>
      </w:r>
      <w:r w:rsidRPr="000F4C45">
        <w:t>Austria, Belgium, Czech Republic, France, Italy, Latvia, and Spain)</w:t>
      </w:r>
      <w:r w:rsidRPr="000F4C45">
        <w:rPr>
          <w:rFonts w:eastAsia="Times New Roman"/>
          <w:color w:val="222222"/>
          <w:shd w:val="clear" w:color="auto" w:fill="FFFFFF"/>
        </w:rPr>
        <w:t>, it is presumed that the potential DCD donor has consented unless the patient has refused t</w:t>
      </w:r>
      <w:r w:rsidR="00E75632" w:rsidRPr="000F4C45">
        <w:rPr>
          <w:rFonts w:eastAsia="Times New Roman"/>
          <w:color w:val="222222"/>
          <w:shd w:val="clear" w:color="auto" w:fill="FFFFFF"/>
        </w:rPr>
        <w:t>o be an organ donor during his or her</w:t>
      </w:r>
      <w:r w:rsidRPr="000F4C45">
        <w:rPr>
          <w:rFonts w:eastAsia="Times New Roman"/>
          <w:color w:val="222222"/>
          <w:shd w:val="clear" w:color="auto" w:fill="FFFFFF"/>
        </w:rPr>
        <w:t xml:space="preserve"> life.</w:t>
      </w:r>
      <w:r w:rsidR="000D6BA6" w:rsidRPr="000F4C45">
        <w:rPr>
          <w:rFonts w:eastAsia="Times New Roman"/>
          <w:color w:val="222222"/>
          <w:shd w:val="clear" w:color="auto" w:fill="FFFFFF"/>
          <w:vertAlign w:val="superscript"/>
        </w:rPr>
        <w:t>18</w:t>
      </w:r>
      <w:r w:rsidRPr="000F4C45">
        <w:rPr>
          <w:rFonts w:eastAsia="Times New Roman"/>
          <w:color w:val="222222"/>
          <w:shd w:val="clear" w:color="auto" w:fill="FFFFFF"/>
        </w:rPr>
        <w:t xml:space="preserve"> Thus, with opt-out registration, consent for DCD is not required. Some of the</w:t>
      </w:r>
      <w:r w:rsidR="00E117B5" w:rsidRPr="000F4C45">
        <w:rPr>
          <w:rFonts w:eastAsia="Times New Roman"/>
          <w:color w:val="222222"/>
          <w:shd w:val="clear" w:color="auto" w:fill="FFFFFF"/>
        </w:rPr>
        <w:t>se</w:t>
      </w:r>
      <w:r w:rsidRPr="000F4C45">
        <w:rPr>
          <w:rFonts w:eastAsia="Times New Roman"/>
          <w:color w:val="222222"/>
          <w:shd w:val="clear" w:color="auto" w:fill="FFFFFF"/>
        </w:rPr>
        <w:t xml:space="preserve"> countries’ DCD protocols also require the next of kin to give permission for the donation. </w:t>
      </w:r>
      <w:r w:rsidR="00FA768A" w:rsidRPr="000F4C45">
        <w:rPr>
          <w:rFonts w:eastAsia="Times New Roman"/>
          <w:color w:val="222222"/>
          <w:shd w:val="clear" w:color="auto" w:fill="FFFFFF"/>
        </w:rPr>
        <w:t xml:space="preserve">For example, </w:t>
      </w:r>
      <w:r w:rsidRPr="000F4C45">
        <w:rPr>
          <w:rFonts w:eastAsia="Times New Roman"/>
          <w:color w:val="222222"/>
          <w:shd w:val="clear" w:color="auto" w:fill="FFFFFF"/>
        </w:rPr>
        <w:t>Spain, unlike Austria</w:t>
      </w:r>
      <w:r w:rsidR="00E26CB8" w:rsidRPr="000F4C45">
        <w:rPr>
          <w:rFonts w:eastAsia="Times New Roman"/>
          <w:color w:val="222222"/>
          <w:shd w:val="clear" w:color="auto" w:fill="FFFFFF"/>
        </w:rPr>
        <w:t xml:space="preserve"> which does not specify family consent in its protocol, </w:t>
      </w:r>
      <w:r w:rsidRPr="000F4C45">
        <w:rPr>
          <w:rFonts w:eastAsia="Times New Roman"/>
          <w:color w:val="222222"/>
          <w:shd w:val="clear" w:color="auto" w:fill="FFFFFF"/>
        </w:rPr>
        <w:t>requires the next of kin to provide written permission for DCD.</w:t>
      </w:r>
      <w:r w:rsidR="000D6BA6" w:rsidRPr="000F4C45">
        <w:rPr>
          <w:rFonts w:eastAsia="Times New Roman"/>
          <w:color w:val="222222"/>
          <w:shd w:val="clear" w:color="auto" w:fill="FFFFFF"/>
          <w:vertAlign w:val="superscript"/>
        </w:rPr>
        <w:t>18</w:t>
      </w:r>
      <w:r w:rsidRPr="000F4C45">
        <w:rPr>
          <w:rFonts w:eastAsia="Times New Roman"/>
          <w:color w:val="222222"/>
          <w:shd w:val="clear" w:color="auto" w:fill="FFFFFF"/>
          <w:vertAlign w:val="superscript"/>
        </w:rPr>
        <w:t xml:space="preserve"> </w:t>
      </w:r>
      <w:r w:rsidRPr="000F4C45">
        <w:rPr>
          <w:rFonts w:eastAsia="Times New Roman"/>
          <w:color w:val="222222"/>
          <w:shd w:val="clear" w:color="auto" w:fill="FFFFFF"/>
        </w:rPr>
        <w:t>Latvia requires the next of kin to provide in writing their refusal to proceed with the DCD if the potential donor did not register in the national registry.</w:t>
      </w:r>
      <w:r w:rsidR="000D6BA6" w:rsidRPr="000F4C45">
        <w:rPr>
          <w:rFonts w:eastAsia="Times New Roman"/>
          <w:color w:val="222222"/>
          <w:shd w:val="clear" w:color="auto" w:fill="FFFFFF"/>
          <w:vertAlign w:val="superscript"/>
        </w:rPr>
        <w:t>18</w:t>
      </w:r>
      <w:r w:rsidRPr="000F4C45">
        <w:rPr>
          <w:rFonts w:eastAsia="Times New Roman"/>
          <w:color w:val="222222"/>
          <w:shd w:val="clear" w:color="auto" w:fill="FFFFFF"/>
        </w:rPr>
        <w:t xml:space="preserve"> </w:t>
      </w:r>
    </w:p>
    <w:p w14:paraId="2BBFF762" w14:textId="0A172758" w:rsidR="000E188A" w:rsidRPr="000F4C45" w:rsidRDefault="000269A6" w:rsidP="00175B0C">
      <w:pPr>
        <w:pStyle w:val="NormalWeb"/>
        <w:spacing w:line="480" w:lineRule="auto"/>
        <w:rPr>
          <w:rFonts w:eastAsia="Times New Roman"/>
          <w:color w:val="222222"/>
          <w:shd w:val="clear" w:color="auto" w:fill="FFFFFF"/>
        </w:rPr>
      </w:pPr>
      <w:r w:rsidRPr="000F4C45">
        <w:rPr>
          <w:rFonts w:eastAsia="Times New Roman"/>
          <w:color w:val="222222"/>
          <w:shd w:val="clear" w:color="auto" w:fill="FFFFFF"/>
        </w:rPr>
        <w:t>In order t</w:t>
      </w:r>
      <w:r w:rsidR="00C957FE" w:rsidRPr="000F4C45">
        <w:rPr>
          <w:rFonts w:eastAsia="Times New Roman"/>
          <w:color w:val="222222"/>
          <w:shd w:val="clear" w:color="auto" w:fill="FFFFFF"/>
        </w:rPr>
        <w:t xml:space="preserve">o </w:t>
      </w:r>
      <w:r w:rsidR="00E75632" w:rsidRPr="000F4C45">
        <w:rPr>
          <w:rFonts w:eastAsia="Times New Roman"/>
          <w:color w:val="222222"/>
          <w:shd w:val="clear" w:color="auto" w:fill="FFFFFF"/>
        </w:rPr>
        <w:t xml:space="preserve">address practitioners’ </w:t>
      </w:r>
      <w:r w:rsidR="00C957FE" w:rsidRPr="000F4C45">
        <w:rPr>
          <w:rFonts w:eastAsia="Times New Roman"/>
          <w:color w:val="222222"/>
          <w:shd w:val="clear" w:color="auto" w:fill="FFFFFF"/>
        </w:rPr>
        <w:t xml:space="preserve">potential </w:t>
      </w:r>
      <w:r w:rsidR="00C957FE" w:rsidRPr="000F4C45">
        <w:rPr>
          <w:iCs/>
        </w:rPr>
        <w:t xml:space="preserve">conflicts of interest </w:t>
      </w:r>
      <w:r w:rsidR="00E75632" w:rsidRPr="000F4C45">
        <w:rPr>
          <w:iCs/>
        </w:rPr>
        <w:t xml:space="preserve">between </w:t>
      </w:r>
      <w:r w:rsidR="00C957FE" w:rsidRPr="000F4C45">
        <w:rPr>
          <w:iCs/>
        </w:rPr>
        <w:t>the interest</w:t>
      </w:r>
      <w:r w:rsidR="00681050" w:rsidRPr="000F4C45">
        <w:rPr>
          <w:iCs/>
        </w:rPr>
        <w:t>s</w:t>
      </w:r>
      <w:r w:rsidR="00C957FE" w:rsidRPr="000F4C45">
        <w:rPr>
          <w:iCs/>
        </w:rPr>
        <w:t xml:space="preserve"> of the potential donor and recipient</w:t>
      </w:r>
      <w:r w:rsidR="00C957FE" w:rsidRPr="000F4C45">
        <w:rPr>
          <w:rFonts w:eastAsia="Times New Roman"/>
          <w:color w:val="222222"/>
          <w:shd w:val="clear" w:color="auto" w:fill="FFFFFF"/>
        </w:rPr>
        <w:t xml:space="preserve">, Wind et al. state that all European countries participating in DCD had a protocol in which one </w:t>
      </w:r>
      <w:r w:rsidR="00EF4B25" w:rsidRPr="000F4C45">
        <w:rPr>
          <w:rFonts w:eastAsia="Times New Roman"/>
          <w:color w:val="222222"/>
          <w:shd w:val="clear" w:color="auto" w:fill="FFFFFF"/>
        </w:rPr>
        <w:t xml:space="preserve">healthcare team member treated </w:t>
      </w:r>
      <w:r w:rsidR="004E4774" w:rsidRPr="000F4C45">
        <w:rPr>
          <w:rFonts w:eastAsia="Times New Roman"/>
          <w:color w:val="222222"/>
          <w:shd w:val="clear" w:color="auto" w:fill="FFFFFF"/>
        </w:rPr>
        <w:t xml:space="preserve">the patient </w:t>
      </w:r>
      <w:r w:rsidR="00C957FE" w:rsidRPr="000F4C45">
        <w:rPr>
          <w:rFonts w:eastAsia="Times New Roman"/>
          <w:color w:val="222222"/>
          <w:shd w:val="clear" w:color="auto" w:fill="FFFFFF"/>
        </w:rPr>
        <w:t>and a different healthcare team member participated in the procurement of organs.</w:t>
      </w:r>
      <w:r w:rsidR="000D6BA6" w:rsidRPr="000F4C45">
        <w:rPr>
          <w:rFonts w:eastAsia="Times New Roman"/>
          <w:color w:val="222222"/>
          <w:shd w:val="clear" w:color="auto" w:fill="FFFFFF"/>
          <w:vertAlign w:val="superscript"/>
        </w:rPr>
        <w:t>18</w:t>
      </w:r>
      <w:r w:rsidR="00C957FE" w:rsidRPr="000F4C45">
        <w:rPr>
          <w:rFonts w:eastAsia="Times New Roman"/>
          <w:color w:val="222222"/>
          <w:shd w:val="clear" w:color="auto" w:fill="FFFFFF"/>
        </w:rPr>
        <w:t xml:space="preserve"> </w:t>
      </w:r>
    </w:p>
    <w:p w14:paraId="64597335" w14:textId="354D0F92" w:rsidR="000E188A" w:rsidRPr="000F4C45" w:rsidRDefault="00C957FE" w:rsidP="00175B0C">
      <w:pPr>
        <w:pStyle w:val="NormalWeb"/>
        <w:spacing w:line="480" w:lineRule="auto"/>
        <w:rPr>
          <w:i/>
          <w:iCs/>
          <w:vertAlign w:val="superscript"/>
        </w:rPr>
      </w:pPr>
      <w:r w:rsidRPr="000F4C45">
        <w:rPr>
          <w:i/>
          <w:iCs/>
        </w:rPr>
        <w:t>Australia</w:t>
      </w:r>
      <w:r w:rsidR="0009732E" w:rsidRPr="000F4C45">
        <w:rPr>
          <w:i/>
          <w:iCs/>
          <w:vertAlign w:val="superscript"/>
        </w:rPr>
        <w:t>20</w:t>
      </w:r>
    </w:p>
    <w:p w14:paraId="1B1F91C2" w14:textId="77777777" w:rsidR="003E12AD" w:rsidRPr="000F4C45" w:rsidRDefault="00D81246" w:rsidP="00175B0C">
      <w:pPr>
        <w:pStyle w:val="NormalWeb"/>
        <w:spacing w:line="480" w:lineRule="auto"/>
        <w:rPr>
          <w:iCs/>
        </w:rPr>
      </w:pPr>
      <w:r w:rsidRPr="000F4C45">
        <w:rPr>
          <w:iCs/>
        </w:rPr>
        <w:t xml:space="preserve">In Australia, </w:t>
      </w:r>
      <w:r w:rsidR="006D226B" w:rsidRPr="000F4C45">
        <w:rPr>
          <w:iCs/>
        </w:rPr>
        <w:t xml:space="preserve">the </w:t>
      </w:r>
      <w:r w:rsidR="00D3463A" w:rsidRPr="000F4C45">
        <w:rPr>
          <w:i/>
          <w:iCs/>
        </w:rPr>
        <w:t xml:space="preserve">National Protocol for Donation After Cardiac Death </w:t>
      </w:r>
      <w:r w:rsidR="00D3463A" w:rsidRPr="000F4C45">
        <w:rPr>
          <w:iCs/>
        </w:rPr>
        <w:t xml:space="preserve">was published </w:t>
      </w:r>
      <w:r w:rsidR="00574475" w:rsidRPr="000F4C45">
        <w:rPr>
          <w:iCs/>
        </w:rPr>
        <w:t xml:space="preserve">in 2010 </w:t>
      </w:r>
      <w:r w:rsidR="00D3463A" w:rsidRPr="000F4C45">
        <w:rPr>
          <w:iCs/>
        </w:rPr>
        <w:t>by the</w:t>
      </w:r>
      <w:r w:rsidR="00D3463A" w:rsidRPr="000F4C45">
        <w:rPr>
          <w:i/>
          <w:iCs/>
        </w:rPr>
        <w:t xml:space="preserve"> </w:t>
      </w:r>
      <w:r w:rsidR="006D226B" w:rsidRPr="000F4C45">
        <w:rPr>
          <w:iCs/>
        </w:rPr>
        <w:t>Australian Organ and Tissue Donation and Transplantation Authority</w:t>
      </w:r>
      <w:r w:rsidR="00D3463A" w:rsidRPr="000F4C45">
        <w:rPr>
          <w:iCs/>
        </w:rPr>
        <w:t>.</w:t>
      </w:r>
      <w:r w:rsidR="006D226B" w:rsidRPr="000F4C45">
        <w:rPr>
          <w:iCs/>
        </w:rPr>
        <w:t xml:space="preserve"> </w:t>
      </w:r>
      <w:r w:rsidR="005762B3" w:rsidRPr="000F4C45">
        <w:rPr>
          <w:iCs/>
        </w:rPr>
        <w:t>DCD is governed by law throughout Australia and the specifics of the legislation in each State and Territory varies</w:t>
      </w:r>
      <w:r w:rsidR="00467933" w:rsidRPr="000F4C45">
        <w:rPr>
          <w:iCs/>
        </w:rPr>
        <w:t xml:space="preserve"> including legislation regarding consent for organ donation and consent for antemortem interventions</w:t>
      </w:r>
      <w:r w:rsidR="005762B3" w:rsidRPr="000F4C45">
        <w:rPr>
          <w:iCs/>
        </w:rPr>
        <w:t xml:space="preserve">. </w:t>
      </w:r>
    </w:p>
    <w:p w14:paraId="11AF1241" w14:textId="3C033DF7" w:rsidR="00127359" w:rsidRPr="000F4C45" w:rsidRDefault="005762B3" w:rsidP="00175B0C">
      <w:pPr>
        <w:pStyle w:val="NormalWeb"/>
        <w:spacing w:line="480" w:lineRule="auto"/>
        <w:rPr>
          <w:iCs/>
        </w:rPr>
      </w:pPr>
      <w:r w:rsidRPr="000F4C45">
        <w:rPr>
          <w:iCs/>
        </w:rPr>
        <w:lastRenderedPageBreak/>
        <w:t xml:space="preserve">In some jurisdictions, consent </w:t>
      </w:r>
      <w:r w:rsidR="00925B59" w:rsidRPr="000F4C45">
        <w:rPr>
          <w:iCs/>
        </w:rPr>
        <w:t xml:space="preserve">for organ donation </w:t>
      </w:r>
      <w:r w:rsidRPr="000F4C45">
        <w:rPr>
          <w:iCs/>
        </w:rPr>
        <w:t xml:space="preserve">is required and in other </w:t>
      </w:r>
      <w:r w:rsidR="00925B59" w:rsidRPr="000F4C45">
        <w:rPr>
          <w:iCs/>
        </w:rPr>
        <w:t>jurisdictions, the absence of a</w:t>
      </w:r>
      <w:r w:rsidRPr="000F4C45">
        <w:rPr>
          <w:iCs/>
        </w:rPr>
        <w:t xml:space="preserve"> </w:t>
      </w:r>
      <w:r w:rsidR="00925B59" w:rsidRPr="000F4C45">
        <w:rPr>
          <w:iCs/>
        </w:rPr>
        <w:t xml:space="preserve">registered </w:t>
      </w:r>
      <w:r w:rsidRPr="000F4C45">
        <w:rPr>
          <w:iCs/>
        </w:rPr>
        <w:t xml:space="preserve">objection </w:t>
      </w:r>
      <w:r w:rsidR="001A1950" w:rsidRPr="000F4C45">
        <w:rPr>
          <w:iCs/>
        </w:rPr>
        <w:t>in the Australian Organ D</w:t>
      </w:r>
      <w:r w:rsidR="00925B59" w:rsidRPr="000F4C45">
        <w:rPr>
          <w:iCs/>
        </w:rPr>
        <w:t xml:space="preserve">onor Registration </w:t>
      </w:r>
      <w:r w:rsidRPr="000F4C45">
        <w:rPr>
          <w:iCs/>
        </w:rPr>
        <w:t>is required</w:t>
      </w:r>
      <w:r w:rsidR="006958BD" w:rsidRPr="000F4C45">
        <w:rPr>
          <w:iCs/>
        </w:rPr>
        <w:t xml:space="preserve"> for organ donation</w:t>
      </w:r>
      <w:r w:rsidRPr="000F4C45">
        <w:rPr>
          <w:iCs/>
        </w:rPr>
        <w:t xml:space="preserve">. </w:t>
      </w:r>
      <w:r w:rsidR="00747443" w:rsidRPr="000F4C45">
        <w:rPr>
          <w:iCs/>
        </w:rPr>
        <w:t>If a patient has a registe</w:t>
      </w:r>
      <w:r w:rsidR="00925B59" w:rsidRPr="000F4C45">
        <w:rPr>
          <w:iCs/>
        </w:rPr>
        <w:t xml:space="preserve">red objection to organ donation, </w:t>
      </w:r>
      <w:r w:rsidR="00747443" w:rsidRPr="000F4C45">
        <w:rPr>
          <w:iCs/>
        </w:rPr>
        <w:t xml:space="preserve">organ donation </w:t>
      </w:r>
      <w:r w:rsidR="008F4FBA" w:rsidRPr="000F4C45">
        <w:rPr>
          <w:iCs/>
        </w:rPr>
        <w:t>can</w:t>
      </w:r>
      <w:r w:rsidR="00747443" w:rsidRPr="000F4C45">
        <w:rPr>
          <w:iCs/>
        </w:rPr>
        <w:t>not proceed.</w:t>
      </w:r>
      <w:r w:rsidR="0025034A" w:rsidRPr="000F4C45">
        <w:rPr>
          <w:iCs/>
        </w:rPr>
        <w:t xml:space="preserve"> </w:t>
      </w:r>
      <w:r w:rsidR="009172D9" w:rsidRPr="000F4C45">
        <w:rPr>
          <w:iCs/>
        </w:rPr>
        <w:t>If</w:t>
      </w:r>
      <w:r w:rsidR="00114D95" w:rsidRPr="000F4C45">
        <w:rPr>
          <w:iCs/>
        </w:rPr>
        <w:t xml:space="preserve"> </w:t>
      </w:r>
      <w:r w:rsidR="009172D9" w:rsidRPr="000F4C45">
        <w:rPr>
          <w:iCs/>
        </w:rPr>
        <w:t xml:space="preserve">a </w:t>
      </w:r>
      <w:r w:rsidR="00467933" w:rsidRPr="000F4C45">
        <w:rPr>
          <w:iCs/>
        </w:rPr>
        <w:t xml:space="preserve">patient’s </w:t>
      </w:r>
      <w:r w:rsidR="008F4FBA" w:rsidRPr="000F4C45">
        <w:rPr>
          <w:iCs/>
        </w:rPr>
        <w:t xml:space="preserve">declared wishes were </w:t>
      </w:r>
      <w:r w:rsidR="00467933" w:rsidRPr="000F4C45">
        <w:rPr>
          <w:iCs/>
        </w:rPr>
        <w:t xml:space="preserve">to proceed with organ donation, </w:t>
      </w:r>
      <w:r w:rsidR="00C17CDA" w:rsidRPr="000F4C45">
        <w:rPr>
          <w:iCs/>
        </w:rPr>
        <w:t xml:space="preserve">there may be a situation in which </w:t>
      </w:r>
      <w:r w:rsidR="00467933" w:rsidRPr="000F4C45">
        <w:rPr>
          <w:iCs/>
        </w:rPr>
        <w:t>t</w:t>
      </w:r>
      <w:r w:rsidR="003C43C9" w:rsidRPr="000F4C45">
        <w:rPr>
          <w:iCs/>
        </w:rPr>
        <w:t>he</w:t>
      </w:r>
      <w:r w:rsidR="00467933" w:rsidRPr="000F4C45">
        <w:rPr>
          <w:iCs/>
        </w:rPr>
        <w:t xml:space="preserve"> patient’s family may</w:t>
      </w:r>
      <w:r w:rsidR="00040AB2" w:rsidRPr="000F4C45">
        <w:rPr>
          <w:iCs/>
        </w:rPr>
        <w:t xml:space="preserve"> not agree to ha</w:t>
      </w:r>
      <w:r w:rsidR="00467933" w:rsidRPr="000F4C45">
        <w:rPr>
          <w:iCs/>
        </w:rPr>
        <w:t>ve the patient’s organs donated.</w:t>
      </w:r>
      <w:r w:rsidR="00040AB2" w:rsidRPr="000F4C45">
        <w:rPr>
          <w:iCs/>
        </w:rPr>
        <w:t xml:space="preserve"> </w:t>
      </w:r>
      <w:r w:rsidR="00D16E02" w:rsidRPr="000F4C45">
        <w:rPr>
          <w:iCs/>
        </w:rPr>
        <w:t>In this situation, a</w:t>
      </w:r>
      <w:r w:rsidR="00040AB2" w:rsidRPr="000F4C45">
        <w:rPr>
          <w:iCs/>
        </w:rPr>
        <w:t xml:space="preserve"> discussion to understand the family’s concerns</w:t>
      </w:r>
      <w:r w:rsidR="00527FEB" w:rsidRPr="000F4C45">
        <w:rPr>
          <w:iCs/>
        </w:rPr>
        <w:t xml:space="preserve"> is encouraged and</w:t>
      </w:r>
      <w:r w:rsidR="00040AB2" w:rsidRPr="000F4C45">
        <w:rPr>
          <w:iCs/>
        </w:rPr>
        <w:t xml:space="preserve"> </w:t>
      </w:r>
      <w:r w:rsidR="00467933" w:rsidRPr="000F4C45">
        <w:rPr>
          <w:iCs/>
        </w:rPr>
        <w:t xml:space="preserve">the protocol supports </w:t>
      </w:r>
      <w:r w:rsidR="00040AB2" w:rsidRPr="000F4C45">
        <w:rPr>
          <w:iCs/>
        </w:rPr>
        <w:t xml:space="preserve">not proceeding with the organ donation with the explanation that the patient may not have proceeded with the donation if he or </w:t>
      </w:r>
      <w:r w:rsidR="00FD4E88" w:rsidRPr="000F4C45">
        <w:rPr>
          <w:iCs/>
        </w:rPr>
        <w:t>she was aware of the distress organ donation would cause his or her</w:t>
      </w:r>
      <w:r w:rsidR="00040AB2" w:rsidRPr="000F4C45">
        <w:rPr>
          <w:iCs/>
        </w:rPr>
        <w:t xml:space="preserve"> family.</w:t>
      </w:r>
      <w:r w:rsidR="003755B6" w:rsidRPr="000F4C45">
        <w:rPr>
          <w:iCs/>
        </w:rPr>
        <w:t xml:space="preserve"> </w:t>
      </w:r>
      <w:r w:rsidR="00D85380" w:rsidRPr="000F4C45">
        <w:rPr>
          <w:iCs/>
        </w:rPr>
        <w:t>Prior to any discussion of organ donation, the withdrawal of life-sustaining therapy must be initially discussed and agreed upon.</w:t>
      </w:r>
      <w:r w:rsidR="008A670B" w:rsidRPr="000F4C45">
        <w:rPr>
          <w:iCs/>
        </w:rPr>
        <w:t xml:space="preserve"> </w:t>
      </w:r>
      <w:r w:rsidR="00E70E59" w:rsidRPr="000F4C45">
        <w:rPr>
          <w:iCs/>
        </w:rPr>
        <w:t>A</w:t>
      </w:r>
      <w:r w:rsidR="001A42F6" w:rsidRPr="000F4C45">
        <w:rPr>
          <w:iCs/>
        </w:rPr>
        <w:t>ntem</w:t>
      </w:r>
      <w:r w:rsidR="00E70E59" w:rsidRPr="000F4C45">
        <w:rPr>
          <w:iCs/>
        </w:rPr>
        <w:t xml:space="preserve">ortem procedures, </w:t>
      </w:r>
      <w:r w:rsidR="001A42F6" w:rsidRPr="000F4C45">
        <w:rPr>
          <w:iCs/>
        </w:rPr>
        <w:t xml:space="preserve">performed to optimize the success of the transplanted organs, </w:t>
      </w:r>
      <w:r w:rsidR="00E70E59" w:rsidRPr="000F4C45">
        <w:rPr>
          <w:iCs/>
        </w:rPr>
        <w:t>must be reviewed prior to proceeding to confirm that the procedures will not harm the patient or hasten the death of the patient</w:t>
      </w:r>
      <w:r w:rsidR="003755B6" w:rsidRPr="000F4C45">
        <w:rPr>
          <w:iCs/>
        </w:rPr>
        <w:t>.</w:t>
      </w:r>
      <w:r w:rsidRPr="000F4C45">
        <w:rPr>
          <w:iCs/>
        </w:rPr>
        <w:t xml:space="preserve"> </w:t>
      </w:r>
      <w:r w:rsidR="003D2044" w:rsidRPr="000F4C45">
        <w:rPr>
          <w:iCs/>
        </w:rPr>
        <w:t>Consent laws</w:t>
      </w:r>
      <w:r w:rsidR="006120E0" w:rsidRPr="000F4C45">
        <w:rPr>
          <w:iCs/>
        </w:rPr>
        <w:t xml:space="preserve"> for antemortem procedures or administration of medications </w:t>
      </w:r>
      <w:r w:rsidR="003D2044" w:rsidRPr="000F4C45">
        <w:rPr>
          <w:iCs/>
        </w:rPr>
        <w:t>are not uniform in Australia</w:t>
      </w:r>
      <w:r w:rsidR="0017796D" w:rsidRPr="000F4C45">
        <w:rPr>
          <w:iCs/>
        </w:rPr>
        <w:t xml:space="preserve"> and thus State </w:t>
      </w:r>
      <w:r w:rsidR="00467933" w:rsidRPr="000F4C45">
        <w:rPr>
          <w:iCs/>
        </w:rPr>
        <w:t>and T</w:t>
      </w:r>
      <w:r w:rsidR="002D2A2D" w:rsidRPr="000F4C45">
        <w:rPr>
          <w:iCs/>
        </w:rPr>
        <w:t>erritory legislation as well as institutional policies must be consulted.</w:t>
      </w:r>
      <w:r w:rsidR="003D2044" w:rsidRPr="000F4C45">
        <w:rPr>
          <w:iCs/>
        </w:rPr>
        <w:t xml:space="preserve"> </w:t>
      </w:r>
    </w:p>
    <w:p w14:paraId="588B69B7" w14:textId="54612520" w:rsidR="00127359" w:rsidRPr="000F4C45" w:rsidRDefault="003C2EE7" w:rsidP="00175B0C">
      <w:pPr>
        <w:pStyle w:val="NormalWeb"/>
        <w:spacing w:line="480" w:lineRule="auto"/>
        <w:rPr>
          <w:rFonts w:ascii="Times" w:hAnsi="Times" w:cs="Times"/>
          <w:color w:val="5D5E5F"/>
        </w:rPr>
      </w:pPr>
      <w:r w:rsidRPr="000F4C45">
        <w:rPr>
          <w:iCs/>
        </w:rPr>
        <w:t>The “Designated Officer”</w:t>
      </w:r>
      <w:r w:rsidR="00CE6D78" w:rsidRPr="000F4C45">
        <w:rPr>
          <w:iCs/>
        </w:rPr>
        <w:t xml:space="preserve"> </w:t>
      </w:r>
      <w:r w:rsidR="002C0DA2" w:rsidRPr="000F4C45">
        <w:rPr>
          <w:iCs/>
        </w:rPr>
        <w:t>authorizes the organ donation and confirms consent for the organ donation</w:t>
      </w:r>
      <w:r w:rsidR="00432D3C" w:rsidRPr="000F4C45">
        <w:rPr>
          <w:iCs/>
        </w:rPr>
        <w:t xml:space="preserve"> (</w:t>
      </w:r>
      <w:r w:rsidR="00FD4E88" w:rsidRPr="000F4C45">
        <w:rPr>
          <w:iCs/>
        </w:rPr>
        <w:t>varies by S</w:t>
      </w:r>
      <w:r w:rsidR="000C0C42" w:rsidRPr="000F4C45">
        <w:rPr>
          <w:iCs/>
        </w:rPr>
        <w:t>tate and Territory laws)</w:t>
      </w:r>
      <w:r w:rsidR="002C0DA2" w:rsidRPr="000F4C45">
        <w:rPr>
          <w:iCs/>
        </w:rPr>
        <w:t>. The term “Designated Officer”</w:t>
      </w:r>
      <w:r w:rsidR="0066438A" w:rsidRPr="000F4C45">
        <w:rPr>
          <w:iCs/>
        </w:rPr>
        <w:t xml:space="preserve"> is used</w:t>
      </w:r>
      <w:r w:rsidR="002C0DA2" w:rsidRPr="000F4C45">
        <w:rPr>
          <w:iCs/>
        </w:rPr>
        <w:t xml:space="preserve"> in all State and Territory legislation except in one area in which the phrase </w:t>
      </w:r>
      <w:r w:rsidR="003D47CC" w:rsidRPr="000F4C45">
        <w:rPr>
          <w:iCs/>
        </w:rPr>
        <w:t>“</w:t>
      </w:r>
      <w:r w:rsidR="002C0DA2" w:rsidRPr="000F4C45">
        <w:rPr>
          <w:iCs/>
        </w:rPr>
        <w:t>the person in charge of the hospital</w:t>
      </w:r>
      <w:r w:rsidR="003D47CC" w:rsidRPr="000F4C45">
        <w:rPr>
          <w:iCs/>
        </w:rPr>
        <w:t>”</w:t>
      </w:r>
      <w:r w:rsidR="002C0DA2" w:rsidRPr="000F4C45">
        <w:rPr>
          <w:iCs/>
        </w:rPr>
        <w:t xml:space="preserve"> </w:t>
      </w:r>
      <w:r w:rsidR="0066438A" w:rsidRPr="000F4C45">
        <w:rPr>
          <w:iCs/>
        </w:rPr>
        <w:t>is used</w:t>
      </w:r>
      <w:r w:rsidR="002C0DA2" w:rsidRPr="000F4C45">
        <w:rPr>
          <w:iCs/>
        </w:rPr>
        <w:t xml:space="preserve">. </w:t>
      </w:r>
      <w:r w:rsidR="00CF07D5" w:rsidRPr="000F4C45">
        <w:rPr>
          <w:iCs/>
        </w:rPr>
        <w:t>An Aboriginal Hospital Liaison Officer and/or Aboriginal Health worker provides support for Aboriginal families and healthcare team members.</w:t>
      </w:r>
      <w:r w:rsidR="00CF07D5" w:rsidRPr="000F4C45">
        <w:rPr>
          <w:rFonts w:ascii="Times" w:hAnsi="Times" w:cs="Times"/>
          <w:color w:val="5D5E5F"/>
        </w:rPr>
        <w:t xml:space="preserve"> </w:t>
      </w:r>
    </w:p>
    <w:p w14:paraId="6EE081C1" w14:textId="3074AEA8" w:rsidR="004C3999" w:rsidRPr="000F4C45" w:rsidRDefault="005762B3" w:rsidP="00175B0C">
      <w:pPr>
        <w:pStyle w:val="NormalWeb"/>
        <w:spacing w:line="480" w:lineRule="auto"/>
        <w:rPr>
          <w:iCs/>
        </w:rPr>
      </w:pPr>
      <w:r w:rsidRPr="000F4C45">
        <w:rPr>
          <w:iCs/>
        </w:rPr>
        <w:t>The Australia protocol emphasizes the importance o</w:t>
      </w:r>
      <w:r w:rsidR="00E61A5B" w:rsidRPr="000F4C45">
        <w:rPr>
          <w:iCs/>
        </w:rPr>
        <w:t>f separating discussions, duties</w:t>
      </w:r>
      <w:r w:rsidRPr="000F4C45">
        <w:rPr>
          <w:iCs/>
        </w:rPr>
        <w:t xml:space="preserve">, and decisions as DCD can cause conflicts of interest for the practitioner in terms of the interest of the </w:t>
      </w:r>
      <w:r w:rsidRPr="000F4C45">
        <w:rPr>
          <w:iCs/>
        </w:rPr>
        <w:lastRenderedPageBreak/>
        <w:t>potential donor and recipient.</w:t>
      </w:r>
      <w:r w:rsidRPr="000F4C45">
        <w:rPr>
          <w:rFonts w:ascii="TheSansLight" w:hAnsi="TheSansLight"/>
          <w:color w:val="6D7070"/>
          <w:sz w:val="18"/>
          <w:szCs w:val="18"/>
        </w:rPr>
        <w:t xml:space="preserve"> </w:t>
      </w:r>
      <w:r w:rsidR="001A42F6" w:rsidRPr="000F4C45">
        <w:rPr>
          <w:iCs/>
        </w:rPr>
        <w:t xml:space="preserve">The </w:t>
      </w:r>
      <w:r w:rsidR="000211D0" w:rsidRPr="000F4C45">
        <w:rPr>
          <w:iCs/>
        </w:rPr>
        <w:t>individual who withdraws life-sustaining therapy and declares the patient dead mu</w:t>
      </w:r>
      <w:r w:rsidR="001764C5" w:rsidRPr="000F4C45">
        <w:rPr>
          <w:iCs/>
        </w:rPr>
        <w:t>st not participate in organ procurement</w:t>
      </w:r>
      <w:r w:rsidR="000211D0" w:rsidRPr="000F4C45">
        <w:rPr>
          <w:iCs/>
        </w:rPr>
        <w:t xml:space="preserve"> and/or </w:t>
      </w:r>
      <w:r w:rsidR="008803D9" w:rsidRPr="000F4C45">
        <w:rPr>
          <w:iCs/>
        </w:rPr>
        <w:t xml:space="preserve">the </w:t>
      </w:r>
      <w:r w:rsidR="000211D0" w:rsidRPr="000F4C45">
        <w:rPr>
          <w:iCs/>
        </w:rPr>
        <w:t>transplantation of organs.</w:t>
      </w:r>
      <w:r w:rsidR="001A42F6" w:rsidRPr="000F4C45">
        <w:rPr>
          <w:iCs/>
        </w:rPr>
        <w:t xml:space="preserve"> </w:t>
      </w:r>
      <w:r w:rsidR="004C3999" w:rsidRPr="000F4C45">
        <w:rPr>
          <w:iCs/>
        </w:rPr>
        <w:t>Also, the practitioner who reintubates the patient should not be involved in the medical care of the patient, the withdrawal of life-sustaining therapy, and/</w:t>
      </w:r>
      <w:r w:rsidR="004C3999" w:rsidRPr="000F4C45">
        <w:rPr>
          <w:iCs/>
          <w:color w:val="000000" w:themeColor="text1"/>
        </w:rPr>
        <w:t>or the declaration of death</w:t>
      </w:r>
      <w:r w:rsidR="004C3999" w:rsidRPr="000F4C45">
        <w:rPr>
          <w:iCs/>
        </w:rPr>
        <w:t>.</w:t>
      </w:r>
    </w:p>
    <w:p w14:paraId="00E114E6" w14:textId="1BADAE73" w:rsidR="00C90AED" w:rsidRPr="000F4C45" w:rsidRDefault="004C3999" w:rsidP="00175B0C">
      <w:pPr>
        <w:pStyle w:val="NormalWeb"/>
        <w:spacing w:line="480" w:lineRule="auto"/>
        <w:rPr>
          <w:iCs/>
        </w:rPr>
      </w:pPr>
      <w:r w:rsidRPr="000F4C45">
        <w:rPr>
          <w:iCs/>
        </w:rPr>
        <w:t xml:space="preserve">Australia’s DCD protocol addresses the respect of the end-of-life care of the patient and the respect of the family’s wishes. The potential donor is administered medication to </w:t>
      </w:r>
      <w:r w:rsidR="008803D9" w:rsidRPr="000F4C45">
        <w:rPr>
          <w:iCs/>
        </w:rPr>
        <w:t xml:space="preserve">relieve </w:t>
      </w:r>
      <w:r w:rsidRPr="000F4C45">
        <w:rPr>
          <w:iCs/>
        </w:rPr>
        <w:t>pain and suffering without the intent to hasten death. Also, a</w:t>
      </w:r>
      <w:r w:rsidR="00761A87" w:rsidRPr="000F4C45">
        <w:rPr>
          <w:iCs/>
        </w:rPr>
        <w:t>fter the declaration of death, i</w:t>
      </w:r>
      <w:r w:rsidR="001A42F6" w:rsidRPr="000F4C45">
        <w:rPr>
          <w:iCs/>
        </w:rPr>
        <w:t xml:space="preserve">f </w:t>
      </w:r>
      <w:r w:rsidR="00FC6E78" w:rsidRPr="000F4C45">
        <w:rPr>
          <w:iCs/>
        </w:rPr>
        <w:t>the family requests longer time with the deceased</w:t>
      </w:r>
      <w:r w:rsidR="001A42F6" w:rsidRPr="000F4C45">
        <w:rPr>
          <w:iCs/>
        </w:rPr>
        <w:t>, organ</w:t>
      </w:r>
      <w:r w:rsidR="00467933" w:rsidRPr="000F4C45">
        <w:rPr>
          <w:iCs/>
        </w:rPr>
        <w:t xml:space="preserve"> procurement will be delayed in order to </w:t>
      </w:r>
      <w:r w:rsidR="001A42F6" w:rsidRPr="000F4C45">
        <w:rPr>
          <w:iCs/>
        </w:rPr>
        <w:t>respect the family’s wishes</w:t>
      </w:r>
      <w:r w:rsidR="00FC6E78" w:rsidRPr="000F4C45">
        <w:rPr>
          <w:iCs/>
        </w:rPr>
        <w:t>.</w:t>
      </w:r>
      <w:r w:rsidR="00B376FD" w:rsidRPr="000F4C45">
        <w:rPr>
          <w:iCs/>
        </w:rPr>
        <w:t xml:space="preserve"> </w:t>
      </w:r>
    </w:p>
    <w:p w14:paraId="1DEF70E2" w14:textId="77777777" w:rsidR="00CF07D5" w:rsidRPr="000F4C45" w:rsidRDefault="00E51763" w:rsidP="00175B0C">
      <w:pPr>
        <w:pStyle w:val="NormalWeb"/>
        <w:spacing w:line="480" w:lineRule="auto"/>
        <w:rPr>
          <w:iCs/>
        </w:rPr>
      </w:pPr>
      <w:r w:rsidRPr="000F4C45">
        <w:rPr>
          <w:i/>
          <w:iCs/>
        </w:rPr>
        <w:t>Israel</w:t>
      </w:r>
    </w:p>
    <w:p w14:paraId="237E090A" w14:textId="4F428C9D" w:rsidR="004C3999" w:rsidRPr="000F4C45" w:rsidRDefault="00274045" w:rsidP="00175B0C">
      <w:pPr>
        <w:pStyle w:val="NormalWeb"/>
        <w:spacing w:line="480" w:lineRule="auto"/>
        <w:rPr>
          <w:color w:val="000000"/>
          <w:vertAlign w:val="superscript"/>
        </w:rPr>
      </w:pPr>
      <w:r w:rsidRPr="000F4C45">
        <w:rPr>
          <w:color w:val="000000"/>
        </w:rPr>
        <w:t>In Israel, the law does not allow controlled DCD yet does allow uncontrolled DCD.</w:t>
      </w:r>
      <w:r w:rsidR="0009732E" w:rsidRPr="000F4C45">
        <w:rPr>
          <w:color w:val="000000"/>
          <w:vertAlign w:val="superscript"/>
        </w:rPr>
        <w:t>21</w:t>
      </w:r>
      <w:r w:rsidRPr="000F4C45">
        <w:rPr>
          <w:color w:val="000000"/>
        </w:rPr>
        <w:t xml:space="preserve"> Controlled DCD is not allowed under Israeli law (Dying Patient Act of 2005) because the withdrawal of continuous care including continuous mechanical ventilation is not allowed.</w:t>
      </w:r>
      <w:r w:rsidR="0009732E" w:rsidRPr="000F4C45">
        <w:rPr>
          <w:color w:val="000000"/>
          <w:vertAlign w:val="superscript"/>
        </w:rPr>
        <w:t>21</w:t>
      </w:r>
    </w:p>
    <w:p w14:paraId="44691BF4" w14:textId="7A662FF6" w:rsidR="0089388E" w:rsidRPr="000F4C45" w:rsidRDefault="00274045" w:rsidP="00175B0C">
      <w:pPr>
        <w:pStyle w:val="NormalWeb"/>
        <w:spacing w:line="480" w:lineRule="auto"/>
        <w:rPr>
          <w:rFonts w:eastAsia="Times New Roman"/>
          <w:color w:val="333333"/>
          <w:spacing w:val="2"/>
          <w:shd w:val="clear" w:color="auto" w:fill="FCFCFC"/>
          <w:vertAlign w:val="superscript"/>
        </w:rPr>
      </w:pPr>
      <w:r w:rsidRPr="000F4C45">
        <w:rPr>
          <w:rFonts w:eastAsia="MS Mincho"/>
        </w:rPr>
        <w:t>With uncontrolled DCD, the healthcare team roles are delineated.</w:t>
      </w:r>
      <w:r w:rsidR="0009732E" w:rsidRPr="000F4C45">
        <w:rPr>
          <w:rFonts w:eastAsia="MS Mincho"/>
          <w:vertAlign w:val="superscript"/>
        </w:rPr>
        <w:t>22</w:t>
      </w:r>
      <w:r w:rsidRPr="000F4C45">
        <w:rPr>
          <w:rFonts w:eastAsia="MS Mincho"/>
        </w:rPr>
        <w:t xml:space="preserve"> The treating physician declares the patient’s death.</w:t>
      </w:r>
      <w:r w:rsidR="0009732E" w:rsidRPr="000F4C45">
        <w:rPr>
          <w:rFonts w:eastAsia="MS Mincho"/>
          <w:vertAlign w:val="superscript"/>
        </w:rPr>
        <w:t>22</w:t>
      </w:r>
      <w:r w:rsidRPr="000F4C45">
        <w:rPr>
          <w:rFonts w:eastAsia="MS Mincho"/>
        </w:rPr>
        <w:t xml:space="preserve"> The coordinator of transplantation in the local hospital is then contacted.</w:t>
      </w:r>
      <w:r w:rsidR="0009732E" w:rsidRPr="000F4C45">
        <w:rPr>
          <w:rFonts w:eastAsia="MS Mincho"/>
          <w:vertAlign w:val="superscript"/>
        </w:rPr>
        <w:t>22</w:t>
      </w:r>
      <w:r w:rsidRPr="000F4C45">
        <w:rPr>
          <w:rFonts w:eastAsia="MS Mincho"/>
        </w:rPr>
        <w:t xml:space="preserve"> If the patient is an eligible donor and meets the criteria, then a dedicated uncontrolled DCD healthcare team </w:t>
      </w:r>
      <w:r w:rsidRPr="000F4C45">
        <w:rPr>
          <w:rFonts w:eastAsia="Times New Roman"/>
          <w:color w:val="333333"/>
          <w:spacing w:val="2"/>
          <w:shd w:val="clear" w:color="auto" w:fill="FCFCFC"/>
        </w:rPr>
        <w:t>assumes care of the patient.</w:t>
      </w:r>
      <w:r w:rsidR="0009732E" w:rsidRPr="000F4C45">
        <w:rPr>
          <w:rFonts w:eastAsia="Times New Roman"/>
          <w:color w:val="333333"/>
          <w:spacing w:val="2"/>
          <w:shd w:val="clear" w:color="auto" w:fill="FCFCFC"/>
          <w:vertAlign w:val="superscript"/>
        </w:rPr>
        <w:t>22</w:t>
      </w:r>
      <w:r w:rsidRPr="000F4C45">
        <w:rPr>
          <w:rFonts w:eastAsia="Times New Roman"/>
          <w:color w:val="333333"/>
          <w:spacing w:val="2"/>
          <w:shd w:val="clear" w:color="auto" w:fill="FCFCFC"/>
        </w:rPr>
        <w:t xml:space="preserve"> This uncontrolled DCD healthcare team is overseen by an intensive care unit physician and also includes a physician who performs arterial and venous access procedures as well as a team that manages the extracorporeal membrane oxygenator</w:t>
      </w:r>
      <w:r w:rsidR="001C6E86" w:rsidRPr="000F4C45">
        <w:rPr>
          <w:rFonts w:eastAsia="Times New Roman"/>
          <w:color w:val="333333"/>
          <w:spacing w:val="2"/>
          <w:shd w:val="clear" w:color="auto" w:fill="FCFCFC"/>
        </w:rPr>
        <w:t xml:space="preserve"> to maintain organ perfusion</w:t>
      </w:r>
      <w:r w:rsidRPr="000F4C45">
        <w:rPr>
          <w:rFonts w:eastAsia="Times New Roman"/>
          <w:color w:val="333333"/>
          <w:spacing w:val="2"/>
          <w:shd w:val="clear" w:color="auto" w:fill="FCFCFC"/>
        </w:rPr>
        <w:t>.</w:t>
      </w:r>
      <w:r w:rsidR="0009732E" w:rsidRPr="000F4C45">
        <w:rPr>
          <w:rFonts w:eastAsia="Times New Roman"/>
          <w:color w:val="333333"/>
          <w:spacing w:val="2"/>
          <w:shd w:val="clear" w:color="auto" w:fill="FCFCFC"/>
          <w:vertAlign w:val="superscript"/>
        </w:rPr>
        <w:t>22</w:t>
      </w:r>
    </w:p>
    <w:p w14:paraId="48ED35CC" w14:textId="2D2FE384" w:rsidR="005E0A66" w:rsidRPr="000F4C45" w:rsidRDefault="00274045" w:rsidP="00175B0C">
      <w:pPr>
        <w:pStyle w:val="NormalWeb"/>
        <w:spacing w:line="480" w:lineRule="auto"/>
        <w:rPr>
          <w:i/>
          <w:color w:val="000000" w:themeColor="text1"/>
        </w:rPr>
      </w:pPr>
      <w:r w:rsidRPr="000F4C45">
        <w:rPr>
          <w:rFonts w:eastAsia="Times New Roman"/>
          <w:color w:val="333333"/>
          <w:spacing w:val="2"/>
          <w:shd w:val="clear" w:color="auto" w:fill="FCFCFC"/>
        </w:rPr>
        <w:lastRenderedPageBreak/>
        <w:t xml:space="preserve">In terms of informed consent, </w:t>
      </w:r>
      <w:r w:rsidR="00B201D7" w:rsidRPr="000F4C45">
        <w:rPr>
          <w:rFonts w:eastAsia="Times New Roman"/>
          <w:color w:val="333333"/>
          <w:spacing w:val="2"/>
          <w:shd w:val="clear" w:color="auto" w:fill="FCFCFC"/>
        </w:rPr>
        <w:t>consent is required</w:t>
      </w:r>
      <w:r w:rsidRPr="000F4C45">
        <w:rPr>
          <w:rFonts w:eastAsia="Times New Roman"/>
          <w:color w:val="333333"/>
          <w:spacing w:val="2"/>
          <w:shd w:val="clear" w:color="auto" w:fill="FCFCFC"/>
        </w:rPr>
        <w:t xml:space="preserve"> </w:t>
      </w:r>
      <w:r w:rsidR="00C1396F" w:rsidRPr="000F4C45">
        <w:rPr>
          <w:rFonts w:eastAsia="Times New Roman"/>
          <w:color w:val="333333"/>
          <w:spacing w:val="2"/>
          <w:shd w:val="clear" w:color="auto" w:fill="FCFCFC"/>
        </w:rPr>
        <w:t xml:space="preserve">from a family member </w:t>
      </w:r>
      <w:r w:rsidRPr="000F4C45">
        <w:rPr>
          <w:rFonts w:eastAsia="Times New Roman"/>
          <w:color w:val="333333"/>
          <w:spacing w:val="2"/>
          <w:shd w:val="clear" w:color="auto" w:fill="FCFCFC"/>
        </w:rPr>
        <w:t>for the procurement of organs and the transplantation of organs</w:t>
      </w:r>
      <w:r w:rsidR="00C1396F" w:rsidRPr="000F4C45">
        <w:rPr>
          <w:rFonts w:eastAsia="Times New Roman"/>
          <w:color w:val="333333"/>
          <w:spacing w:val="2"/>
          <w:shd w:val="clear" w:color="auto" w:fill="FCFCFC"/>
        </w:rPr>
        <w:t>.</w:t>
      </w:r>
      <w:r w:rsidR="0009732E" w:rsidRPr="000F4C45">
        <w:rPr>
          <w:rFonts w:eastAsia="Times New Roman"/>
          <w:color w:val="333333"/>
          <w:spacing w:val="2"/>
          <w:shd w:val="clear" w:color="auto" w:fill="FCFCFC"/>
          <w:vertAlign w:val="superscript"/>
        </w:rPr>
        <w:t>22</w:t>
      </w:r>
      <w:r w:rsidRPr="000F4C45">
        <w:rPr>
          <w:rFonts w:eastAsia="Times New Roman"/>
          <w:color w:val="333333"/>
          <w:spacing w:val="2"/>
          <w:shd w:val="clear" w:color="auto" w:fill="FCFCFC"/>
        </w:rPr>
        <w:t xml:space="preserve"> Also, it is obligatory to obtain informed consent (implied from the potential</w:t>
      </w:r>
      <w:r w:rsidR="00C1396F" w:rsidRPr="000F4C45">
        <w:rPr>
          <w:rFonts w:eastAsia="Times New Roman"/>
          <w:color w:val="333333"/>
          <w:spacing w:val="2"/>
          <w:shd w:val="clear" w:color="auto" w:fill="FCFCFC"/>
        </w:rPr>
        <w:t xml:space="preserve"> donor signing an organ donor</w:t>
      </w:r>
      <w:r w:rsidRPr="000F4C45">
        <w:rPr>
          <w:rFonts w:eastAsia="Times New Roman"/>
          <w:color w:val="333333"/>
          <w:spacing w:val="2"/>
          <w:shd w:val="clear" w:color="auto" w:fill="FCFCFC"/>
        </w:rPr>
        <w:t xml:space="preserve"> card or obtained from a surrogate decision-maker) for the placement of cannulae for the preservation of organs.</w:t>
      </w:r>
      <w:r w:rsidR="0009732E" w:rsidRPr="000F4C45">
        <w:rPr>
          <w:rFonts w:eastAsia="Times New Roman"/>
          <w:color w:val="333333"/>
          <w:spacing w:val="2"/>
          <w:shd w:val="clear" w:color="auto" w:fill="FCFCFC"/>
          <w:vertAlign w:val="superscript"/>
        </w:rPr>
        <w:t>22</w:t>
      </w:r>
    </w:p>
    <w:p w14:paraId="380C141E" w14:textId="2138138D" w:rsidR="008C3F43" w:rsidRPr="000F4C45" w:rsidRDefault="00E049F3" w:rsidP="00175B0C">
      <w:pPr>
        <w:pStyle w:val="NormalWeb"/>
        <w:spacing w:line="480" w:lineRule="auto"/>
        <w:rPr>
          <w:i/>
          <w:color w:val="000000" w:themeColor="text1"/>
        </w:rPr>
      </w:pPr>
      <w:r w:rsidRPr="000F4C45">
        <w:rPr>
          <w:i/>
          <w:color w:val="000000" w:themeColor="text1"/>
        </w:rPr>
        <w:t>China</w:t>
      </w:r>
      <w:r w:rsidR="00DD3B3C" w:rsidRPr="000F4C45">
        <w:rPr>
          <w:i/>
          <w:color w:val="000000" w:themeColor="text1"/>
          <w:vertAlign w:val="superscript"/>
        </w:rPr>
        <w:t>23</w:t>
      </w:r>
      <w:r w:rsidR="005E0A66" w:rsidRPr="000F4C45">
        <w:rPr>
          <w:i/>
          <w:color w:val="000000" w:themeColor="text1"/>
        </w:rPr>
        <w:t xml:space="preserve">                                                                                                                                  </w:t>
      </w:r>
      <w:r w:rsidR="00560A64" w:rsidRPr="000F4C45">
        <w:rPr>
          <w:color w:val="000000" w:themeColor="text1"/>
        </w:rPr>
        <w:t xml:space="preserve">Although </w:t>
      </w:r>
      <w:r w:rsidR="00F27582" w:rsidRPr="000F4C45">
        <w:rPr>
          <w:rFonts w:eastAsia="Times New Roman"/>
          <w:color w:val="212121"/>
        </w:rPr>
        <w:t>death declared by neurologic criteria (</w:t>
      </w:r>
      <w:r w:rsidR="00560A64" w:rsidRPr="000F4C45">
        <w:rPr>
          <w:color w:val="000000" w:themeColor="text1"/>
        </w:rPr>
        <w:t>DDNC</w:t>
      </w:r>
      <w:r w:rsidR="00F27582" w:rsidRPr="000F4C45">
        <w:rPr>
          <w:color w:val="000000" w:themeColor="text1"/>
        </w:rPr>
        <w:t>)</w:t>
      </w:r>
      <w:r w:rsidR="00560A64" w:rsidRPr="000F4C45">
        <w:rPr>
          <w:color w:val="000000" w:themeColor="text1"/>
        </w:rPr>
        <w:t xml:space="preserve"> </w:t>
      </w:r>
      <w:r w:rsidRPr="000F4C45">
        <w:rPr>
          <w:color w:val="000000" w:themeColor="text1"/>
        </w:rPr>
        <w:t xml:space="preserve">is a criteria utilized for organ donation in many countries, in China </w:t>
      </w:r>
      <w:r w:rsidR="0004513F" w:rsidRPr="000F4C45">
        <w:rPr>
          <w:color w:val="000000" w:themeColor="text1"/>
        </w:rPr>
        <w:t xml:space="preserve">DDNC is not accepted as many members of society have not completely accepted the definition of brain death </w:t>
      </w:r>
      <w:r w:rsidRPr="000F4C45">
        <w:rPr>
          <w:color w:val="000000" w:themeColor="text1"/>
        </w:rPr>
        <w:t>and laws addressing brain death have not been approved in China</w:t>
      </w:r>
      <w:r w:rsidR="00240EE9" w:rsidRPr="000F4C45">
        <w:rPr>
          <w:color w:val="000000" w:themeColor="text1"/>
        </w:rPr>
        <w:t>.</w:t>
      </w:r>
      <w:r w:rsidRPr="000F4C45">
        <w:rPr>
          <w:color w:val="000000" w:themeColor="text1"/>
        </w:rPr>
        <w:t xml:space="preserve"> Thus, in China a donor who is declared dead by neurological criteria must undergo controlled DCD prior to organ donation. </w:t>
      </w:r>
      <w:r w:rsidR="00CA33CA" w:rsidRPr="000F4C45">
        <w:rPr>
          <w:color w:val="000000" w:themeColor="text1"/>
        </w:rPr>
        <w:t>Only after the family decides to w</w:t>
      </w:r>
      <w:r w:rsidR="00E644AE" w:rsidRPr="000F4C45">
        <w:rPr>
          <w:color w:val="000000" w:themeColor="text1"/>
        </w:rPr>
        <w:t>ithdraw life-sustaining therapy</w:t>
      </w:r>
      <w:r w:rsidR="00CA33CA" w:rsidRPr="000F4C45">
        <w:rPr>
          <w:color w:val="000000" w:themeColor="text1"/>
        </w:rPr>
        <w:t xml:space="preserve"> is organ donation and informed consent for organ donation discussed with the family. </w:t>
      </w:r>
      <w:r w:rsidR="00CA33CA" w:rsidRPr="000F4C45">
        <w:rPr>
          <w:rFonts w:eastAsia="Times New Roman"/>
          <w:color w:val="222222"/>
          <w:shd w:val="clear" w:color="auto" w:fill="FFFFFF"/>
        </w:rPr>
        <w:t>In China, p</w:t>
      </w:r>
      <w:r w:rsidR="007E1160" w:rsidRPr="000F4C45">
        <w:rPr>
          <w:rFonts w:eastAsia="Times New Roman"/>
          <w:color w:val="222222"/>
          <w:shd w:val="clear" w:color="auto" w:fill="FFFFFF"/>
        </w:rPr>
        <w:t xml:space="preserve">otential </w:t>
      </w:r>
      <w:r w:rsidR="007E1160" w:rsidRPr="000F4C45">
        <w:rPr>
          <w:iCs/>
        </w:rPr>
        <w:t>conflicts of interest for the practitioner in terms of the interests of the potential donor and potential recipient</w:t>
      </w:r>
      <w:r w:rsidR="00CA33CA" w:rsidRPr="000F4C45">
        <w:rPr>
          <w:iCs/>
        </w:rPr>
        <w:t xml:space="preserve"> are addressed by the treating physician p</w:t>
      </w:r>
      <w:r w:rsidR="00ED2CF2" w:rsidRPr="000F4C45">
        <w:rPr>
          <w:iCs/>
        </w:rPr>
        <w:t xml:space="preserve">ronouncing the patient dead and </w:t>
      </w:r>
      <w:r w:rsidR="00E644AE" w:rsidRPr="000F4C45">
        <w:rPr>
          <w:iCs/>
        </w:rPr>
        <w:t>separate healthcare team</w:t>
      </w:r>
      <w:r w:rsidR="00ED2CF2" w:rsidRPr="000F4C45">
        <w:rPr>
          <w:iCs/>
        </w:rPr>
        <w:t>s</w:t>
      </w:r>
      <w:r w:rsidR="00CA33CA" w:rsidRPr="000F4C45">
        <w:rPr>
          <w:iCs/>
        </w:rPr>
        <w:t xml:space="preserve"> </w:t>
      </w:r>
      <w:r w:rsidR="00E644AE" w:rsidRPr="000F4C45">
        <w:rPr>
          <w:iCs/>
        </w:rPr>
        <w:t xml:space="preserve">performing </w:t>
      </w:r>
      <w:r w:rsidR="00ED2CF2" w:rsidRPr="000F4C45">
        <w:rPr>
          <w:iCs/>
        </w:rPr>
        <w:t>organ donation and the transplantation of organs</w:t>
      </w:r>
      <w:r w:rsidR="00CA33CA" w:rsidRPr="000F4C45">
        <w:rPr>
          <w:iCs/>
        </w:rPr>
        <w:t>.</w:t>
      </w:r>
    </w:p>
    <w:p w14:paraId="624BFAFA" w14:textId="7F52BE78" w:rsidR="00A55BF2" w:rsidRPr="000F4C45" w:rsidRDefault="00A55BF2" w:rsidP="00175B0C">
      <w:pPr>
        <w:pStyle w:val="NormalWeb"/>
        <w:spacing w:line="480" w:lineRule="auto"/>
        <w:rPr>
          <w:rFonts w:eastAsia="MS Mincho"/>
        </w:rPr>
      </w:pPr>
      <w:r w:rsidRPr="000F4C45">
        <w:rPr>
          <w:i/>
          <w:iCs/>
        </w:rPr>
        <w:t>Canada</w:t>
      </w:r>
      <w:r w:rsidR="00DD3B3C" w:rsidRPr="000F4C45">
        <w:rPr>
          <w:i/>
          <w:iCs/>
          <w:vertAlign w:val="superscript"/>
        </w:rPr>
        <w:t>24</w:t>
      </w:r>
      <w:r w:rsidRPr="000F4C45">
        <w:rPr>
          <w:i/>
          <w:iCs/>
          <w:vertAlign w:val="superscript"/>
        </w:rPr>
        <w:t xml:space="preserve">                                                                                                                                                                                                           </w:t>
      </w:r>
      <w:r w:rsidR="00BF185C" w:rsidRPr="000F4C45">
        <w:rPr>
          <w:color w:val="000000"/>
        </w:rPr>
        <w:t xml:space="preserve">The potential for ethical conflicts in the roles of the </w:t>
      </w:r>
      <w:r w:rsidR="003C2EE7" w:rsidRPr="000F4C45">
        <w:rPr>
          <w:color w:val="000000"/>
        </w:rPr>
        <w:t>“</w:t>
      </w:r>
      <w:r w:rsidR="00BF185C" w:rsidRPr="000F4C45">
        <w:rPr>
          <w:color w:val="000000"/>
        </w:rPr>
        <w:t>donation physician</w:t>
      </w:r>
      <w:r w:rsidR="003C2EE7" w:rsidRPr="000F4C45">
        <w:rPr>
          <w:color w:val="000000"/>
        </w:rPr>
        <w:t>”</w:t>
      </w:r>
      <w:r w:rsidR="00BF185C" w:rsidRPr="000F4C45">
        <w:rPr>
          <w:color w:val="000000"/>
        </w:rPr>
        <w:t xml:space="preserve"> was the nidus for the development of </w:t>
      </w:r>
      <w:r w:rsidRPr="000F4C45">
        <w:rPr>
          <w:color w:val="000000"/>
        </w:rPr>
        <w:t>the ethics guide recommendations</w:t>
      </w:r>
      <w:r w:rsidR="00BF185C" w:rsidRPr="000F4C45">
        <w:rPr>
          <w:color w:val="000000"/>
        </w:rPr>
        <w:t xml:space="preserve"> endorsed by the Canadian Medical Association.</w:t>
      </w:r>
      <w:r w:rsidR="004B018F" w:rsidRPr="000F4C45">
        <w:rPr>
          <w:color w:val="000000"/>
        </w:rPr>
        <w:t xml:space="preserve"> </w:t>
      </w:r>
      <w:r w:rsidR="007C4115" w:rsidRPr="000F4C45">
        <w:rPr>
          <w:color w:val="000000"/>
        </w:rPr>
        <w:t>In Canada, a donation physic</w:t>
      </w:r>
      <w:r w:rsidRPr="000F4C45">
        <w:rPr>
          <w:color w:val="000000"/>
        </w:rPr>
        <w:t>ian</w:t>
      </w:r>
      <w:r w:rsidR="007C4115" w:rsidRPr="000F4C45">
        <w:rPr>
          <w:color w:val="000000"/>
        </w:rPr>
        <w:t xml:space="preserve"> is the intensive care unit physician who is an expert in organ donation. </w:t>
      </w:r>
      <w:r w:rsidR="004B018F" w:rsidRPr="000F4C45">
        <w:rPr>
          <w:color w:val="000000"/>
        </w:rPr>
        <w:t>The donation physician</w:t>
      </w:r>
      <w:r w:rsidR="00CA52E5" w:rsidRPr="000F4C45">
        <w:rPr>
          <w:color w:val="000000"/>
        </w:rPr>
        <w:t xml:space="preserve"> provide</w:t>
      </w:r>
      <w:r w:rsidR="004B018F" w:rsidRPr="000F4C45">
        <w:rPr>
          <w:color w:val="000000"/>
        </w:rPr>
        <w:t>s</w:t>
      </w:r>
      <w:r w:rsidR="00CA52E5" w:rsidRPr="000F4C45">
        <w:rPr>
          <w:color w:val="000000"/>
        </w:rPr>
        <w:t xml:space="preserve"> end-of-life care for patients and provide</w:t>
      </w:r>
      <w:r w:rsidR="004B018F" w:rsidRPr="000F4C45">
        <w:rPr>
          <w:color w:val="000000"/>
        </w:rPr>
        <w:t>s</w:t>
      </w:r>
      <w:r w:rsidR="00CA52E5" w:rsidRPr="000F4C45">
        <w:rPr>
          <w:color w:val="000000"/>
        </w:rPr>
        <w:t xml:space="preserve"> services for organ donation. </w:t>
      </w:r>
      <w:r w:rsidR="004519E5" w:rsidRPr="000F4C45">
        <w:rPr>
          <w:color w:val="000000"/>
        </w:rPr>
        <w:t>Additional r</w:t>
      </w:r>
      <w:r w:rsidR="00CA52E5" w:rsidRPr="000F4C45">
        <w:rPr>
          <w:color w:val="000000"/>
        </w:rPr>
        <w:t>esponsibil</w:t>
      </w:r>
      <w:r w:rsidR="004B018F" w:rsidRPr="000F4C45">
        <w:rPr>
          <w:color w:val="000000"/>
        </w:rPr>
        <w:t>ities of the donation physician</w:t>
      </w:r>
      <w:r w:rsidR="00CA52E5" w:rsidRPr="000F4C45">
        <w:rPr>
          <w:color w:val="000000"/>
        </w:rPr>
        <w:t xml:space="preserve"> may include administrative duties, education, quality assurance, and advocacy for organ donation. The </w:t>
      </w:r>
      <w:r w:rsidR="00CA52E5" w:rsidRPr="000F4C45">
        <w:rPr>
          <w:color w:val="000000"/>
        </w:rPr>
        <w:lastRenderedPageBreak/>
        <w:t>principal interest of the donation physician is for the provision of end-of-life care of the patient, meeting the patient’s need</w:t>
      </w:r>
      <w:r w:rsidR="005A0C1E" w:rsidRPr="000F4C45">
        <w:rPr>
          <w:color w:val="000000"/>
        </w:rPr>
        <w:t>s</w:t>
      </w:r>
      <w:r w:rsidR="00CA52E5" w:rsidRPr="000F4C45">
        <w:rPr>
          <w:color w:val="000000"/>
        </w:rPr>
        <w:t xml:space="preserve"> including comfort </w:t>
      </w:r>
      <w:r w:rsidR="005A0C1E" w:rsidRPr="000F4C45">
        <w:rPr>
          <w:color w:val="000000"/>
        </w:rPr>
        <w:t xml:space="preserve">care </w:t>
      </w:r>
      <w:r w:rsidR="00CA52E5" w:rsidRPr="000F4C45">
        <w:rPr>
          <w:color w:val="000000"/>
        </w:rPr>
        <w:t>regardless of the potential for organ donation.</w:t>
      </w:r>
      <w:r w:rsidR="00CA52E5" w:rsidRPr="000F4C45">
        <w:rPr>
          <w:rFonts w:eastAsia="MS Mincho"/>
        </w:rPr>
        <w:t xml:space="preserve"> </w:t>
      </w:r>
      <w:r w:rsidR="005A0C1E" w:rsidRPr="000F4C45">
        <w:rPr>
          <w:rFonts w:eastAsia="MS Mincho"/>
        </w:rPr>
        <w:t>The</w:t>
      </w:r>
      <w:r w:rsidR="004B018F" w:rsidRPr="000F4C45">
        <w:rPr>
          <w:rFonts w:eastAsia="MS Mincho"/>
        </w:rPr>
        <w:t xml:space="preserve"> donation physician</w:t>
      </w:r>
      <w:r w:rsidR="00CA52E5" w:rsidRPr="000F4C45">
        <w:rPr>
          <w:rFonts w:eastAsia="MS Mincho"/>
        </w:rPr>
        <w:t xml:space="preserve"> should not participate in discussion</w:t>
      </w:r>
      <w:r w:rsidR="004B018F" w:rsidRPr="000F4C45">
        <w:rPr>
          <w:rFonts w:eastAsia="MS Mincho"/>
        </w:rPr>
        <w:t>s</w:t>
      </w:r>
      <w:r w:rsidR="00CA52E5" w:rsidRPr="000F4C45">
        <w:rPr>
          <w:rFonts w:eastAsia="MS Mincho"/>
        </w:rPr>
        <w:t xml:space="preserve"> with families about potential organ donation, proceed </w:t>
      </w:r>
      <w:r w:rsidR="005A0C1E" w:rsidRPr="000F4C45">
        <w:rPr>
          <w:rFonts w:eastAsia="MS Mincho"/>
        </w:rPr>
        <w:t xml:space="preserve">with </w:t>
      </w:r>
      <w:r w:rsidR="00CA52E5" w:rsidRPr="000F4C45">
        <w:rPr>
          <w:rFonts w:eastAsia="MS Mincho"/>
        </w:rPr>
        <w:t>end-of-life care for potential donors, or declare death of the potential donor</w:t>
      </w:r>
      <w:r w:rsidR="004B018F" w:rsidRPr="000F4C45">
        <w:rPr>
          <w:rFonts w:eastAsia="MS Mincho"/>
        </w:rPr>
        <w:t xml:space="preserve"> if he or she is</w:t>
      </w:r>
      <w:r w:rsidR="00CA52E5" w:rsidRPr="000F4C45">
        <w:rPr>
          <w:rFonts w:eastAsia="MS Mincho"/>
        </w:rPr>
        <w:t xml:space="preserve"> participating in the transplantation of organs or decisions regarding the allocation of organs. The et</w:t>
      </w:r>
      <w:r w:rsidRPr="000F4C45">
        <w:rPr>
          <w:rFonts w:eastAsia="MS Mincho"/>
        </w:rPr>
        <w:t>hics guide</w:t>
      </w:r>
      <w:r w:rsidR="00CA52E5" w:rsidRPr="000F4C45">
        <w:rPr>
          <w:rFonts w:eastAsia="MS Mincho"/>
        </w:rPr>
        <w:t xml:space="preserve"> recommendations support a separation of roles of physicians in the organ donation and transplantation process yet states that the separation of roles may not be possible due to available resources, regional variation, etc. The </w:t>
      </w:r>
      <w:r w:rsidR="005A0C1E" w:rsidRPr="000F4C45">
        <w:rPr>
          <w:rFonts w:eastAsia="MS Mincho"/>
        </w:rPr>
        <w:t xml:space="preserve">Canadian </w:t>
      </w:r>
      <w:r w:rsidRPr="000F4C45">
        <w:rPr>
          <w:rFonts w:eastAsia="MS Mincho"/>
        </w:rPr>
        <w:t>ethic</w:t>
      </w:r>
      <w:r w:rsidR="00B76FAA" w:rsidRPr="000F4C45">
        <w:rPr>
          <w:rFonts w:eastAsia="MS Mincho"/>
        </w:rPr>
        <w:t>s</w:t>
      </w:r>
      <w:r w:rsidRPr="000F4C45">
        <w:rPr>
          <w:rFonts w:eastAsia="MS Mincho"/>
        </w:rPr>
        <w:t xml:space="preserve"> guide recommendations support</w:t>
      </w:r>
      <w:r w:rsidR="00CA52E5" w:rsidRPr="000F4C45">
        <w:rPr>
          <w:rFonts w:eastAsia="MS Mincho"/>
        </w:rPr>
        <w:t xml:space="preserve"> role disclosure of the donation physician to the families of patients and that the donation physician’s potential, actual, or perceived conflict of interest be resolved in favor of providing care in the best interest of the patient. Yet, the guidelines state that if the clinical situation or the donation physician’s relationship with the patient’s family has no relevance, then disclosure of the donation physician’s role is not required. </w:t>
      </w:r>
      <w:r w:rsidRPr="000F4C45">
        <w:rPr>
          <w:rFonts w:eastAsia="MS Mincho"/>
        </w:rPr>
        <w:t>If there is a conflict among healthcare team members regarding the donation physician’s potential, actual, or perceived conflict of interest between the interest of the potential donor and recipient, the donation physicians reassures the team members that the management and treatment decisions are being made in the best interest of the patient and the donation physician is encouraged to provide transparency and open discussion regarding potential conflicts of interest. If conflict persists, the donation physician can transfer the care of the patient to another physician or obtain a second opinion. The separation of ro</w:t>
      </w:r>
      <w:r w:rsidR="00B84B59" w:rsidRPr="000F4C45">
        <w:rPr>
          <w:rFonts w:eastAsia="MS Mincho"/>
        </w:rPr>
        <w:t>les is essential especially if</w:t>
      </w:r>
      <w:r w:rsidRPr="000F4C45">
        <w:rPr>
          <w:rFonts w:eastAsia="MS Mincho"/>
        </w:rPr>
        <w:t xml:space="preserve"> the potential donor and recipient are being cared for by the same physician. If the donation physician is the managing physician of the potential donor, the donation physician can perform the declaration of death with a second physician confirming the pronouncement of death of the potential donor if there is </w:t>
      </w:r>
      <w:r w:rsidRPr="000F4C45">
        <w:rPr>
          <w:rFonts w:eastAsia="MS Mincho"/>
        </w:rPr>
        <w:lastRenderedPageBreak/>
        <w:t xml:space="preserve">concern of conflict of interest. A </w:t>
      </w:r>
      <w:r w:rsidR="00726596" w:rsidRPr="000F4C45">
        <w:rPr>
          <w:rFonts w:eastAsia="MS Mincho"/>
        </w:rPr>
        <w:t>third-party</w:t>
      </w:r>
      <w:r w:rsidRPr="000F4C45">
        <w:rPr>
          <w:rFonts w:eastAsia="MS Mincho"/>
        </w:rPr>
        <w:t xml:space="preserve"> opinion may be consulted if healthcare team members express concerns of conflict of interest. An independent ombudsman can also be sought to address conflicts and complaints.                  </w:t>
      </w:r>
    </w:p>
    <w:p w14:paraId="1F6119E5" w14:textId="57CA1B60" w:rsidR="004429A6" w:rsidRPr="000F4C45" w:rsidRDefault="003E71DD" w:rsidP="00175B0C">
      <w:pPr>
        <w:pStyle w:val="NormalWeb"/>
        <w:spacing w:line="480" w:lineRule="auto"/>
        <w:rPr>
          <w:rFonts w:eastAsia="MS Mincho"/>
        </w:rPr>
      </w:pPr>
      <w:r w:rsidRPr="000F4C45">
        <w:rPr>
          <w:rFonts w:eastAsia="Times New Roman"/>
          <w:color w:val="222222"/>
          <w:shd w:val="clear" w:color="auto" w:fill="FFFFFF"/>
        </w:rPr>
        <w:t>Consent for organ donation is confirmed by the potential donor being registered in a national registry</w:t>
      </w:r>
      <w:r w:rsidR="00BC2A54" w:rsidRPr="000F4C45">
        <w:rPr>
          <w:rFonts w:eastAsia="Times New Roman"/>
          <w:color w:val="222222"/>
          <w:shd w:val="clear" w:color="auto" w:fill="FFFFFF"/>
        </w:rPr>
        <w:t xml:space="preserve"> or comm</w:t>
      </w:r>
      <w:r w:rsidR="00B84B59" w:rsidRPr="000F4C45">
        <w:rPr>
          <w:rFonts w:eastAsia="Times New Roman"/>
          <w:color w:val="222222"/>
          <w:shd w:val="clear" w:color="auto" w:fill="FFFFFF"/>
        </w:rPr>
        <w:t>unication</w:t>
      </w:r>
      <w:r w:rsidR="00BC2A54" w:rsidRPr="000F4C45">
        <w:rPr>
          <w:rFonts w:eastAsia="Times New Roman"/>
          <w:color w:val="222222"/>
          <w:shd w:val="clear" w:color="auto" w:fill="FFFFFF"/>
        </w:rPr>
        <w:t xml:space="preserve"> in writing </w:t>
      </w:r>
      <w:r w:rsidR="00B84B59" w:rsidRPr="000F4C45">
        <w:rPr>
          <w:rFonts w:eastAsia="Times New Roman"/>
          <w:color w:val="222222"/>
          <w:shd w:val="clear" w:color="auto" w:fill="FFFFFF"/>
        </w:rPr>
        <w:t xml:space="preserve">of the potential donor’s wishes </w:t>
      </w:r>
      <w:r w:rsidR="00BC2A54" w:rsidRPr="000F4C45">
        <w:rPr>
          <w:rFonts w:eastAsia="Times New Roman"/>
          <w:color w:val="222222"/>
          <w:shd w:val="clear" w:color="auto" w:fill="FFFFFF"/>
        </w:rPr>
        <w:t>to be an organ donor</w:t>
      </w:r>
      <w:r w:rsidRPr="000F4C45">
        <w:rPr>
          <w:rFonts w:eastAsia="Times New Roman"/>
          <w:color w:val="222222"/>
          <w:shd w:val="clear" w:color="auto" w:fill="FFFFFF"/>
        </w:rPr>
        <w:t>.</w:t>
      </w:r>
      <w:r w:rsidR="00DD3B3C" w:rsidRPr="000F4C45">
        <w:rPr>
          <w:rFonts w:eastAsia="Times New Roman"/>
          <w:color w:val="222222"/>
          <w:shd w:val="clear" w:color="auto" w:fill="FFFFFF"/>
          <w:vertAlign w:val="superscript"/>
        </w:rPr>
        <w:t>24</w:t>
      </w:r>
      <w:r w:rsidRPr="000F4C45">
        <w:rPr>
          <w:rFonts w:eastAsia="Times New Roman"/>
          <w:color w:val="222222"/>
          <w:shd w:val="clear" w:color="auto" w:fill="FFFFFF"/>
        </w:rPr>
        <w:t xml:space="preserve"> A potential donor is encouraged to notify family members of his or her wish to be an organ donor. If th</w:t>
      </w:r>
      <w:r w:rsidR="001F454C" w:rsidRPr="000F4C45">
        <w:rPr>
          <w:rFonts w:eastAsia="Times New Roman"/>
          <w:color w:val="222222"/>
          <w:shd w:val="clear" w:color="auto" w:fill="FFFFFF"/>
        </w:rPr>
        <w:t>e patient’s wishes are not documented</w:t>
      </w:r>
      <w:r w:rsidRPr="000F4C45">
        <w:rPr>
          <w:rFonts w:eastAsia="Times New Roman"/>
          <w:color w:val="222222"/>
          <w:shd w:val="clear" w:color="auto" w:fill="FFFFFF"/>
        </w:rPr>
        <w:t>, a surr</w:t>
      </w:r>
      <w:r w:rsidR="003E4208" w:rsidRPr="000F4C45">
        <w:rPr>
          <w:rFonts w:eastAsia="Times New Roman"/>
          <w:color w:val="222222"/>
          <w:shd w:val="clear" w:color="auto" w:fill="FFFFFF"/>
        </w:rPr>
        <w:t>ogate decision-maker should base</w:t>
      </w:r>
      <w:r w:rsidRPr="000F4C45">
        <w:rPr>
          <w:rFonts w:eastAsia="Times New Roman"/>
          <w:color w:val="222222"/>
          <w:shd w:val="clear" w:color="auto" w:fill="FFFFFF"/>
        </w:rPr>
        <w:t xml:space="preserve"> the decision for organ donation </w:t>
      </w:r>
      <w:r w:rsidR="003E4208" w:rsidRPr="000F4C45">
        <w:rPr>
          <w:rFonts w:eastAsia="Times New Roman"/>
          <w:color w:val="222222"/>
          <w:shd w:val="clear" w:color="auto" w:fill="FFFFFF"/>
        </w:rPr>
        <w:t xml:space="preserve">on </w:t>
      </w:r>
      <w:r w:rsidR="00965660" w:rsidRPr="000F4C45">
        <w:rPr>
          <w:rFonts w:eastAsia="Times New Roman"/>
          <w:color w:val="222222"/>
          <w:shd w:val="clear" w:color="auto" w:fill="FFFFFF"/>
        </w:rPr>
        <w:t>the wishes that</w:t>
      </w:r>
      <w:r w:rsidR="00100AA7" w:rsidRPr="000F4C45">
        <w:rPr>
          <w:rFonts w:eastAsia="Times New Roman"/>
          <w:color w:val="222222"/>
          <w:shd w:val="clear" w:color="auto" w:fill="FFFFFF"/>
        </w:rPr>
        <w:t xml:space="preserve"> the </w:t>
      </w:r>
      <w:r w:rsidR="001F454C" w:rsidRPr="000F4C45">
        <w:rPr>
          <w:rFonts w:eastAsia="Times New Roman"/>
          <w:color w:val="222222"/>
          <w:shd w:val="clear" w:color="auto" w:fill="FFFFFF"/>
        </w:rPr>
        <w:t xml:space="preserve">patient previously expressed </w:t>
      </w:r>
      <w:r w:rsidR="00100AA7" w:rsidRPr="000F4C45">
        <w:rPr>
          <w:rFonts w:eastAsia="Times New Roman"/>
          <w:color w:val="222222"/>
          <w:shd w:val="clear" w:color="auto" w:fill="FFFFFF"/>
        </w:rPr>
        <w:t xml:space="preserve">regarding </w:t>
      </w:r>
      <w:r w:rsidR="001F454C" w:rsidRPr="000F4C45">
        <w:rPr>
          <w:rFonts w:eastAsia="Times New Roman"/>
          <w:color w:val="222222"/>
          <w:shd w:val="clear" w:color="auto" w:fill="FFFFFF"/>
        </w:rPr>
        <w:t>organ donation</w:t>
      </w:r>
      <w:r w:rsidR="001D0171" w:rsidRPr="000F4C45">
        <w:rPr>
          <w:rFonts w:eastAsia="Times New Roman"/>
          <w:color w:val="222222"/>
          <w:shd w:val="clear" w:color="auto" w:fill="FFFFFF"/>
        </w:rPr>
        <w:t xml:space="preserve"> if known</w:t>
      </w:r>
      <w:r w:rsidR="003E4208" w:rsidRPr="000F4C45">
        <w:rPr>
          <w:rFonts w:eastAsia="Times New Roman"/>
          <w:color w:val="222222"/>
          <w:shd w:val="clear" w:color="auto" w:fill="FFFFFF"/>
        </w:rPr>
        <w:t>.</w:t>
      </w:r>
      <w:r w:rsidR="00DD3B3C" w:rsidRPr="000F4C45">
        <w:rPr>
          <w:rFonts w:eastAsia="Times New Roman"/>
          <w:color w:val="222222"/>
          <w:shd w:val="clear" w:color="auto" w:fill="FFFFFF"/>
          <w:vertAlign w:val="superscript"/>
        </w:rPr>
        <w:t>24</w:t>
      </w:r>
      <w:r w:rsidR="003E4208" w:rsidRPr="000F4C45">
        <w:rPr>
          <w:rFonts w:eastAsia="Times New Roman"/>
          <w:color w:val="222222"/>
          <w:shd w:val="clear" w:color="auto" w:fill="FFFFFF"/>
        </w:rPr>
        <w:t xml:space="preserve"> </w:t>
      </w:r>
      <w:r w:rsidR="00CA52E5" w:rsidRPr="000F4C45">
        <w:rPr>
          <w:rFonts w:eastAsia="MS Mincho"/>
        </w:rPr>
        <w:t>Families who initially refuse organ donation for their family member may be approached again by the donation physician if the patient has been found to have been a registered organ donor, if there is a misunderstanding on the family’s part</w:t>
      </w:r>
      <w:r w:rsidR="005A0C1E" w:rsidRPr="000F4C45">
        <w:rPr>
          <w:rFonts w:eastAsia="MS Mincho"/>
        </w:rPr>
        <w:t>,</w:t>
      </w:r>
      <w:r w:rsidR="00CA52E5" w:rsidRPr="000F4C45">
        <w:rPr>
          <w:rFonts w:eastAsia="MS Mincho"/>
        </w:rPr>
        <w:t xml:space="preserve"> or the</w:t>
      </w:r>
      <w:r w:rsidR="005A0C1E" w:rsidRPr="000F4C45">
        <w:rPr>
          <w:rFonts w:eastAsia="MS Mincho"/>
        </w:rPr>
        <w:t xml:space="preserve">re has been a </w:t>
      </w:r>
      <w:r w:rsidR="00CA52E5" w:rsidRPr="000F4C45">
        <w:rPr>
          <w:rFonts w:eastAsia="MS Mincho"/>
        </w:rPr>
        <w:t xml:space="preserve">provision of incorrect information by staff. </w:t>
      </w:r>
      <w:r w:rsidR="009D758C" w:rsidRPr="000F4C45">
        <w:rPr>
          <w:rFonts w:eastAsia="MS Mincho"/>
        </w:rPr>
        <w:t xml:space="preserve">In regard to antemortem procedures, the physician discusses the purpose, potential harms, and benefits with the family and obtains informed consent. </w:t>
      </w:r>
      <w:r w:rsidR="00CA52E5" w:rsidRPr="000F4C45">
        <w:rPr>
          <w:rFonts w:eastAsia="MS Mincho"/>
        </w:rPr>
        <w:t xml:space="preserve">If consent for organ donation is withdrawn, the organ donation does not proceed. </w:t>
      </w:r>
    </w:p>
    <w:p w14:paraId="48FC12C3" w14:textId="6E844C48" w:rsidR="004429A6" w:rsidRPr="000F4C45" w:rsidRDefault="00A06165" w:rsidP="00175B0C">
      <w:pPr>
        <w:pStyle w:val="NormalWeb"/>
        <w:spacing w:line="480" w:lineRule="auto"/>
        <w:rPr>
          <w:rFonts w:eastAsia="MS Mincho"/>
        </w:rPr>
      </w:pPr>
      <w:r w:rsidRPr="000F4C45">
        <w:rPr>
          <w:color w:val="000000"/>
        </w:rPr>
        <w:t>The ethics guide recommendations endorsed by the Canadian Medical Association</w:t>
      </w:r>
      <w:r w:rsidR="00E4593D" w:rsidRPr="000F4C45">
        <w:rPr>
          <w:color w:val="000000"/>
        </w:rPr>
        <w:t xml:space="preserve"> support</w:t>
      </w:r>
      <w:r w:rsidR="006B2752" w:rsidRPr="000F4C45">
        <w:rPr>
          <w:color w:val="000000"/>
        </w:rPr>
        <w:t xml:space="preserve"> end-of-life care of the potential donor and</w:t>
      </w:r>
      <w:r w:rsidRPr="000F4C45">
        <w:rPr>
          <w:color w:val="000000"/>
        </w:rPr>
        <w:t xml:space="preserve"> that</w:t>
      </w:r>
      <w:r w:rsidRPr="000F4C45">
        <w:rPr>
          <w:rFonts w:eastAsia="MS Mincho"/>
        </w:rPr>
        <w:t xml:space="preserve"> the potential donor receives analgesia to provide comfort without hastening death. The Dead Donor Rule is also upheld and does not allow the procurement of organs from patients who are not declared dead and prohibits killing patients for organ procurement.</w:t>
      </w:r>
    </w:p>
    <w:p w14:paraId="1092BD91" w14:textId="655E4A96" w:rsidR="009754EB" w:rsidRPr="000F4C45" w:rsidRDefault="006E278C" w:rsidP="00175B0C">
      <w:pPr>
        <w:pStyle w:val="NormalWeb"/>
        <w:spacing w:line="480" w:lineRule="auto"/>
        <w:rPr>
          <w:rFonts w:eastAsia="MS Mincho"/>
          <w:i/>
        </w:rPr>
      </w:pPr>
      <w:r w:rsidRPr="000F4C45">
        <w:rPr>
          <w:rFonts w:eastAsia="MS Mincho"/>
          <w:i/>
        </w:rPr>
        <w:t xml:space="preserve">Summary of </w:t>
      </w:r>
      <w:r w:rsidR="001D0171" w:rsidRPr="000F4C45">
        <w:rPr>
          <w:rFonts w:eastAsia="MS Mincho"/>
          <w:i/>
        </w:rPr>
        <w:t xml:space="preserve">Presented </w:t>
      </w:r>
      <w:r w:rsidRPr="000F4C45">
        <w:rPr>
          <w:rFonts w:eastAsia="MS Mincho"/>
          <w:i/>
        </w:rPr>
        <w:t>International DCD Programs</w:t>
      </w:r>
    </w:p>
    <w:p w14:paraId="1241EF14" w14:textId="582974CF" w:rsidR="006B2752" w:rsidRPr="000F4C45" w:rsidRDefault="006B2752" w:rsidP="00175B0C">
      <w:pPr>
        <w:pStyle w:val="NormalWeb"/>
        <w:spacing w:line="480" w:lineRule="auto"/>
        <w:rPr>
          <w:rFonts w:eastAsia="MS Mincho"/>
          <w:vertAlign w:val="superscript"/>
        </w:rPr>
      </w:pPr>
      <w:r w:rsidRPr="000F4C45">
        <w:rPr>
          <w:rFonts w:eastAsia="MS Mincho"/>
        </w:rPr>
        <w:lastRenderedPageBreak/>
        <w:t xml:space="preserve">In summary, </w:t>
      </w:r>
      <w:r w:rsidR="00144ABE" w:rsidRPr="000F4C45">
        <w:rPr>
          <w:rFonts w:eastAsia="MS Mincho"/>
        </w:rPr>
        <w:t xml:space="preserve">countries in </w:t>
      </w:r>
      <w:r w:rsidRPr="000F4C45">
        <w:rPr>
          <w:rFonts w:eastAsia="MS Mincho"/>
        </w:rPr>
        <w:t xml:space="preserve">Europe and </w:t>
      </w:r>
      <w:r w:rsidR="009754EB" w:rsidRPr="000F4C45">
        <w:rPr>
          <w:rFonts w:eastAsia="MS Mincho"/>
        </w:rPr>
        <w:t xml:space="preserve">some jurisdictions of </w:t>
      </w:r>
      <w:r w:rsidR="00E70149" w:rsidRPr="000F4C45">
        <w:rPr>
          <w:rFonts w:eastAsia="MS Mincho"/>
        </w:rPr>
        <w:t>Australia have opt-in or</w:t>
      </w:r>
      <w:r w:rsidRPr="000F4C45">
        <w:rPr>
          <w:rFonts w:eastAsia="MS Mincho"/>
        </w:rPr>
        <w:t xml:space="preserve"> opt-out registration systems</w:t>
      </w:r>
      <w:r w:rsidR="00CC2749" w:rsidRPr="000F4C45">
        <w:rPr>
          <w:rFonts w:eastAsia="MS Mincho"/>
        </w:rPr>
        <w:t xml:space="preserve"> for organ donation</w:t>
      </w:r>
      <w:r w:rsidRPr="000F4C45">
        <w:rPr>
          <w:rFonts w:eastAsia="MS Mincho"/>
        </w:rPr>
        <w:t>, yet in Australia and in some countries in</w:t>
      </w:r>
      <w:r w:rsidR="00144ABE" w:rsidRPr="000F4C45">
        <w:rPr>
          <w:rFonts w:eastAsia="MS Mincho"/>
        </w:rPr>
        <w:t xml:space="preserve"> Europe informed consent is additionally</w:t>
      </w:r>
      <w:r w:rsidRPr="000F4C45">
        <w:rPr>
          <w:rFonts w:eastAsia="MS Mincho"/>
        </w:rPr>
        <w:t xml:space="preserve"> obtained from the potential donor’s family.</w:t>
      </w:r>
      <w:r w:rsidR="007F4034" w:rsidRPr="000F4C45">
        <w:rPr>
          <w:rFonts w:eastAsia="MS Mincho"/>
          <w:vertAlign w:val="superscript"/>
        </w:rPr>
        <w:t>18,20</w:t>
      </w:r>
      <w:r w:rsidRPr="000F4C45">
        <w:rPr>
          <w:rFonts w:eastAsia="MS Mincho"/>
        </w:rPr>
        <w:t xml:space="preserve"> </w:t>
      </w:r>
      <w:r w:rsidR="003C2EE7" w:rsidRPr="000F4C45">
        <w:rPr>
          <w:rFonts w:eastAsia="MS Mincho"/>
        </w:rPr>
        <w:t>In Israel, c</w:t>
      </w:r>
      <w:r w:rsidR="00817A50" w:rsidRPr="000F4C45">
        <w:rPr>
          <w:rFonts w:eastAsia="MS Mincho"/>
        </w:rPr>
        <w:t xml:space="preserve">ontrolled </w:t>
      </w:r>
      <w:r w:rsidR="003C2EE7" w:rsidRPr="000F4C45">
        <w:rPr>
          <w:rFonts w:eastAsia="MS Mincho"/>
        </w:rPr>
        <w:t>DCD is not allowed,</w:t>
      </w:r>
      <w:r w:rsidR="007F4034" w:rsidRPr="000F4C45">
        <w:rPr>
          <w:rFonts w:eastAsia="MS Mincho"/>
          <w:vertAlign w:val="superscript"/>
        </w:rPr>
        <w:t>21</w:t>
      </w:r>
      <w:r w:rsidR="003C2EE7" w:rsidRPr="000F4C45">
        <w:rPr>
          <w:rFonts w:eastAsia="MS Mincho"/>
        </w:rPr>
        <w:t xml:space="preserve"> u</w:t>
      </w:r>
      <w:r w:rsidR="00817A50" w:rsidRPr="000F4C45">
        <w:rPr>
          <w:rFonts w:eastAsia="MS Mincho"/>
        </w:rPr>
        <w:t xml:space="preserve">ncontrolled </w:t>
      </w:r>
      <w:r w:rsidR="003C2EE7" w:rsidRPr="000F4C45">
        <w:rPr>
          <w:rFonts w:eastAsia="MS Mincho"/>
        </w:rPr>
        <w:t>DCD is allowed,</w:t>
      </w:r>
      <w:r w:rsidR="007F4034" w:rsidRPr="000F4C45">
        <w:rPr>
          <w:rFonts w:eastAsia="MS Mincho"/>
          <w:vertAlign w:val="superscript"/>
        </w:rPr>
        <w:t>21</w:t>
      </w:r>
      <w:r w:rsidR="003C2EE7" w:rsidRPr="000F4C45">
        <w:rPr>
          <w:rFonts w:eastAsia="MS Mincho"/>
        </w:rPr>
        <w:t xml:space="preserve"> and informed consent is obtained from </w:t>
      </w:r>
      <w:r w:rsidR="00826007" w:rsidRPr="000F4C45">
        <w:rPr>
          <w:rFonts w:eastAsia="MS Mincho"/>
        </w:rPr>
        <w:t xml:space="preserve">the </w:t>
      </w:r>
      <w:r w:rsidR="00C05C7B" w:rsidRPr="000F4C45">
        <w:rPr>
          <w:rFonts w:eastAsia="MS Mincho"/>
        </w:rPr>
        <w:t xml:space="preserve">potential donor’s </w:t>
      </w:r>
      <w:r w:rsidR="003C2EE7" w:rsidRPr="000F4C45">
        <w:rPr>
          <w:rFonts w:eastAsia="MS Mincho"/>
        </w:rPr>
        <w:t>family</w:t>
      </w:r>
      <w:r w:rsidR="00C05C7B" w:rsidRPr="000F4C45">
        <w:rPr>
          <w:rFonts w:eastAsia="MS Mincho"/>
        </w:rPr>
        <w:t xml:space="preserve"> for the procurement and transplantation of organs</w:t>
      </w:r>
      <w:r w:rsidR="003C2EE7" w:rsidRPr="000F4C45">
        <w:rPr>
          <w:rFonts w:eastAsia="MS Mincho"/>
        </w:rPr>
        <w:t>.</w:t>
      </w:r>
      <w:r w:rsidR="007F4034" w:rsidRPr="000F4C45">
        <w:rPr>
          <w:rFonts w:eastAsia="MS Mincho"/>
          <w:vertAlign w:val="superscript"/>
        </w:rPr>
        <w:t>22</w:t>
      </w:r>
      <w:r w:rsidR="003C2EE7" w:rsidRPr="000F4C45">
        <w:rPr>
          <w:rFonts w:eastAsia="MS Mincho"/>
        </w:rPr>
        <w:t xml:space="preserve"> In China, </w:t>
      </w:r>
      <w:r w:rsidR="009754EB" w:rsidRPr="000F4C45">
        <w:rPr>
          <w:color w:val="000000" w:themeColor="text1"/>
        </w:rPr>
        <w:t xml:space="preserve">a donor who is declared dead by neurological criteria must undergo controlled DCD prior to organ donation and </w:t>
      </w:r>
      <w:r w:rsidR="003C2EE7" w:rsidRPr="000F4C45">
        <w:rPr>
          <w:rFonts w:eastAsia="MS Mincho"/>
        </w:rPr>
        <w:t>informed consent is obtained from family for the withdrawal of life-sustaining treatment and organ donation.</w:t>
      </w:r>
      <w:r w:rsidR="007F4034" w:rsidRPr="000F4C45">
        <w:rPr>
          <w:rFonts w:eastAsia="MS Mincho"/>
          <w:vertAlign w:val="superscript"/>
        </w:rPr>
        <w:t>23</w:t>
      </w:r>
      <w:r w:rsidR="003C2EE7" w:rsidRPr="000F4C45">
        <w:rPr>
          <w:rFonts w:eastAsia="MS Mincho"/>
        </w:rPr>
        <w:t xml:space="preserve"> In Canada, the “donation physician” provides end-of-life care for patients </w:t>
      </w:r>
      <w:r w:rsidR="00A94A09" w:rsidRPr="000F4C45">
        <w:rPr>
          <w:rFonts w:eastAsia="MS Mincho"/>
        </w:rPr>
        <w:t>and services for the donation of organs.</w:t>
      </w:r>
      <w:r w:rsidR="007F4034" w:rsidRPr="000F4C45">
        <w:rPr>
          <w:rFonts w:eastAsia="MS Mincho"/>
          <w:vertAlign w:val="superscript"/>
        </w:rPr>
        <w:t>24</w:t>
      </w:r>
      <w:r w:rsidR="00C05C7B" w:rsidRPr="000F4C45">
        <w:rPr>
          <w:rFonts w:eastAsia="MS Mincho"/>
        </w:rPr>
        <w:t xml:space="preserve"> </w:t>
      </w:r>
      <w:r w:rsidR="00A94A09" w:rsidRPr="000F4C45">
        <w:rPr>
          <w:rFonts w:eastAsia="MS Mincho"/>
        </w:rPr>
        <w:t xml:space="preserve">Yet, </w:t>
      </w:r>
      <w:r w:rsidR="006E278C" w:rsidRPr="000F4C45">
        <w:rPr>
          <w:rFonts w:eastAsia="MS Mincho"/>
        </w:rPr>
        <w:t xml:space="preserve">in Canada the </w:t>
      </w:r>
      <w:r w:rsidR="00A94A09" w:rsidRPr="000F4C45">
        <w:rPr>
          <w:rFonts w:eastAsia="MS Mincho"/>
        </w:rPr>
        <w:t>separation of roles of health care team members may not be possible with available resources or regional variation.</w:t>
      </w:r>
      <w:r w:rsidR="007F4034" w:rsidRPr="000F4C45">
        <w:rPr>
          <w:rFonts w:eastAsia="MS Mincho"/>
          <w:vertAlign w:val="superscript"/>
        </w:rPr>
        <w:t>24</w:t>
      </w:r>
      <w:r w:rsidR="00A94A09" w:rsidRPr="000F4C45">
        <w:rPr>
          <w:rFonts w:eastAsia="MS Mincho"/>
        </w:rPr>
        <w:t xml:space="preserve"> If there is a concern of potential, actual, or perceived conflict of interest of the donation physician</w:t>
      </w:r>
      <w:r w:rsidR="006E278C" w:rsidRPr="000F4C45">
        <w:rPr>
          <w:rFonts w:eastAsia="MS Mincho"/>
        </w:rPr>
        <w:t xml:space="preserve"> in Canada</w:t>
      </w:r>
      <w:r w:rsidR="00A94A09" w:rsidRPr="000F4C45">
        <w:rPr>
          <w:rFonts w:eastAsia="MS Mincho"/>
        </w:rPr>
        <w:t>, a second opinion</w:t>
      </w:r>
      <w:r w:rsidR="004E67E6" w:rsidRPr="000F4C45">
        <w:rPr>
          <w:rFonts w:eastAsia="MS Mincho"/>
        </w:rPr>
        <w:t xml:space="preserve"> may be obtained</w:t>
      </w:r>
      <w:r w:rsidR="00A94A09" w:rsidRPr="000F4C45">
        <w:rPr>
          <w:rFonts w:eastAsia="MS Mincho"/>
        </w:rPr>
        <w:t xml:space="preserve">, </w:t>
      </w:r>
      <w:r w:rsidR="004E67E6" w:rsidRPr="000F4C45">
        <w:rPr>
          <w:rFonts w:eastAsia="MS Mincho"/>
        </w:rPr>
        <w:t>a third party may be consulted</w:t>
      </w:r>
      <w:r w:rsidR="00A94A09" w:rsidRPr="000F4C45">
        <w:rPr>
          <w:rFonts w:eastAsia="MS Mincho"/>
        </w:rPr>
        <w:t xml:space="preserve">, </w:t>
      </w:r>
      <w:r w:rsidR="005A4D67" w:rsidRPr="000F4C45">
        <w:rPr>
          <w:rFonts w:eastAsia="MS Mincho"/>
        </w:rPr>
        <w:t>and</w:t>
      </w:r>
      <w:r w:rsidR="00C05C7B" w:rsidRPr="000F4C45">
        <w:rPr>
          <w:rFonts w:eastAsia="MS Mincho"/>
        </w:rPr>
        <w:t xml:space="preserve"> </w:t>
      </w:r>
      <w:r w:rsidR="006E278C" w:rsidRPr="000F4C45">
        <w:rPr>
          <w:rFonts w:eastAsia="MS Mincho"/>
        </w:rPr>
        <w:t xml:space="preserve">an </w:t>
      </w:r>
      <w:r w:rsidR="00A94A09" w:rsidRPr="000F4C45">
        <w:rPr>
          <w:rFonts w:eastAsia="MS Mincho"/>
        </w:rPr>
        <w:t>indepe</w:t>
      </w:r>
      <w:r w:rsidR="00F84C36" w:rsidRPr="000F4C45">
        <w:rPr>
          <w:rFonts w:eastAsia="MS Mincho"/>
        </w:rPr>
        <w:t>ndent ombudsman may be contacted</w:t>
      </w:r>
      <w:r w:rsidR="00107E84" w:rsidRPr="000F4C45">
        <w:rPr>
          <w:rFonts w:eastAsia="MS Mincho"/>
        </w:rPr>
        <w:t xml:space="preserve"> for advice</w:t>
      </w:r>
      <w:r w:rsidR="00A94A09" w:rsidRPr="000F4C45">
        <w:rPr>
          <w:rFonts w:eastAsia="MS Mincho"/>
        </w:rPr>
        <w:t>.</w:t>
      </w:r>
      <w:r w:rsidR="007F4034" w:rsidRPr="000F4C45">
        <w:rPr>
          <w:rFonts w:eastAsia="MS Mincho"/>
          <w:vertAlign w:val="superscript"/>
        </w:rPr>
        <w:t>24</w:t>
      </w:r>
      <w:r w:rsidR="00DD15D3" w:rsidRPr="000F4C45">
        <w:rPr>
          <w:rFonts w:eastAsia="MS Mincho"/>
          <w:vertAlign w:val="superscript"/>
        </w:rPr>
        <w:t xml:space="preserve"> </w:t>
      </w:r>
      <w:r w:rsidR="00826007" w:rsidRPr="000F4C45">
        <w:rPr>
          <w:rFonts w:eastAsia="MS Mincho"/>
        </w:rPr>
        <w:t xml:space="preserve">In Canada, </w:t>
      </w:r>
      <w:r w:rsidR="000149BA" w:rsidRPr="000F4C45">
        <w:rPr>
          <w:rFonts w:eastAsia="MS Mincho"/>
        </w:rPr>
        <w:t>a patient</w:t>
      </w:r>
      <w:r w:rsidR="001D0171" w:rsidRPr="000F4C45">
        <w:rPr>
          <w:rFonts w:eastAsia="MS Mincho"/>
        </w:rPr>
        <w:t>’s communication</w:t>
      </w:r>
      <w:r w:rsidR="000149BA" w:rsidRPr="000F4C45">
        <w:rPr>
          <w:rFonts w:eastAsia="MS Mincho"/>
        </w:rPr>
        <w:t xml:space="preserve"> in writing </w:t>
      </w:r>
      <w:r w:rsidR="001D0171" w:rsidRPr="000F4C45">
        <w:rPr>
          <w:rFonts w:eastAsia="MS Mincho"/>
        </w:rPr>
        <w:t xml:space="preserve">of </w:t>
      </w:r>
      <w:r w:rsidR="000149BA" w:rsidRPr="000F4C45">
        <w:rPr>
          <w:rFonts w:eastAsia="MS Mincho"/>
        </w:rPr>
        <w:t>his or her wishes to be an organ donor or t</w:t>
      </w:r>
      <w:r w:rsidR="00826007" w:rsidRPr="000F4C45">
        <w:rPr>
          <w:rFonts w:eastAsia="MS Mincho"/>
        </w:rPr>
        <w:t xml:space="preserve">he registration of a potential donor in a national registry is confirmed for </w:t>
      </w:r>
      <w:r w:rsidR="00826007" w:rsidRPr="000F4C45">
        <w:rPr>
          <w:rFonts w:eastAsia="Times New Roman"/>
          <w:color w:val="222222"/>
          <w:shd w:val="clear" w:color="auto" w:fill="FFFFFF"/>
        </w:rPr>
        <w:t>consent for</w:t>
      </w:r>
      <w:r w:rsidR="000149BA" w:rsidRPr="000F4C45">
        <w:rPr>
          <w:rFonts w:eastAsia="Times New Roman"/>
          <w:color w:val="222222"/>
          <w:shd w:val="clear" w:color="auto" w:fill="FFFFFF"/>
        </w:rPr>
        <w:t xml:space="preserve"> organ donation</w:t>
      </w:r>
      <w:r w:rsidR="00826007" w:rsidRPr="000F4C45">
        <w:rPr>
          <w:rFonts w:eastAsia="Times New Roman"/>
          <w:color w:val="222222"/>
          <w:shd w:val="clear" w:color="auto" w:fill="FFFFFF"/>
        </w:rPr>
        <w:t>.</w:t>
      </w:r>
      <w:r w:rsidR="007F4034" w:rsidRPr="000F4C45">
        <w:rPr>
          <w:rFonts w:eastAsia="Times New Roman"/>
          <w:color w:val="222222"/>
          <w:shd w:val="clear" w:color="auto" w:fill="FFFFFF"/>
          <w:vertAlign w:val="superscript"/>
        </w:rPr>
        <w:t>25</w:t>
      </w:r>
      <w:r w:rsidR="00826007" w:rsidRPr="000F4C45">
        <w:rPr>
          <w:rFonts w:eastAsia="Times New Roman"/>
          <w:color w:val="222222"/>
          <w:shd w:val="clear" w:color="auto" w:fill="FFFFFF"/>
        </w:rPr>
        <w:t xml:space="preserve"> If th</w:t>
      </w:r>
      <w:r w:rsidR="00BC60A8" w:rsidRPr="000F4C45">
        <w:rPr>
          <w:rFonts w:eastAsia="Times New Roman"/>
          <w:color w:val="222222"/>
          <w:shd w:val="clear" w:color="auto" w:fill="FFFFFF"/>
        </w:rPr>
        <w:t>e patient’s wishes are not documented</w:t>
      </w:r>
      <w:r w:rsidR="00826007" w:rsidRPr="000F4C45">
        <w:rPr>
          <w:rFonts w:eastAsia="Times New Roman"/>
          <w:color w:val="222222"/>
          <w:shd w:val="clear" w:color="auto" w:fill="FFFFFF"/>
        </w:rPr>
        <w:t>, a surr</w:t>
      </w:r>
      <w:r w:rsidR="004F2CD9" w:rsidRPr="000F4C45">
        <w:rPr>
          <w:rFonts w:eastAsia="Times New Roman"/>
          <w:color w:val="222222"/>
          <w:shd w:val="clear" w:color="auto" w:fill="FFFFFF"/>
        </w:rPr>
        <w:t>ogate decision-maker</w:t>
      </w:r>
      <w:r w:rsidR="00826007" w:rsidRPr="000F4C45">
        <w:rPr>
          <w:rFonts w:eastAsia="Times New Roman"/>
          <w:color w:val="222222"/>
          <w:shd w:val="clear" w:color="auto" w:fill="FFFFFF"/>
        </w:rPr>
        <w:t xml:space="preserve"> decision </w:t>
      </w:r>
      <w:r w:rsidR="00BC60A8" w:rsidRPr="000F4C45">
        <w:rPr>
          <w:rFonts w:eastAsia="Times New Roman"/>
          <w:color w:val="222222"/>
          <w:shd w:val="clear" w:color="auto" w:fill="FFFFFF"/>
        </w:rPr>
        <w:t xml:space="preserve">should base the decision </w:t>
      </w:r>
      <w:r w:rsidR="00826007" w:rsidRPr="000F4C45">
        <w:rPr>
          <w:rFonts w:eastAsia="Times New Roman"/>
          <w:color w:val="222222"/>
          <w:shd w:val="clear" w:color="auto" w:fill="FFFFFF"/>
        </w:rPr>
        <w:t xml:space="preserve">for organ donation </w:t>
      </w:r>
      <w:r w:rsidR="00A04916" w:rsidRPr="000F4C45">
        <w:rPr>
          <w:rFonts w:eastAsia="Times New Roman"/>
          <w:color w:val="222222"/>
          <w:shd w:val="clear" w:color="auto" w:fill="FFFFFF"/>
        </w:rPr>
        <w:t>on the wishes that the patient previously expressed regarding organ donation</w:t>
      </w:r>
      <w:r w:rsidR="001D0171" w:rsidRPr="000F4C45">
        <w:rPr>
          <w:rFonts w:eastAsia="Times New Roman"/>
          <w:color w:val="222222"/>
          <w:shd w:val="clear" w:color="auto" w:fill="FFFFFF"/>
        </w:rPr>
        <w:t xml:space="preserve"> if known</w:t>
      </w:r>
      <w:r w:rsidR="00BC60A8" w:rsidRPr="000F4C45">
        <w:rPr>
          <w:rFonts w:eastAsia="Times New Roman"/>
          <w:color w:val="222222"/>
          <w:shd w:val="clear" w:color="auto" w:fill="FFFFFF"/>
        </w:rPr>
        <w:t>.</w:t>
      </w:r>
      <w:r w:rsidR="007F4034" w:rsidRPr="000F4C45">
        <w:rPr>
          <w:rFonts w:eastAsia="Times New Roman"/>
          <w:color w:val="222222"/>
          <w:shd w:val="clear" w:color="auto" w:fill="FFFFFF"/>
          <w:vertAlign w:val="superscript"/>
        </w:rPr>
        <w:t>25</w:t>
      </w:r>
      <w:r w:rsidR="00837E00" w:rsidRPr="000F4C45">
        <w:rPr>
          <w:rFonts w:eastAsia="Times New Roman"/>
          <w:color w:val="222222"/>
          <w:shd w:val="clear" w:color="auto" w:fill="FFFFFF"/>
          <w:vertAlign w:val="superscript"/>
        </w:rPr>
        <w:t xml:space="preserve"> </w:t>
      </w:r>
      <w:r w:rsidR="00837E00" w:rsidRPr="000F4C45">
        <w:rPr>
          <w:rFonts w:eastAsia="MS Mincho"/>
        </w:rPr>
        <w:t>In Europe, Australia, Israel, China, and Canada the roles of individual healthcare team members are delineated to prevent a perceived, actual, or potential conflict of interest between the interests of the potential c</w:t>
      </w:r>
      <w:r w:rsidR="00817A50" w:rsidRPr="000F4C45">
        <w:rPr>
          <w:rFonts w:eastAsia="MS Mincho"/>
        </w:rPr>
        <w:t xml:space="preserve">ontrolled </w:t>
      </w:r>
      <w:r w:rsidR="00837E00" w:rsidRPr="000F4C45">
        <w:rPr>
          <w:rFonts w:eastAsia="MS Mincho"/>
        </w:rPr>
        <w:t>DCD donor and the recipient.</w:t>
      </w:r>
      <w:r w:rsidR="001F6070" w:rsidRPr="000F4C45">
        <w:rPr>
          <w:rFonts w:eastAsia="MS Mincho"/>
          <w:vertAlign w:val="superscript"/>
        </w:rPr>
        <w:t>18,</w:t>
      </w:r>
      <w:r w:rsidR="007F4034" w:rsidRPr="000F4C45">
        <w:rPr>
          <w:rFonts w:eastAsia="MS Mincho"/>
          <w:vertAlign w:val="superscript"/>
        </w:rPr>
        <w:t>20,22,23,24</w:t>
      </w:r>
    </w:p>
    <w:p w14:paraId="1FE12A43" w14:textId="77777777" w:rsidR="00837E00" w:rsidRPr="000F4C45" w:rsidRDefault="00837E00">
      <w:pPr>
        <w:rPr>
          <w:color w:val="000000" w:themeColor="text1"/>
        </w:rPr>
      </w:pPr>
      <w:r w:rsidRPr="000F4C45">
        <w:rPr>
          <w:color w:val="000000" w:themeColor="text1"/>
        </w:rPr>
        <w:br w:type="page"/>
      </w:r>
    </w:p>
    <w:p w14:paraId="4F691DF9" w14:textId="77777777" w:rsidR="001F6070" w:rsidRPr="000F4C45" w:rsidRDefault="003A0224" w:rsidP="00175B0C">
      <w:pPr>
        <w:pStyle w:val="NormalWeb"/>
        <w:spacing w:line="480" w:lineRule="auto"/>
        <w:rPr>
          <w:rFonts w:eastAsia="MS Mincho"/>
          <w:b/>
        </w:rPr>
      </w:pPr>
      <w:r w:rsidRPr="000F4C45">
        <w:rPr>
          <w:rFonts w:eastAsia="MS Mincho"/>
          <w:b/>
        </w:rPr>
        <w:lastRenderedPageBreak/>
        <w:t>Conclusion</w:t>
      </w:r>
    </w:p>
    <w:p w14:paraId="30C6380A" w14:textId="691D11DE" w:rsidR="00577D77" w:rsidRPr="000F4C45" w:rsidRDefault="00183060" w:rsidP="00175B0C">
      <w:pPr>
        <w:pStyle w:val="NormalWeb"/>
        <w:spacing w:line="480" w:lineRule="auto"/>
        <w:rPr>
          <w:rFonts w:eastAsia="MS Mincho"/>
        </w:rPr>
      </w:pPr>
      <w:r w:rsidRPr="000F4C45">
        <w:rPr>
          <w:rFonts w:eastAsia="MS Mincho"/>
        </w:rPr>
        <w:t xml:space="preserve"> </w:t>
      </w:r>
      <w:r w:rsidR="007F0EF7" w:rsidRPr="000F4C45">
        <w:rPr>
          <w:rFonts w:eastAsia="MS Mincho"/>
        </w:rPr>
        <w:t>The decision to donate one’s organs is truly an altruistic act</w:t>
      </w:r>
      <w:r w:rsidR="009D758C" w:rsidRPr="000F4C45">
        <w:rPr>
          <w:rFonts w:eastAsia="MS Mincho"/>
        </w:rPr>
        <w:t>, saving another individual’s life or improving</w:t>
      </w:r>
      <w:r w:rsidR="007F0EF7" w:rsidRPr="000F4C45">
        <w:rPr>
          <w:rFonts w:eastAsia="MS Mincho"/>
        </w:rPr>
        <w:t xml:space="preserve"> another individual’s quality of life. </w:t>
      </w:r>
      <w:r w:rsidR="0017214D" w:rsidRPr="000F4C45">
        <w:rPr>
          <w:rFonts w:eastAsia="MS Mincho"/>
        </w:rPr>
        <w:t xml:space="preserve">As the numbers of transplanted organs from DCD donors increase, it is essential to develop protocols for DCD </w:t>
      </w:r>
      <w:r w:rsidR="00C5331F" w:rsidRPr="000F4C45">
        <w:rPr>
          <w:rFonts w:eastAsia="MS Mincho"/>
        </w:rPr>
        <w:t xml:space="preserve">that </w:t>
      </w:r>
      <w:r w:rsidR="0017214D" w:rsidRPr="000F4C45">
        <w:rPr>
          <w:rFonts w:eastAsia="MS Mincho"/>
        </w:rPr>
        <w:t>address the ethic</w:t>
      </w:r>
      <w:r w:rsidR="00577D77" w:rsidRPr="000F4C45">
        <w:rPr>
          <w:rFonts w:eastAsia="MS Mincho"/>
        </w:rPr>
        <w:t xml:space="preserve">al issues associated with DCD. </w:t>
      </w:r>
      <w:r w:rsidR="0017214D" w:rsidRPr="000F4C45">
        <w:rPr>
          <w:rFonts w:eastAsia="MS Mincho"/>
        </w:rPr>
        <w:t xml:space="preserve">Across the world, </w:t>
      </w:r>
      <w:r w:rsidR="00F31DEF" w:rsidRPr="000F4C45">
        <w:rPr>
          <w:rFonts w:eastAsia="MS Mincho"/>
        </w:rPr>
        <w:t>there ma</w:t>
      </w:r>
      <w:r w:rsidR="0017214D" w:rsidRPr="000F4C45">
        <w:rPr>
          <w:rFonts w:eastAsia="MS Mincho"/>
        </w:rPr>
        <w:t>y be diversity in the protocols for organ do</w:t>
      </w:r>
      <w:r w:rsidR="00577D77" w:rsidRPr="000F4C45">
        <w:rPr>
          <w:rFonts w:eastAsia="MS Mincho"/>
        </w:rPr>
        <w:t>nation after circulatory death, yet the</w:t>
      </w:r>
      <w:r w:rsidR="0017214D" w:rsidRPr="000F4C45">
        <w:rPr>
          <w:rFonts w:eastAsia="MS Mincho"/>
        </w:rPr>
        <w:t xml:space="preserve"> ethical</w:t>
      </w:r>
      <w:r w:rsidR="007F0EF7" w:rsidRPr="000F4C45">
        <w:rPr>
          <w:rFonts w:eastAsia="MS Mincho"/>
        </w:rPr>
        <w:t xml:space="preserve"> considerations in the development of DCD protocols are essential to inform and respect </w:t>
      </w:r>
      <w:r w:rsidR="002D2A8E" w:rsidRPr="000F4C45">
        <w:rPr>
          <w:rFonts w:eastAsia="MS Mincho"/>
        </w:rPr>
        <w:t>donors and recipients during</w:t>
      </w:r>
      <w:r w:rsidR="007F0EF7" w:rsidRPr="000F4C45">
        <w:rPr>
          <w:rFonts w:eastAsia="MS Mincho"/>
        </w:rPr>
        <w:t xml:space="preserve"> </w:t>
      </w:r>
      <w:r w:rsidR="00BC5701" w:rsidRPr="000F4C45">
        <w:rPr>
          <w:rFonts w:eastAsia="MS Mincho"/>
        </w:rPr>
        <w:t>the</w:t>
      </w:r>
      <w:r w:rsidR="00577D77" w:rsidRPr="000F4C45">
        <w:rPr>
          <w:rFonts w:eastAsia="MS Mincho"/>
        </w:rPr>
        <w:t xml:space="preserve"> altruistic and </w:t>
      </w:r>
      <w:r w:rsidR="00724AB9" w:rsidRPr="000F4C45">
        <w:rPr>
          <w:rFonts w:eastAsia="MS Mincho"/>
        </w:rPr>
        <w:t>generous act</w:t>
      </w:r>
      <w:r w:rsidR="00B93CFC" w:rsidRPr="000F4C45">
        <w:rPr>
          <w:rFonts w:eastAsia="MS Mincho"/>
        </w:rPr>
        <w:t xml:space="preserve"> of organ donation</w:t>
      </w:r>
      <w:r w:rsidRPr="000F4C45">
        <w:rPr>
          <w:rFonts w:eastAsia="MS Mincho"/>
        </w:rPr>
        <w:t>.</w:t>
      </w:r>
      <w:r w:rsidR="00CC2749" w:rsidRPr="000F4C45">
        <w:rPr>
          <w:rFonts w:eastAsia="MS Mincho"/>
        </w:rPr>
        <w:t xml:space="preserve"> </w:t>
      </w:r>
    </w:p>
    <w:p w14:paraId="1C1F06DD" w14:textId="6D56FA70" w:rsidR="00837E00" w:rsidRPr="000F4C45" w:rsidRDefault="00837E00">
      <w:pPr>
        <w:rPr>
          <w:rFonts w:eastAsia="MS Mincho"/>
        </w:rPr>
      </w:pPr>
      <w:r w:rsidRPr="000F4C45">
        <w:rPr>
          <w:rFonts w:eastAsia="MS Mincho"/>
        </w:rPr>
        <w:br w:type="page"/>
      </w:r>
    </w:p>
    <w:p w14:paraId="001CC9A8" w14:textId="6B70DC97" w:rsidR="00175B0C" w:rsidRPr="000F4C45" w:rsidRDefault="00175B0C" w:rsidP="00175B0C">
      <w:pPr>
        <w:pStyle w:val="NormalWeb"/>
        <w:spacing w:line="480" w:lineRule="auto"/>
        <w:rPr>
          <w:rFonts w:eastAsia="MS Mincho"/>
        </w:rPr>
      </w:pPr>
      <w:r w:rsidRPr="000F4C45">
        <w:rPr>
          <w:rFonts w:eastAsia="MS Mincho"/>
        </w:rPr>
        <w:lastRenderedPageBreak/>
        <w:t>References</w:t>
      </w:r>
    </w:p>
    <w:p w14:paraId="3575B2DD" w14:textId="1A7A1472" w:rsidR="00175B0C" w:rsidRPr="000F4C45" w:rsidRDefault="00175B0C" w:rsidP="00175B0C">
      <w:pPr>
        <w:pStyle w:val="NormalWeb"/>
        <w:numPr>
          <w:ilvl w:val="0"/>
          <w:numId w:val="7"/>
        </w:numPr>
        <w:spacing w:before="166" w:beforeAutospacing="0" w:after="166" w:afterAutospacing="0" w:line="480" w:lineRule="auto"/>
        <w:rPr>
          <w:rFonts w:eastAsia="MS Mincho"/>
        </w:rPr>
      </w:pPr>
      <w:r w:rsidRPr="000F4C45">
        <w:t>Organ Procurement and Transplant Network. U.S. Department of Health &amp; Human Services.</w:t>
      </w:r>
      <w:r w:rsidR="001C587F" w:rsidRPr="000F4C45">
        <w:t xml:space="preserve"> https://optn.transplant.hrsa.gov/data/view-data-reports/national-data/#</w:t>
      </w:r>
      <w:r w:rsidRPr="000F4C45">
        <w:rPr>
          <w:rFonts w:eastAsia="Times New Roman"/>
        </w:rPr>
        <w:t xml:space="preserve">. </w:t>
      </w:r>
      <w:r w:rsidR="004B6D7D" w:rsidRPr="000F4C45">
        <w:rPr>
          <w:rFonts w:eastAsia="Times New Roman"/>
        </w:rPr>
        <w:t xml:space="preserve">Category: Transplant; Organ: All Organs; Report: Transplants by Donor Type. </w:t>
      </w:r>
      <w:r w:rsidRPr="000F4C45">
        <w:rPr>
          <w:rFonts w:eastAsia="Times New Roman"/>
        </w:rPr>
        <w:t xml:space="preserve">Accessed </w:t>
      </w:r>
      <w:r w:rsidR="001C587F" w:rsidRPr="000F4C45">
        <w:rPr>
          <w:rFonts w:eastAsia="Times New Roman"/>
          <w:color w:val="212121"/>
        </w:rPr>
        <w:t>February 4</w:t>
      </w:r>
      <w:r w:rsidRPr="000F4C45">
        <w:rPr>
          <w:rFonts w:eastAsia="Times New Roman"/>
          <w:color w:val="212121"/>
        </w:rPr>
        <w:t>, 2018.</w:t>
      </w:r>
    </w:p>
    <w:p w14:paraId="7F5B9562" w14:textId="150544D3" w:rsidR="00175B0C" w:rsidRPr="000F4C45" w:rsidRDefault="00175B0C" w:rsidP="00175B0C">
      <w:pPr>
        <w:pStyle w:val="NormalWeb"/>
        <w:numPr>
          <w:ilvl w:val="0"/>
          <w:numId w:val="7"/>
        </w:numPr>
        <w:spacing w:before="166" w:beforeAutospacing="0" w:after="166" w:afterAutospacing="0" w:line="480" w:lineRule="auto"/>
        <w:rPr>
          <w:rFonts w:eastAsia="MS Mincho"/>
        </w:rPr>
      </w:pPr>
      <w:r w:rsidRPr="000F4C45">
        <w:t xml:space="preserve">Organ Procurement and Transplant Network. U.S. Department of Health &amp; Human Services. </w:t>
      </w:r>
      <w:hyperlink r:id="rId8" w:history="1">
        <w:r w:rsidR="00C17C32" w:rsidRPr="000F4C45">
          <w:rPr>
            <w:rStyle w:val="Hyperlink"/>
          </w:rPr>
          <w:t>https://optn.transplant.hrsa.gov/data/</w:t>
        </w:r>
      </w:hyperlink>
      <w:r w:rsidR="00726596" w:rsidRPr="000F4C45">
        <w:rPr>
          <w:rFonts w:eastAsia="Times New Roman"/>
        </w:rPr>
        <w:t>.</w:t>
      </w:r>
      <w:r w:rsidRPr="000F4C45">
        <w:rPr>
          <w:rStyle w:val="Hyperlink"/>
          <w:rFonts w:eastAsia="Times New Roman"/>
        </w:rPr>
        <w:t xml:space="preserve"> </w:t>
      </w:r>
      <w:r w:rsidR="00C17C32" w:rsidRPr="000F4C45">
        <w:rPr>
          <w:rFonts w:eastAsia="Times New Roman"/>
          <w:color w:val="212121"/>
        </w:rPr>
        <w:t xml:space="preserve">Accessed </w:t>
      </w:r>
      <w:r w:rsidR="00362BEF" w:rsidRPr="000F4C45">
        <w:rPr>
          <w:rFonts w:eastAsia="Times New Roman"/>
          <w:color w:val="212121"/>
        </w:rPr>
        <w:t>March</w:t>
      </w:r>
      <w:r w:rsidR="00C17C32" w:rsidRPr="000F4C45">
        <w:rPr>
          <w:rFonts w:eastAsia="Times New Roman"/>
          <w:color w:val="212121"/>
        </w:rPr>
        <w:t xml:space="preserve"> </w:t>
      </w:r>
      <w:r w:rsidR="00362BEF" w:rsidRPr="000F4C45">
        <w:rPr>
          <w:rFonts w:eastAsia="Times New Roman"/>
          <w:color w:val="212121"/>
        </w:rPr>
        <w:t>11</w:t>
      </w:r>
      <w:r w:rsidRPr="000F4C45">
        <w:rPr>
          <w:rFonts w:eastAsia="Times New Roman"/>
          <w:color w:val="212121"/>
        </w:rPr>
        <w:t>, 2018.</w:t>
      </w:r>
    </w:p>
    <w:p w14:paraId="777ECD47" w14:textId="0177A311" w:rsidR="00175B0C" w:rsidRPr="000F4C45" w:rsidRDefault="00175B0C" w:rsidP="00175B0C">
      <w:pPr>
        <w:pStyle w:val="NormalWeb"/>
        <w:numPr>
          <w:ilvl w:val="0"/>
          <w:numId w:val="7"/>
        </w:numPr>
        <w:spacing w:before="166" w:beforeAutospacing="0" w:after="166" w:afterAutospacing="0" w:line="480" w:lineRule="auto"/>
        <w:rPr>
          <w:rFonts w:eastAsia="MS Mincho"/>
        </w:rPr>
      </w:pPr>
      <w:r w:rsidRPr="000F4C45">
        <w:t>Organ Procurement and Transplant Network. U.S. Department of Health &amp; Human Services.</w:t>
      </w:r>
      <w:r w:rsidRPr="000F4C45">
        <w:rPr>
          <w:rFonts w:eastAsia="Times New Roman"/>
          <w:color w:val="212121"/>
        </w:rPr>
        <w:t xml:space="preserve"> </w:t>
      </w:r>
      <w:hyperlink r:id="rId9" w:history="1">
        <w:r w:rsidRPr="000F4C45">
          <w:rPr>
            <w:rStyle w:val="Hyperlink"/>
            <w:rFonts w:eastAsia="Times New Roman"/>
          </w:rPr>
          <w:t>https://optn.transplant.hrsa.gov/data/view-data-reports/build-advanced</w:t>
        </w:r>
      </w:hyperlink>
      <w:r w:rsidRPr="000F4C45">
        <w:rPr>
          <w:rFonts w:eastAsia="Times New Roman"/>
          <w:color w:val="212121"/>
        </w:rPr>
        <w:t xml:space="preserve">. </w:t>
      </w:r>
      <w:r w:rsidR="00BA70D7" w:rsidRPr="000F4C45">
        <w:rPr>
          <w:rFonts w:eastAsia="Times New Roman"/>
          <w:color w:val="212121"/>
        </w:rPr>
        <w:t xml:space="preserve">Category: Donor; Report Columns: Donation After Circulatory Death; Report row: Donation Year. </w:t>
      </w:r>
      <w:r w:rsidR="00B414F0" w:rsidRPr="000F4C45">
        <w:rPr>
          <w:rFonts w:eastAsia="Times New Roman"/>
          <w:color w:val="212121"/>
        </w:rPr>
        <w:t>Accessed February 4</w:t>
      </w:r>
      <w:r w:rsidRPr="000F4C45">
        <w:rPr>
          <w:rFonts w:eastAsia="Times New Roman"/>
          <w:color w:val="212121"/>
        </w:rPr>
        <w:t>, 2018.</w:t>
      </w:r>
    </w:p>
    <w:p w14:paraId="582D7B58" w14:textId="02894C0A" w:rsidR="00004135" w:rsidRPr="000F4C45" w:rsidRDefault="000C6533" w:rsidP="00175B0C">
      <w:pPr>
        <w:pStyle w:val="NormalWeb"/>
        <w:numPr>
          <w:ilvl w:val="0"/>
          <w:numId w:val="7"/>
        </w:numPr>
        <w:spacing w:before="166" w:beforeAutospacing="0" w:after="166" w:afterAutospacing="0" w:line="480" w:lineRule="auto"/>
        <w:rPr>
          <w:rFonts w:eastAsia="MS Mincho"/>
        </w:rPr>
      </w:pPr>
      <w:r w:rsidRPr="000F4C45">
        <w:t>Organ Procurement and Transplant Network. U.S. Department of Health &amp; Human Services.</w:t>
      </w:r>
      <w:r w:rsidR="005173DA" w:rsidRPr="000F4C45">
        <w:t xml:space="preserve"> </w:t>
      </w:r>
      <w:hyperlink r:id="rId10" w:history="1">
        <w:r w:rsidR="005173DA" w:rsidRPr="000F4C45">
          <w:rPr>
            <w:rStyle w:val="Hyperlink"/>
          </w:rPr>
          <w:t>https://optn.transplant.hrsa.gov/data/</w:t>
        </w:r>
      </w:hyperlink>
      <w:r w:rsidR="005173DA" w:rsidRPr="000F4C45">
        <w:t>. View Data Reports; National Data; Category: Donor; Organ: All Organs; Report: All Donors by Donor Type; Add field to Report: Donation After Circulatory Death; Row %. Accessed February 4, 2018.</w:t>
      </w:r>
    </w:p>
    <w:p w14:paraId="56962696" w14:textId="77777777" w:rsidR="00175B0C" w:rsidRPr="000F4C45" w:rsidRDefault="00175B0C" w:rsidP="00175B0C">
      <w:pPr>
        <w:pStyle w:val="NormalWeb"/>
        <w:numPr>
          <w:ilvl w:val="0"/>
          <w:numId w:val="7"/>
        </w:numPr>
        <w:spacing w:before="166" w:beforeAutospacing="0" w:after="166" w:afterAutospacing="0" w:line="480" w:lineRule="auto"/>
        <w:rPr>
          <w:rStyle w:val="A8"/>
          <w:rFonts w:eastAsia="MS Mincho" w:cs="Times New Roman"/>
          <w:color w:val="auto"/>
        </w:rPr>
      </w:pPr>
      <w:r w:rsidRPr="000F4C45">
        <w:rPr>
          <w:rStyle w:val="A8"/>
        </w:rPr>
        <w:t xml:space="preserve">Beauchamp TL, Childress JF. </w:t>
      </w:r>
      <w:r w:rsidRPr="000F4C45">
        <w:rPr>
          <w:rStyle w:val="A8"/>
          <w:i/>
          <w:iCs/>
        </w:rPr>
        <w:t xml:space="preserve">Principles of Biomedical Ethics. </w:t>
      </w:r>
      <w:r w:rsidRPr="000F4C45">
        <w:rPr>
          <w:rStyle w:val="A8"/>
        </w:rPr>
        <w:t>7th ed. New York, NY: Oxford University Press; 2013:13, 101, 106, 107, 116-119, 150, 203.</w:t>
      </w:r>
    </w:p>
    <w:p w14:paraId="595323D4" w14:textId="2362D0D5" w:rsidR="00175B0C" w:rsidRPr="000F4C45" w:rsidRDefault="00175B0C" w:rsidP="00175B0C">
      <w:pPr>
        <w:pStyle w:val="NormalWeb"/>
        <w:numPr>
          <w:ilvl w:val="0"/>
          <w:numId w:val="7"/>
        </w:numPr>
        <w:spacing w:before="166" w:beforeAutospacing="0" w:after="166" w:afterAutospacing="0" w:line="480" w:lineRule="auto"/>
        <w:rPr>
          <w:rFonts w:eastAsia="MS Mincho"/>
        </w:rPr>
      </w:pPr>
      <w:r w:rsidRPr="000F4C45">
        <w:rPr>
          <w:color w:val="000000"/>
        </w:rPr>
        <w:t xml:space="preserve">American Society of Anesthesiologists. Statement on Controlled Organ Donation After Circulatory Death. Last amended October 25, 2017 (original approval October 25, 2017). </w:t>
      </w:r>
      <w:hyperlink r:id="rId11" w:tgtFrame="_blank" w:history="1">
        <w:r w:rsidRPr="000F4C45">
          <w:rPr>
            <w:rFonts w:eastAsia="Times New Roman"/>
            <w:color w:val="0000FF"/>
            <w:u w:val="single"/>
          </w:rPr>
          <w:t>http://www.asahq.org/quality-and-practice-management/standards-guidelines-and-</w:t>
        </w:r>
        <w:r w:rsidRPr="000F4C45">
          <w:rPr>
            <w:rFonts w:eastAsia="Times New Roman"/>
            <w:color w:val="0000FF"/>
            <w:u w:val="single"/>
          </w:rPr>
          <w:lastRenderedPageBreak/>
          <w:t>related-resources/statement-on-controlled-organ-donation-after-circulatory-death</w:t>
        </w:r>
      </w:hyperlink>
      <w:r w:rsidRPr="000F4C45">
        <w:rPr>
          <w:rFonts w:eastAsia="Times New Roman"/>
        </w:rPr>
        <w:t xml:space="preserve">. </w:t>
      </w:r>
      <w:r w:rsidR="000045B6" w:rsidRPr="000F4C45">
        <w:rPr>
          <w:color w:val="000000"/>
        </w:rPr>
        <w:t xml:space="preserve">Accessed </w:t>
      </w:r>
      <w:r w:rsidR="00965576" w:rsidRPr="000F4C45">
        <w:rPr>
          <w:color w:val="000000"/>
        </w:rPr>
        <w:t>March 25</w:t>
      </w:r>
      <w:r w:rsidRPr="000F4C45">
        <w:rPr>
          <w:color w:val="000000"/>
        </w:rPr>
        <w:t xml:space="preserve">, 2018. </w:t>
      </w:r>
    </w:p>
    <w:p w14:paraId="6FD7C7DB" w14:textId="46993792" w:rsidR="00425540" w:rsidRPr="000F4C45" w:rsidRDefault="00425540" w:rsidP="00425540">
      <w:pPr>
        <w:widowControl w:val="0"/>
        <w:numPr>
          <w:ilvl w:val="0"/>
          <w:numId w:val="7"/>
        </w:numPr>
        <w:tabs>
          <w:tab w:val="left" w:pos="220"/>
          <w:tab w:val="left" w:pos="720"/>
        </w:tabs>
        <w:autoSpaceDE w:val="0"/>
        <w:autoSpaceDN w:val="0"/>
        <w:adjustRightInd w:val="0"/>
        <w:spacing w:after="293" w:line="340" w:lineRule="atLeast"/>
        <w:rPr>
          <w:sz w:val="30"/>
          <w:szCs w:val="30"/>
        </w:rPr>
      </w:pPr>
      <w:r w:rsidRPr="000F4C45">
        <w:t>Institute of Medicin</w:t>
      </w:r>
      <w:r w:rsidR="009A3B7D" w:rsidRPr="000F4C45">
        <w:t>e.</w:t>
      </w:r>
      <w:r w:rsidRPr="000F4C45">
        <w:t xml:space="preserve"> Non-heart-beating organ transplantation: medical and ethical issues in procurement. Washing</w:t>
      </w:r>
      <w:r w:rsidR="004F5E81" w:rsidRPr="000F4C45">
        <w:t xml:space="preserve">ton, DC: National Academy Press; </w:t>
      </w:r>
      <w:r w:rsidRPr="000F4C45">
        <w:t>1997</w:t>
      </w:r>
      <w:r w:rsidR="00965576" w:rsidRPr="000F4C45">
        <w:t>:37, 38, 40, 41, 55, 58.</w:t>
      </w:r>
      <w:r w:rsidRPr="000F4C45">
        <w:rPr>
          <w:rFonts w:ascii="MS Mincho" w:eastAsia="MS Mincho" w:hAnsi="MS Mincho" w:cs="MS Mincho"/>
          <w:sz w:val="30"/>
          <w:szCs w:val="30"/>
        </w:rPr>
        <w:t> </w:t>
      </w:r>
    </w:p>
    <w:p w14:paraId="659265F6" w14:textId="0D115A84" w:rsidR="00175B0C" w:rsidRPr="000F4C45" w:rsidRDefault="00425540" w:rsidP="00425540">
      <w:pPr>
        <w:pStyle w:val="NormalWeb"/>
        <w:numPr>
          <w:ilvl w:val="0"/>
          <w:numId w:val="7"/>
        </w:numPr>
        <w:spacing w:before="166" w:beforeAutospacing="0" w:after="166" w:afterAutospacing="0" w:line="480" w:lineRule="auto"/>
        <w:rPr>
          <w:rFonts w:eastAsia="MS Mincho"/>
        </w:rPr>
      </w:pPr>
      <w:r w:rsidRPr="000F4C45">
        <w:t>Institute of Medicine. Non-heart-</w:t>
      </w:r>
      <w:r w:rsidR="00C839DB" w:rsidRPr="000F4C45">
        <w:t>beating organ transplantation: p</w:t>
      </w:r>
      <w:r w:rsidRPr="000F4C45">
        <w:t>ractice and protocols. Washington, DC: N</w:t>
      </w:r>
      <w:r w:rsidR="004F5E81" w:rsidRPr="000F4C45">
        <w:t>ational Academy Press; 2000</w:t>
      </w:r>
      <w:r w:rsidR="00886DD5" w:rsidRPr="000F4C45">
        <w:t>:16, 20, 21, 39, 42, 50, 51.</w:t>
      </w:r>
      <w:r w:rsidRPr="000F4C45">
        <w:t xml:space="preserve"> </w:t>
      </w:r>
    </w:p>
    <w:p w14:paraId="07E97172" w14:textId="77777777" w:rsidR="003A7310" w:rsidRPr="000F4C45" w:rsidRDefault="003A7310" w:rsidP="003A7310">
      <w:pPr>
        <w:pStyle w:val="NormalWeb"/>
        <w:numPr>
          <w:ilvl w:val="0"/>
          <w:numId w:val="7"/>
        </w:numPr>
        <w:spacing w:before="166" w:beforeAutospacing="0" w:after="166" w:afterAutospacing="0" w:line="480" w:lineRule="auto"/>
        <w:rPr>
          <w:rFonts w:eastAsia="MS Mincho"/>
        </w:rPr>
      </w:pPr>
      <w:r w:rsidRPr="000F4C45">
        <w:rPr>
          <w:rFonts w:eastAsia="Times New Roman"/>
          <w:color w:val="222222"/>
          <w:shd w:val="clear" w:color="auto" w:fill="FFFFFF"/>
        </w:rPr>
        <w:t>Dalle Ave AL, Shaw DM. Donation after circulatory determination of death: What information to whom. Bioethica Forum. 2016;9(1):32-38.</w:t>
      </w:r>
    </w:p>
    <w:p w14:paraId="3C5E886D" w14:textId="44D08246" w:rsidR="00175B0C" w:rsidRPr="000F4C45" w:rsidRDefault="00175B0C" w:rsidP="00175B0C">
      <w:pPr>
        <w:pStyle w:val="NormalWeb"/>
        <w:numPr>
          <w:ilvl w:val="0"/>
          <w:numId w:val="7"/>
        </w:numPr>
        <w:spacing w:before="166" w:beforeAutospacing="0" w:after="166" w:afterAutospacing="0" w:line="480" w:lineRule="auto"/>
        <w:rPr>
          <w:rFonts w:eastAsia="MS Mincho"/>
        </w:rPr>
      </w:pPr>
      <w:r w:rsidRPr="000F4C45">
        <w:t xml:space="preserve">A definition of irreversible coma. Report of the Ad Hoc Committee of the Harvard Medical School to examine the definition of brain death. </w:t>
      </w:r>
      <w:r w:rsidRPr="000F4C45">
        <w:rPr>
          <w:iCs/>
        </w:rPr>
        <w:t>JAMA</w:t>
      </w:r>
      <w:r w:rsidRPr="000F4C45">
        <w:rPr>
          <w:i/>
          <w:iCs/>
        </w:rPr>
        <w:t>.</w:t>
      </w:r>
      <w:r w:rsidRPr="000F4C45">
        <w:t>1968;205</w:t>
      </w:r>
      <w:r w:rsidR="00ED0A2F" w:rsidRPr="000F4C45">
        <w:t>(6)</w:t>
      </w:r>
      <w:r w:rsidRPr="000F4C45">
        <w:t>:337-340.</w:t>
      </w:r>
    </w:p>
    <w:p w14:paraId="11A49352" w14:textId="35FC5F2A" w:rsidR="00175B0C" w:rsidRPr="000F4C45" w:rsidRDefault="009B51C6" w:rsidP="00175B0C">
      <w:pPr>
        <w:pStyle w:val="NormalWeb"/>
        <w:numPr>
          <w:ilvl w:val="0"/>
          <w:numId w:val="7"/>
        </w:numPr>
        <w:spacing w:before="166" w:beforeAutospacing="0" w:after="166" w:afterAutospacing="0" w:line="480" w:lineRule="auto"/>
        <w:rPr>
          <w:rFonts w:eastAsia="MS Mincho"/>
        </w:rPr>
      </w:pPr>
      <w:r w:rsidRPr="000F4C45">
        <w:rPr>
          <w:rFonts w:eastAsia="Times New Roman"/>
          <w:color w:val="222222"/>
          <w:shd w:val="clear" w:color="auto" w:fill="FFFFFF"/>
        </w:rPr>
        <w:t>Sulmasy DP. Principle of double effect. Clinical Pulmonary Medicine. 1996;3(2):86-90</w:t>
      </w:r>
      <w:r w:rsidR="005004F7" w:rsidRPr="000F4C45">
        <w:rPr>
          <w:rFonts w:eastAsia="Times New Roman"/>
          <w:color w:val="212121"/>
          <w:shd w:val="clear" w:color="auto" w:fill="FFFFFF"/>
        </w:rPr>
        <w:t>.</w:t>
      </w:r>
    </w:p>
    <w:p w14:paraId="71B45C78" w14:textId="24458697" w:rsidR="00175B0C" w:rsidRPr="000F4C45" w:rsidRDefault="00E455F5" w:rsidP="00175B0C">
      <w:pPr>
        <w:pStyle w:val="NormalWeb"/>
        <w:numPr>
          <w:ilvl w:val="0"/>
          <w:numId w:val="7"/>
        </w:numPr>
        <w:spacing w:before="166" w:beforeAutospacing="0" w:after="166" w:afterAutospacing="0" w:line="480" w:lineRule="auto"/>
        <w:rPr>
          <w:rFonts w:eastAsia="MS Mincho"/>
        </w:rPr>
      </w:pPr>
      <w:r w:rsidRPr="000F4C45">
        <w:rPr>
          <w:rFonts w:eastAsia="Times New Roman"/>
          <w:color w:val="212121"/>
          <w:shd w:val="clear" w:color="auto" w:fill="FFFFFF"/>
        </w:rPr>
        <w:t xml:space="preserve">Uniform Law Commission. The national conference of commissioners on uniform state laws. Anatomical Gift Act (2006) Summary. </w:t>
      </w:r>
      <w:hyperlink r:id="rId12" w:history="1">
        <w:r w:rsidRPr="000F4C45">
          <w:rPr>
            <w:rStyle w:val="Hyperlink"/>
            <w:rFonts w:eastAsia="Times New Roman"/>
            <w:shd w:val="clear" w:color="auto" w:fill="FFFFFF"/>
          </w:rPr>
          <w:t>http://www.uniformlaws.org/ActSummary.aspx?title=Anatomical%20Gift%20Act%20(2006)</w:t>
        </w:r>
      </w:hyperlink>
      <w:r w:rsidRPr="000F4C45">
        <w:rPr>
          <w:rFonts w:eastAsia="Times New Roman"/>
          <w:color w:val="212121"/>
          <w:shd w:val="clear" w:color="auto" w:fill="FFFFFF"/>
        </w:rPr>
        <w:t xml:space="preserve">. Accessed March </w:t>
      </w:r>
      <w:r w:rsidR="00C7722E" w:rsidRPr="000F4C45">
        <w:rPr>
          <w:rFonts w:eastAsia="Times New Roman"/>
          <w:color w:val="212121"/>
          <w:shd w:val="clear" w:color="auto" w:fill="FFFFFF"/>
        </w:rPr>
        <w:t>25</w:t>
      </w:r>
      <w:r w:rsidRPr="000F4C45">
        <w:rPr>
          <w:rFonts w:eastAsia="Times New Roman"/>
          <w:color w:val="212121"/>
          <w:shd w:val="clear" w:color="auto" w:fill="FFFFFF"/>
        </w:rPr>
        <w:t xml:space="preserve">, 2018. </w:t>
      </w:r>
    </w:p>
    <w:p w14:paraId="2F4C63D4" w14:textId="3F88C813" w:rsidR="00175B0C" w:rsidRPr="000F4C45" w:rsidRDefault="00DE2A38" w:rsidP="00175B0C">
      <w:pPr>
        <w:pStyle w:val="NormalWeb"/>
        <w:numPr>
          <w:ilvl w:val="0"/>
          <w:numId w:val="7"/>
        </w:numPr>
        <w:spacing w:before="166" w:beforeAutospacing="0" w:after="166" w:afterAutospacing="0" w:line="480" w:lineRule="auto"/>
        <w:rPr>
          <w:rStyle w:val="Hyperlink"/>
          <w:rFonts w:eastAsia="MS Mincho"/>
          <w:color w:val="auto"/>
          <w:u w:val="none"/>
        </w:rPr>
      </w:pPr>
      <w:r w:rsidRPr="000F4C45">
        <w:rPr>
          <w:rFonts w:eastAsia="MS Mincho"/>
        </w:rPr>
        <w:t xml:space="preserve">Department of Health and Human Services Centers for Medicare &amp; Medicaid Services. 42 CFR Parts 405, 482, 488, and 498 </w:t>
      </w:r>
      <w:r w:rsidR="00B23D82" w:rsidRPr="000F4C45">
        <w:rPr>
          <w:rFonts w:eastAsia="MS Mincho"/>
        </w:rPr>
        <w:t>M</w:t>
      </w:r>
      <w:r w:rsidRPr="000F4C45">
        <w:rPr>
          <w:rFonts w:eastAsia="MS Mincho"/>
        </w:rPr>
        <w:t xml:space="preserve">edicare program; hospital conditions of participation: requirement for approval and re-approval of transplant centers to perform organ transplants; final rule. Federal Register 2007;72(61):15198-15280. </w:t>
      </w:r>
      <w:hyperlink r:id="rId13" w:history="1">
        <w:r w:rsidRPr="000F4C45">
          <w:rPr>
            <w:rStyle w:val="Hyperlink"/>
            <w:rFonts w:eastAsia="MS Mincho"/>
          </w:rPr>
          <w:t>https://www.cms.gov/Medicare/Provider-Enrollment-and-Certification/GuidanceforLawsAndRegulations/Transplant-Laws-and-Regulations.html</w:t>
        </w:r>
      </w:hyperlink>
      <w:r w:rsidRPr="000F4C45">
        <w:rPr>
          <w:rFonts w:eastAsia="MS Mincho"/>
        </w:rPr>
        <w:t xml:space="preserve">. Accessed on March </w:t>
      </w:r>
      <w:r w:rsidR="00380A1E" w:rsidRPr="000F4C45">
        <w:rPr>
          <w:rFonts w:eastAsia="MS Mincho"/>
        </w:rPr>
        <w:t>2</w:t>
      </w:r>
      <w:r w:rsidRPr="000F4C45">
        <w:rPr>
          <w:rFonts w:eastAsia="MS Mincho"/>
        </w:rPr>
        <w:t xml:space="preserve">5, 2018. </w:t>
      </w:r>
    </w:p>
    <w:p w14:paraId="209E75CA" w14:textId="5248AB0B" w:rsidR="00175B0C" w:rsidRPr="000F4C45" w:rsidRDefault="00FF3433" w:rsidP="00175B0C">
      <w:pPr>
        <w:pStyle w:val="NormalWeb"/>
        <w:numPr>
          <w:ilvl w:val="0"/>
          <w:numId w:val="7"/>
        </w:numPr>
        <w:spacing w:before="166" w:beforeAutospacing="0" w:after="166" w:afterAutospacing="0" w:line="480" w:lineRule="auto"/>
        <w:rPr>
          <w:rFonts w:eastAsia="MS Mincho"/>
        </w:rPr>
      </w:pPr>
      <w:r w:rsidRPr="000F4C45">
        <w:lastRenderedPageBreak/>
        <w:t>Joint Commission on Accreditation of Healthcare Organizations. Health care at the crossroads: strategies for narrowing the organ donation gap and protecting patients. The Joint Commission - May 31</w:t>
      </w:r>
      <w:r w:rsidRPr="000F4C45">
        <w:rPr>
          <w:position w:val="10"/>
        </w:rPr>
        <w:t xml:space="preserve">st </w:t>
      </w:r>
      <w:r w:rsidRPr="000F4C45">
        <w:t xml:space="preserve">2005. </w:t>
      </w:r>
      <w:r w:rsidRPr="000F4C45">
        <w:rPr>
          <w:color w:val="0000FF"/>
        </w:rPr>
        <w:t>https://www.jointcommission.org/assets/1/18/organ_donation_white_paper.pdf</w:t>
      </w:r>
      <w:r w:rsidRPr="000F4C45">
        <w:t xml:space="preserve">. Accessed March </w:t>
      </w:r>
      <w:r w:rsidR="00380A1E" w:rsidRPr="000F4C45">
        <w:t>25</w:t>
      </w:r>
      <w:r w:rsidRPr="000F4C45">
        <w:t>, 2018.</w:t>
      </w:r>
      <w:r w:rsidR="00563697" w:rsidRPr="000F4C45" w:rsidDel="00563697">
        <w:t xml:space="preserve"> </w:t>
      </w:r>
    </w:p>
    <w:p w14:paraId="2DF81486" w14:textId="4DBD8A69" w:rsidR="00C72A38" w:rsidRPr="000F4C45" w:rsidRDefault="00295DE6" w:rsidP="00505F73">
      <w:pPr>
        <w:pStyle w:val="ListParagraph"/>
        <w:numPr>
          <w:ilvl w:val="0"/>
          <w:numId w:val="7"/>
        </w:numPr>
        <w:spacing w:line="480" w:lineRule="auto"/>
        <w:rPr>
          <w:rFonts w:eastAsia="Times New Roman"/>
        </w:rPr>
      </w:pPr>
      <w:r w:rsidRPr="000F4C45">
        <w:t>The Ethics Committee, American College of Critical Care Medicine, Society of Critical Care Medicine. Recommendations for nonheartbeating organ donation. Crit Care Med. 2001;29:1826–1831.</w:t>
      </w:r>
      <w:r w:rsidRPr="000F4C45" w:rsidDel="00295DE6">
        <w:t xml:space="preserve"> </w:t>
      </w:r>
    </w:p>
    <w:p w14:paraId="2460D79E" w14:textId="399D4754" w:rsidR="009E6EC2" w:rsidRPr="000F4C45" w:rsidRDefault="009E6EC2" w:rsidP="009E6EC2">
      <w:pPr>
        <w:pStyle w:val="ListParagraph"/>
        <w:numPr>
          <w:ilvl w:val="0"/>
          <w:numId w:val="7"/>
        </w:numPr>
        <w:spacing w:line="480" w:lineRule="auto"/>
        <w:rPr>
          <w:rFonts w:eastAsia="Times New Roman"/>
        </w:rPr>
      </w:pPr>
      <w:r w:rsidRPr="000F4C45">
        <w:t xml:space="preserve">Uniform Determination of Death Act. Drafted by the National Conference of Commissioners of Uniform State Laws. 1980. </w:t>
      </w:r>
      <w:hyperlink r:id="rId14" w:history="1">
        <w:r w:rsidRPr="000F4C45">
          <w:rPr>
            <w:rStyle w:val="Hyperlink"/>
          </w:rPr>
          <w:t>http://www.uniformlaws.org/ActSummary.aspx?title=Determination%20of%20Death%20Act</w:t>
        </w:r>
      </w:hyperlink>
      <w:r w:rsidRPr="000F4C45">
        <w:t>. Accessed March 2</w:t>
      </w:r>
      <w:r w:rsidR="00380A1E" w:rsidRPr="000F4C45">
        <w:t>5</w:t>
      </w:r>
      <w:r w:rsidRPr="000F4C45">
        <w:t xml:space="preserve">, 2018. </w:t>
      </w:r>
    </w:p>
    <w:p w14:paraId="4BD8411B" w14:textId="61C63E20" w:rsidR="00B052E3" w:rsidRPr="000F4C45" w:rsidRDefault="00B052E3" w:rsidP="00B052E3">
      <w:pPr>
        <w:pStyle w:val="ListParagraph"/>
        <w:numPr>
          <w:ilvl w:val="0"/>
          <w:numId w:val="7"/>
        </w:numPr>
        <w:spacing w:line="480" w:lineRule="auto"/>
        <w:rPr>
          <w:rFonts w:eastAsia="Times New Roman"/>
        </w:rPr>
      </w:pPr>
      <w:r w:rsidRPr="000F4C45">
        <w:rPr>
          <w:rFonts w:eastAsia="Times New Roman"/>
          <w:color w:val="222222"/>
          <w:shd w:val="clear" w:color="auto" w:fill="FFFFFF"/>
        </w:rPr>
        <w:t>Bernat JL, D'Alessandro AM, Port FK, et al. Report of a national conference on donation after cardiac death. American Journal of Transplantation. 2006 Feb 1;6(2):281-</w:t>
      </w:r>
      <w:r w:rsidR="00380A1E" w:rsidRPr="000F4C45">
        <w:rPr>
          <w:rFonts w:eastAsia="Times New Roman"/>
          <w:color w:val="222222"/>
          <w:shd w:val="clear" w:color="auto" w:fill="FFFFFF"/>
        </w:rPr>
        <w:t>2</w:t>
      </w:r>
      <w:r w:rsidRPr="000F4C45">
        <w:rPr>
          <w:rFonts w:eastAsia="Times New Roman"/>
          <w:color w:val="222222"/>
          <w:shd w:val="clear" w:color="auto" w:fill="FFFFFF"/>
        </w:rPr>
        <w:t>91.</w:t>
      </w:r>
      <w:r w:rsidR="009E6EC2" w:rsidRPr="000F4C45">
        <w:rPr>
          <w:rFonts w:eastAsia="Times New Roman"/>
          <w:color w:val="222222"/>
          <w:shd w:val="clear" w:color="auto" w:fill="FFFFFF"/>
        </w:rPr>
        <w:t xml:space="preserve"> </w:t>
      </w:r>
    </w:p>
    <w:p w14:paraId="7A197B94" w14:textId="2BBDEF11" w:rsidR="00175B0C" w:rsidRPr="000F4C45" w:rsidRDefault="006D5FE6" w:rsidP="00175B0C">
      <w:pPr>
        <w:pStyle w:val="NormalWeb"/>
        <w:numPr>
          <w:ilvl w:val="0"/>
          <w:numId w:val="7"/>
        </w:numPr>
        <w:spacing w:before="166" w:beforeAutospacing="0" w:after="166" w:afterAutospacing="0" w:line="480" w:lineRule="auto"/>
        <w:rPr>
          <w:rFonts w:eastAsia="MS Mincho"/>
          <w:color w:val="000000" w:themeColor="text1"/>
        </w:rPr>
      </w:pPr>
      <w:r w:rsidRPr="000F4C45">
        <w:rPr>
          <w:rFonts w:eastAsia="Times New Roman"/>
          <w:color w:val="222222"/>
          <w:shd w:val="clear" w:color="auto" w:fill="FFFFFF"/>
        </w:rPr>
        <w:t xml:space="preserve">Wind J, Faut M, van Smaalen TC, van Heurn EL. Variability in protocols on donation after circulatory death in Europe. Critical Care. 2013 Oct 3;17(5):R217. </w:t>
      </w:r>
    </w:p>
    <w:p w14:paraId="6D92D93B" w14:textId="77777777" w:rsidR="0009732E" w:rsidRPr="000F4C45" w:rsidRDefault="0009732E" w:rsidP="0009732E">
      <w:pPr>
        <w:pStyle w:val="NormalWeb"/>
        <w:numPr>
          <w:ilvl w:val="0"/>
          <w:numId w:val="7"/>
        </w:numPr>
        <w:spacing w:before="166" w:beforeAutospacing="0" w:after="166" w:afterAutospacing="0" w:line="480" w:lineRule="auto"/>
        <w:rPr>
          <w:rFonts w:eastAsia="MS Mincho"/>
        </w:rPr>
      </w:pPr>
      <w:r w:rsidRPr="000F4C45">
        <w:rPr>
          <w:iCs/>
        </w:rPr>
        <w:t>Gardiner D, Wind T, Cole B, van Mook W, Del Rio F, Dominguez-Gil B, and the ELPAT Deceased Donation Working Group. European vignettes in donation after circulatory death. Progress in Transplantation. 2017;27(3):286-290.</w:t>
      </w:r>
    </w:p>
    <w:p w14:paraId="50183064" w14:textId="69EE1070" w:rsidR="00FC4356" w:rsidRPr="000F4C45" w:rsidRDefault="00FC4356" w:rsidP="00FC4356">
      <w:pPr>
        <w:pStyle w:val="NormalWeb"/>
        <w:numPr>
          <w:ilvl w:val="0"/>
          <w:numId w:val="7"/>
        </w:numPr>
        <w:spacing w:before="166" w:beforeAutospacing="0" w:after="166" w:afterAutospacing="0" w:line="480" w:lineRule="auto"/>
        <w:rPr>
          <w:rStyle w:val="Hyperlink"/>
          <w:rFonts w:eastAsia="MS Mincho"/>
          <w:color w:val="auto"/>
          <w:u w:val="none"/>
        </w:rPr>
      </w:pPr>
      <w:r w:rsidRPr="000F4C45">
        <w:rPr>
          <w:rStyle w:val="groupname"/>
          <w:rFonts w:eastAsia="Times New Roman"/>
          <w:color w:val="333333"/>
          <w:bdr w:val="none" w:sz="0" w:space="0" w:color="auto" w:frame="1"/>
        </w:rPr>
        <w:t>Australian Organ and Tissue Donation and Transplantation Authority</w:t>
      </w:r>
      <w:r w:rsidRPr="000F4C45">
        <w:rPr>
          <w:rFonts w:eastAsia="Times New Roman"/>
          <w:color w:val="333333"/>
          <w:shd w:val="clear" w:color="auto" w:fill="FFFFFF"/>
        </w:rPr>
        <w:t>.</w:t>
      </w:r>
      <w:r w:rsidRPr="000F4C45">
        <w:rPr>
          <w:rStyle w:val="apple-converted-space"/>
          <w:rFonts w:eastAsia="Times New Roman"/>
          <w:color w:val="333333"/>
          <w:shd w:val="clear" w:color="auto" w:fill="FFFFFF"/>
        </w:rPr>
        <w:t> </w:t>
      </w:r>
      <w:r w:rsidRPr="000F4C45">
        <w:rPr>
          <w:rStyle w:val="othertitle"/>
          <w:rFonts w:eastAsia="Times New Roman"/>
          <w:color w:val="333333"/>
          <w:bdr w:val="none" w:sz="0" w:space="0" w:color="auto" w:frame="1"/>
        </w:rPr>
        <w:t>National protocol for donation after cardiac death</w:t>
      </w:r>
      <w:r w:rsidRPr="000F4C45">
        <w:rPr>
          <w:rFonts w:eastAsia="Times New Roman"/>
          <w:color w:val="333333"/>
          <w:shd w:val="clear" w:color="auto" w:fill="FFFFFF"/>
        </w:rPr>
        <w:t>, July</w:t>
      </w:r>
      <w:r w:rsidRPr="000F4C45">
        <w:rPr>
          <w:rStyle w:val="apple-converted-space"/>
          <w:rFonts w:eastAsia="Times New Roman"/>
          <w:color w:val="333333"/>
          <w:shd w:val="clear" w:color="auto" w:fill="FFFFFF"/>
        </w:rPr>
        <w:t> </w:t>
      </w:r>
      <w:r w:rsidRPr="000F4C45">
        <w:rPr>
          <w:rStyle w:val="pubyear"/>
          <w:rFonts w:eastAsia="Times New Roman"/>
          <w:color w:val="333333"/>
          <w:bdr w:val="none" w:sz="0" w:space="0" w:color="auto" w:frame="1"/>
        </w:rPr>
        <w:t>2010</w:t>
      </w:r>
      <w:r w:rsidRPr="000F4C45">
        <w:rPr>
          <w:rFonts w:eastAsia="Times New Roman"/>
          <w:color w:val="333333"/>
          <w:shd w:val="clear" w:color="auto" w:fill="FFFFFF"/>
        </w:rPr>
        <w:t xml:space="preserve">. [cited 2012 Jul 9]. Available from </w:t>
      </w:r>
      <w:r w:rsidRPr="000F4C45">
        <w:rPr>
          <w:rFonts w:eastAsia="Times New Roman"/>
          <w:color w:val="333333"/>
          <w:shd w:val="clear" w:color="auto" w:fill="FFFFFF"/>
        </w:rPr>
        <w:lastRenderedPageBreak/>
        <w:t>URL:</w:t>
      </w:r>
      <w:r w:rsidRPr="000F4C45">
        <w:rPr>
          <w:rStyle w:val="apple-converted-space"/>
          <w:rFonts w:eastAsia="Times New Roman"/>
          <w:color w:val="333333"/>
          <w:shd w:val="clear" w:color="auto" w:fill="FFFFFF"/>
        </w:rPr>
        <w:t> </w:t>
      </w:r>
      <w:r w:rsidR="00F72267" w:rsidRPr="000F4C45">
        <w:rPr>
          <w:rStyle w:val="apple-converted-space"/>
          <w:rFonts w:eastAsia="Times New Roman"/>
          <w:color w:val="333333"/>
          <w:shd w:val="clear" w:color="auto" w:fill="FFFFFF"/>
        </w:rPr>
        <w:t>http://www.donatelife.gov.au/sites/default/files/files/DCD%20protocol%20020311-0e4e2c3d-2ef5-4dff-b7ef-af63d0bf6a8a-1.PDF</w:t>
      </w:r>
      <w:r w:rsidRPr="000F4C45">
        <w:rPr>
          <w:rStyle w:val="Hyperlink"/>
          <w:rFonts w:eastAsia="Times New Roman"/>
          <w:color w:val="2F7BAE"/>
        </w:rPr>
        <w:t xml:space="preserve">. </w:t>
      </w:r>
      <w:r w:rsidRPr="000F4C45">
        <w:rPr>
          <w:rStyle w:val="Hyperlink"/>
          <w:rFonts w:eastAsia="Times New Roman"/>
          <w:color w:val="000000" w:themeColor="text1"/>
          <w:u w:val="none"/>
        </w:rPr>
        <w:t xml:space="preserve">Accessed </w:t>
      </w:r>
      <w:r w:rsidR="00F72267" w:rsidRPr="000F4C45">
        <w:rPr>
          <w:rStyle w:val="Hyperlink"/>
          <w:rFonts w:eastAsia="Times New Roman"/>
          <w:color w:val="000000" w:themeColor="text1"/>
          <w:u w:val="none"/>
        </w:rPr>
        <w:t>March 25</w:t>
      </w:r>
      <w:r w:rsidRPr="000F4C45">
        <w:rPr>
          <w:rStyle w:val="Hyperlink"/>
          <w:rFonts w:eastAsia="Times New Roman"/>
          <w:color w:val="000000" w:themeColor="text1"/>
          <w:u w:val="none"/>
        </w:rPr>
        <w:t>, 2018</w:t>
      </w:r>
      <w:r w:rsidRPr="000F4C45">
        <w:rPr>
          <w:rStyle w:val="Hyperlink"/>
          <w:rFonts w:eastAsia="Times New Roman"/>
          <w:color w:val="2F7BAE"/>
          <w:u w:val="none"/>
        </w:rPr>
        <w:t>.</w:t>
      </w:r>
    </w:p>
    <w:p w14:paraId="22D0C2E8" w14:textId="77777777" w:rsidR="0009732E" w:rsidRPr="000F4C45" w:rsidRDefault="0009732E" w:rsidP="0009732E">
      <w:pPr>
        <w:pStyle w:val="NormalWeb"/>
        <w:numPr>
          <w:ilvl w:val="0"/>
          <w:numId w:val="7"/>
        </w:numPr>
        <w:spacing w:before="166" w:beforeAutospacing="0" w:after="166" w:afterAutospacing="0" w:line="480" w:lineRule="auto"/>
        <w:rPr>
          <w:rFonts w:eastAsia="MS Mincho"/>
        </w:rPr>
      </w:pPr>
      <w:r w:rsidRPr="000F4C45">
        <w:t xml:space="preserve">Steinberg A, Sprung CL. The dying patient: new Israeli legislation. </w:t>
      </w:r>
      <w:r w:rsidRPr="000F4C45">
        <w:rPr>
          <w:iCs/>
        </w:rPr>
        <w:t>Intensive Care Med</w:t>
      </w:r>
      <w:r w:rsidRPr="000F4C45">
        <w:rPr>
          <w:i/>
          <w:iCs/>
        </w:rPr>
        <w:t xml:space="preserve"> </w:t>
      </w:r>
      <w:r w:rsidRPr="000F4C45">
        <w:t>2006;32:1234-1237.</w:t>
      </w:r>
    </w:p>
    <w:p w14:paraId="5DA245EE" w14:textId="77777777" w:rsidR="0009732E" w:rsidRPr="000F4C45" w:rsidRDefault="0009732E" w:rsidP="0009732E">
      <w:pPr>
        <w:pStyle w:val="NormalWeb"/>
        <w:numPr>
          <w:ilvl w:val="0"/>
          <w:numId w:val="7"/>
        </w:numPr>
        <w:spacing w:before="166" w:beforeAutospacing="0" w:after="166" w:afterAutospacing="0" w:line="480" w:lineRule="auto"/>
        <w:rPr>
          <w:rFonts w:eastAsia="MS Mincho"/>
          <w:color w:val="000000" w:themeColor="text1"/>
        </w:rPr>
      </w:pPr>
      <w:r w:rsidRPr="000F4C45">
        <w:rPr>
          <w:bCs/>
        </w:rPr>
        <w:t>Cohen J, Rahamimov R, Hoffman A, Katvan E, Grozovski K, Ashkenazi T. Derivation and implementation of a protocol in Israel for organ donation after cardio-circulatory death</w:t>
      </w:r>
      <w:r w:rsidRPr="000F4C45">
        <w:rPr>
          <w:bCs/>
          <w:color w:val="000000" w:themeColor="text1"/>
        </w:rPr>
        <w:t xml:space="preserve">. </w:t>
      </w:r>
      <w:hyperlink r:id="rId15" w:tooltip="The Israel Medical Association journal : IMAJ." w:history="1">
        <w:r w:rsidRPr="000F4C45">
          <w:rPr>
            <w:rStyle w:val="Hyperlink"/>
            <w:rFonts w:eastAsia="Times New Roman"/>
            <w:color w:val="000000" w:themeColor="text1"/>
            <w:u w:val="none"/>
          </w:rPr>
          <w:t>Isr Med Assoc J.</w:t>
        </w:r>
      </w:hyperlink>
      <w:r w:rsidRPr="000F4C45">
        <w:rPr>
          <w:rStyle w:val="apple-converted-space"/>
          <w:rFonts w:eastAsia="Times New Roman"/>
          <w:color w:val="000000"/>
        </w:rPr>
        <w:t> </w:t>
      </w:r>
      <w:r w:rsidRPr="000F4C45">
        <w:rPr>
          <w:rFonts w:eastAsia="Times New Roman"/>
          <w:color w:val="000000"/>
        </w:rPr>
        <w:t xml:space="preserve">2017 </w:t>
      </w:r>
      <w:r w:rsidRPr="000F4C45">
        <w:rPr>
          <w:rFonts w:eastAsia="Times New Roman"/>
          <w:color w:val="000000" w:themeColor="text1"/>
        </w:rPr>
        <w:t>Sep;19(9):566-569.</w:t>
      </w:r>
    </w:p>
    <w:p w14:paraId="3EA6DB9F" w14:textId="0851EF52" w:rsidR="00175B0C" w:rsidRPr="000F4C45" w:rsidRDefault="00175B0C" w:rsidP="00175B0C">
      <w:pPr>
        <w:pStyle w:val="NormalWeb"/>
        <w:numPr>
          <w:ilvl w:val="0"/>
          <w:numId w:val="7"/>
        </w:numPr>
        <w:spacing w:before="166" w:beforeAutospacing="0" w:after="166" w:afterAutospacing="0" w:line="480" w:lineRule="auto"/>
        <w:rPr>
          <w:rFonts w:eastAsia="MS Mincho"/>
        </w:rPr>
      </w:pPr>
      <w:r w:rsidRPr="000F4C45">
        <w:rPr>
          <w:color w:val="000000" w:themeColor="text1"/>
        </w:rPr>
        <w:t>Huang J</w:t>
      </w:r>
      <w:r w:rsidRPr="000F4C45">
        <w:rPr>
          <w:rFonts w:eastAsia="Times New Roman"/>
          <w:color w:val="000000" w:themeColor="text1"/>
        </w:rPr>
        <w:t>,</w:t>
      </w:r>
      <w:r w:rsidRPr="000F4C45">
        <w:rPr>
          <w:rStyle w:val="apple-converted-space"/>
          <w:rFonts w:eastAsia="Times New Roman"/>
          <w:color w:val="000000" w:themeColor="text1"/>
        </w:rPr>
        <w:t> </w:t>
      </w:r>
      <w:r w:rsidRPr="000F4C45">
        <w:rPr>
          <w:color w:val="000000" w:themeColor="text1"/>
        </w:rPr>
        <w:t>Wang H,</w:t>
      </w:r>
      <w:r w:rsidRPr="000F4C45">
        <w:rPr>
          <w:rStyle w:val="apple-converted-space"/>
          <w:rFonts w:eastAsia="Times New Roman"/>
          <w:color w:val="000000" w:themeColor="text1"/>
        </w:rPr>
        <w:t> </w:t>
      </w:r>
      <w:hyperlink r:id="rId16" w:history="1">
        <w:r w:rsidRPr="000F4C45">
          <w:rPr>
            <w:rStyle w:val="Hyperlink"/>
            <w:rFonts w:eastAsia="Times New Roman"/>
            <w:color w:val="000000" w:themeColor="text1"/>
            <w:u w:val="none"/>
          </w:rPr>
          <w:t>Fan ST</w:t>
        </w:r>
      </w:hyperlink>
      <w:r w:rsidRPr="000F4C45">
        <w:rPr>
          <w:rFonts w:eastAsia="Times New Roman"/>
          <w:color w:val="000000" w:themeColor="text1"/>
        </w:rPr>
        <w:t>,</w:t>
      </w:r>
      <w:r w:rsidRPr="000F4C45">
        <w:rPr>
          <w:rStyle w:val="apple-converted-space"/>
          <w:rFonts w:eastAsia="Times New Roman"/>
          <w:color w:val="000000" w:themeColor="text1"/>
        </w:rPr>
        <w:t> </w:t>
      </w:r>
      <w:r w:rsidR="00C00386" w:rsidRPr="000F4C45">
        <w:rPr>
          <w:rStyle w:val="apple-converted-space"/>
          <w:rFonts w:eastAsia="Times New Roman"/>
          <w:color w:val="000000" w:themeColor="text1"/>
        </w:rPr>
        <w:t>et al.</w:t>
      </w:r>
      <w:r w:rsidR="00BD0D7C" w:rsidRPr="000F4C45">
        <w:rPr>
          <w:rStyle w:val="apple-converted-space"/>
          <w:rFonts w:eastAsia="Times New Roman"/>
          <w:color w:val="000000" w:themeColor="text1"/>
        </w:rPr>
        <w:t xml:space="preserve"> </w:t>
      </w:r>
      <w:r w:rsidRPr="000F4C45">
        <w:rPr>
          <w:rFonts w:eastAsia="Times New Roman"/>
          <w:color w:val="000000"/>
        </w:rPr>
        <w:t>The national program for deceased organ</w:t>
      </w:r>
      <w:r w:rsidRPr="000F4C45">
        <w:rPr>
          <w:rStyle w:val="apple-converted-space"/>
          <w:rFonts w:eastAsia="Times New Roman"/>
        </w:rPr>
        <w:t> </w:t>
      </w:r>
      <w:r w:rsidRPr="000F4C45">
        <w:rPr>
          <w:rStyle w:val="highlight"/>
          <w:rFonts w:eastAsia="Times New Roman"/>
          <w:color w:val="000000"/>
        </w:rPr>
        <w:t>donation</w:t>
      </w:r>
      <w:r w:rsidRPr="000F4C45">
        <w:rPr>
          <w:rStyle w:val="apple-converted-space"/>
          <w:rFonts w:eastAsia="Times New Roman"/>
        </w:rPr>
        <w:t> </w:t>
      </w:r>
      <w:r w:rsidRPr="000F4C45">
        <w:rPr>
          <w:rFonts w:eastAsia="Times New Roman"/>
          <w:color w:val="000000"/>
        </w:rPr>
        <w:t>in China</w:t>
      </w:r>
      <w:r w:rsidRPr="000F4C45">
        <w:rPr>
          <w:rFonts w:ascii="Arial" w:eastAsia="Times New Roman" w:hAnsi="Arial" w:cs="Arial"/>
          <w:color w:val="000000"/>
          <w:sz w:val="28"/>
          <w:szCs w:val="28"/>
        </w:rPr>
        <w:t>.</w:t>
      </w:r>
      <w:r w:rsidRPr="000F4C45">
        <w:rPr>
          <w:rFonts w:ascii="Arial" w:eastAsia="Times New Roman" w:hAnsi="Arial" w:cs="Arial"/>
          <w:color w:val="000000"/>
          <w:sz w:val="17"/>
          <w:szCs w:val="17"/>
        </w:rPr>
        <w:t xml:space="preserve"> </w:t>
      </w:r>
      <w:hyperlink r:id="rId17" w:tooltip="Transplantation." w:history="1">
        <w:r w:rsidRPr="000F4C45">
          <w:rPr>
            <w:rStyle w:val="Hyperlink"/>
            <w:rFonts w:eastAsia="Times New Roman"/>
            <w:color w:val="000000" w:themeColor="text1"/>
            <w:u w:val="none"/>
          </w:rPr>
          <w:t>Transplantation.</w:t>
        </w:r>
      </w:hyperlink>
      <w:r w:rsidRPr="000F4C45">
        <w:rPr>
          <w:rStyle w:val="apple-converted-space"/>
          <w:rFonts w:eastAsia="Times New Roman"/>
          <w:color w:val="000000" w:themeColor="text1"/>
        </w:rPr>
        <w:t> </w:t>
      </w:r>
      <w:r w:rsidR="000045B6" w:rsidRPr="000F4C45">
        <w:rPr>
          <w:rFonts w:eastAsia="Times New Roman"/>
          <w:color w:val="000000"/>
        </w:rPr>
        <w:t>2013 Jul 15;96(1):5-9</w:t>
      </w:r>
      <w:r w:rsidRPr="000F4C45">
        <w:rPr>
          <w:rFonts w:eastAsia="Times New Roman"/>
          <w:color w:val="000000"/>
        </w:rPr>
        <w:t>.</w:t>
      </w:r>
    </w:p>
    <w:p w14:paraId="5F6212AF" w14:textId="130DD133" w:rsidR="00175B0C" w:rsidRPr="000F4C45" w:rsidRDefault="00175B0C" w:rsidP="00D441A4">
      <w:pPr>
        <w:pStyle w:val="NormalWeb"/>
        <w:numPr>
          <w:ilvl w:val="0"/>
          <w:numId w:val="7"/>
        </w:numPr>
        <w:spacing w:before="166" w:beforeAutospacing="0" w:after="166" w:afterAutospacing="0" w:line="480" w:lineRule="auto"/>
        <w:rPr>
          <w:rFonts w:eastAsia="MS Mincho"/>
        </w:rPr>
      </w:pPr>
      <w:r w:rsidRPr="000F4C45">
        <w:rPr>
          <w:color w:val="000000" w:themeColor="text1"/>
        </w:rPr>
        <w:t xml:space="preserve">Shemie SD, Simpson C, Blackmer J, </w:t>
      </w:r>
      <w:r w:rsidR="00BD0D7C" w:rsidRPr="000F4C45">
        <w:rPr>
          <w:color w:val="000000" w:themeColor="text1"/>
        </w:rPr>
        <w:t>et al.</w:t>
      </w:r>
      <w:r w:rsidR="009C381E" w:rsidRPr="000F4C45">
        <w:rPr>
          <w:color w:val="000000" w:themeColor="text1"/>
        </w:rPr>
        <w:t xml:space="preserve"> O</w:t>
      </w:r>
      <w:r w:rsidR="00D441A4" w:rsidRPr="000F4C45">
        <w:rPr>
          <w:color w:val="000000" w:themeColor="text1"/>
        </w:rPr>
        <w:t xml:space="preserve">n behalf of the </w:t>
      </w:r>
      <w:r w:rsidRPr="000F4C45">
        <w:rPr>
          <w:rFonts w:eastAsia="MS Mincho"/>
        </w:rPr>
        <w:t>Donation Physicians Ethics Guid</w:t>
      </w:r>
      <w:r w:rsidR="000045B6" w:rsidRPr="000F4C45">
        <w:rPr>
          <w:rFonts w:eastAsia="MS Mincho"/>
        </w:rPr>
        <w:t>e Meeting Participants. Ethics guide recommendations for organ-donation-focused p</w:t>
      </w:r>
      <w:r w:rsidR="00D441A4" w:rsidRPr="000F4C45">
        <w:rPr>
          <w:rFonts w:eastAsia="MS Mincho"/>
        </w:rPr>
        <w:t>hysicians: E</w:t>
      </w:r>
      <w:r w:rsidRPr="000F4C45">
        <w:rPr>
          <w:rFonts w:eastAsia="MS Mincho"/>
        </w:rPr>
        <w:t>ndorsed by the Canadian Medical Association.</w:t>
      </w:r>
      <w:r w:rsidR="00D441A4" w:rsidRPr="000F4C45">
        <w:rPr>
          <w:rFonts w:eastAsia="MS Mincho"/>
        </w:rPr>
        <w:t xml:space="preserve"> </w:t>
      </w:r>
      <w:r w:rsidRPr="000F4C45">
        <w:rPr>
          <w:rFonts w:eastAsia="MS Mincho"/>
        </w:rPr>
        <w:t>Transplantation. 2017;101(5S Suppl 1):S41-S47.</w:t>
      </w:r>
    </w:p>
    <w:p w14:paraId="55AB300E" w14:textId="6DA0A711" w:rsidR="00100AA7" w:rsidRPr="000F4C45" w:rsidRDefault="00100AA7" w:rsidP="00100AA7">
      <w:pPr>
        <w:pStyle w:val="ListParagraph"/>
        <w:numPr>
          <w:ilvl w:val="0"/>
          <w:numId w:val="7"/>
        </w:numPr>
        <w:spacing w:line="480" w:lineRule="auto"/>
        <w:rPr>
          <w:rFonts w:eastAsia="Times New Roman"/>
        </w:rPr>
      </w:pPr>
      <w:r w:rsidRPr="000F4C45">
        <w:rPr>
          <w:rFonts w:eastAsia="Times New Roman"/>
          <w:color w:val="222222"/>
          <w:shd w:val="clear" w:color="auto" w:fill="FFFFFF"/>
        </w:rPr>
        <w:t>Toews M, Caulfield T. Evaluating the “family veto” of consent for organ donation. Canadian Medical Association Journal. 2016;188(17-18):E436.</w:t>
      </w:r>
    </w:p>
    <w:p w14:paraId="14A2145F" w14:textId="4ECAD070" w:rsidR="00100AA7" w:rsidRPr="00100AA7" w:rsidRDefault="00100AA7" w:rsidP="00100AA7">
      <w:pPr>
        <w:pStyle w:val="NormalWeb"/>
        <w:spacing w:before="166" w:beforeAutospacing="0" w:after="166" w:afterAutospacing="0" w:line="480" w:lineRule="auto"/>
        <w:ind w:left="720"/>
        <w:rPr>
          <w:rFonts w:eastAsia="MS Mincho"/>
        </w:rPr>
      </w:pPr>
      <w:bookmarkStart w:id="0" w:name="_GoBack"/>
      <w:bookmarkEnd w:id="0"/>
    </w:p>
    <w:p w14:paraId="18F977CD" w14:textId="77777777" w:rsidR="00175B0C" w:rsidRDefault="00175B0C" w:rsidP="00175B0C">
      <w:pPr>
        <w:pStyle w:val="NormalWeb"/>
        <w:spacing w:line="480" w:lineRule="auto"/>
        <w:rPr>
          <w:rFonts w:eastAsia="MS Mincho"/>
        </w:rPr>
      </w:pPr>
    </w:p>
    <w:sectPr w:rsidR="00175B0C" w:rsidSect="005D7E8E">
      <w:headerReference w:type="even" r:id="rId1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D8B2B" w14:textId="77777777" w:rsidR="00820F15" w:rsidRDefault="00820F15" w:rsidP="00A43997">
      <w:r>
        <w:separator/>
      </w:r>
    </w:p>
  </w:endnote>
  <w:endnote w:type="continuationSeparator" w:id="0">
    <w:p w14:paraId="64906554" w14:textId="77777777" w:rsidR="00820F15" w:rsidRDefault="00820F15" w:rsidP="00A4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Helvetica"/>
    <w:charset w:val="00"/>
    <w:family w:val="swiss"/>
    <w:pitch w:val="variable"/>
    <w:sig w:usb0="800000AF" w:usb1="4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Roman"/>
    <w:panose1 w:val="02020603050405020304"/>
    <w:charset w:val="00"/>
    <w:family w:val="roman"/>
    <w:pitch w:val="variable"/>
    <w:sig w:usb0="E0002EFF" w:usb1="C000785B" w:usb2="00000009" w:usb3="00000000" w:csb0="000001FF" w:csb1="00000000"/>
  </w:font>
  <w:font w:name="TheSans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F364D" w14:textId="77777777" w:rsidR="00820F15" w:rsidRDefault="00820F15" w:rsidP="00A43997">
      <w:r>
        <w:separator/>
      </w:r>
    </w:p>
  </w:footnote>
  <w:footnote w:type="continuationSeparator" w:id="0">
    <w:p w14:paraId="31086BE1" w14:textId="77777777" w:rsidR="00820F15" w:rsidRDefault="00820F15" w:rsidP="00A43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EA5A" w14:textId="77777777" w:rsidR="00EF3023" w:rsidRDefault="00EF3023" w:rsidP="009072A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5203F" w14:textId="77777777" w:rsidR="00EF3023" w:rsidRDefault="00EF3023" w:rsidP="00A4399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D9038" w14:textId="77777777" w:rsidR="00EF3023" w:rsidRDefault="00EF3023" w:rsidP="009072A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C45">
      <w:rPr>
        <w:rStyle w:val="PageNumber"/>
        <w:noProof/>
      </w:rPr>
      <w:t>1</w:t>
    </w:r>
    <w:r>
      <w:rPr>
        <w:rStyle w:val="PageNumber"/>
      </w:rPr>
      <w:fldChar w:fldCharType="end"/>
    </w:r>
  </w:p>
  <w:p w14:paraId="06101977" w14:textId="77777777" w:rsidR="00EF3023" w:rsidRDefault="00EF3023" w:rsidP="00A4399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83580"/>
    <w:multiLevelType w:val="multilevel"/>
    <w:tmpl w:val="681E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35547"/>
    <w:multiLevelType w:val="hybridMultilevel"/>
    <w:tmpl w:val="9A146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124FA9E">
      <w:start w:val="1"/>
      <w:numFmt w:val="decimal"/>
      <w:lvlText w:val="%4."/>
      <w:lvlJc w:val="left"/>
      <w:pPr>
        <w:ind w:left="36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51924"/>
    <w:multiLevelType w:val="hybridMultilevel"/>
    <w:tmpl w:val="682CC550"/>
    <w:lvl w:ilvl="0" w:tplc="E346A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373252"/>
    <w:multiLevelType w:val="multilevel"/>
    <w:tmpl w:val="5CD4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511508"/>
    <w:multiLevelType w:val="multilevel"/>
    <w:tmpl w:val="F22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B718AA"/>
    <w:multiLevelType w:val="hybridMultilevel"/>
    <w:tmpl w:val="D74AF4D6"/>
    <w:lvl w:ilvl="0" w:tplc="6AEC520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B5275"/>
    <w:multiLevelType w:val="multilevel"/>
    <w:tmpl w:val="55EA6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1A"/>
    <w:rsid w:val="00000495"/>
    <w:rsid w:val="0000139B"/>
    <w:rsid w:val="00001B8E"/>
    <w:rsid w:val="00004135"/>
    <w:rsid w:val="000043EB"/>
    <w:rsid w:val="000045B6"/>
    <w:rsid w:val="00010C62"/>
    <w:rsid w:val="00013CBF"/>
    <w:rsid w:val="000149BA"/>
    <w:rsid w:val="00014D9E"/>
    <w:rsid w:val="0001652F"/>
    <w:rsid w:val="00017E5F"/>
    <w:rsid w:val="000208CA"/>
    <w:rsid w:val="00020DDA"/>
    <w:rsid w:val="000211D0"/>
    <w:rsid w:val="00022D57"/>
    <w:rsid w:val="00023A08"/>
    <w:rsid w:val="000269A6"/>
    <w:rsid w:val="00035685"/>
    <w:rsid w:val="000379C8"/>
    <w:rsid w:val="00040AB2"/>
    <w:rsid w:val="00040FE3"/>
    <w:rsid w:val="00041C9C"/>
    <w:rsid w:val="00041E21"/>
    <w:rsid w:val="0004513F"/>
    <w:rsid w:val="000459BC"/>
    <w:rsid w:val="000513BC"/>
    <w:rsid w:val="000533BB"/>
    <w:rsid w:val="00053CDD"/>
    <w:rsid w:val="00054CBE"/>
    <w:rsid w:val="0005527D"/>
    <w:rsid w:val="00055752"/>
    <w:rsid w:val="000600D4"/>
    <w:rsid w:val="00060BB9"/>
    <w:rsid w:val="00064A78"/>
    <w:rsid w:val="000657E6"/>
    <w:rsid w:val="00074259"/>
    <w:rsid w:val="000756BF"/>
    <w:rsid w:val="000768A4"/>
    <w:rsid w:val="0008037A"/>
    <w:rsid w:val="00085E0B"/>
    <w:rsid w:val="00087C76"/>
    <w:rsid w:val="00093028"/>
    <w:rsid w:val="00094A6B"/>
    <w:rsid w:val="00094DC9"/>
    <w:rsid w:val="000952EF"/>
    <w:rsid w:val="0009732E"/>
    <w:rsid w:val="000A0920"/>
    <w:rsid w:val="000A4DC8"/>
    <w:rsid w:val="000B74A7"/>
    <w:rsid w:val="000C0C42"/>
    <w:rsid w:val="000C4DE7"/>
    <w:rsid w:val="000C5925"/>
    <w:rsid w:val="000C5EFE"/>
    <w:rsid w:val="000C6533"/>
    <w:rsid w:val="000D3D73"/>
    <w:rsid w:val="000D4AC2"/>
    <w:rsid w:val="000D6BA6"/>
    <w:rsid w:val="000E188A"/>
    <w:rsid w:val="000F2FC2"/>
    <w:rsid w:val="000F4985"/>
    <w:rsid w:val="000F4C45"/>
    <w:rsid w:val="000F5691"/>
    <w:rsid w:val="00100AA7"/>
    <w:rsid w:val="00107D23"/>
    <w:rsid w:val="00107E84"/>
    <w:rsid w:val="00111637"/>
    <w:rsid w:val="00111D54"/>
    <w:rsid w:val="00111D8C"/>
    <w:rsid w:val="00112A45"/>
    <w:rsid w:val="001139F2"/>
    <w:rsid w:val="00114D95"/>
    <w:rsid w:val="001150DE"/>
    <w:rsid w:val="001260DD"/>
    <w:rsid w:val="00127359"/>
    <w:rsid w:val="001350FD"/>
    <w:rsid w:val="001438B6"/>
    <w:rsid w:val="001442F6"/>
    <w:rsid w:val="00144ABE"/>
    <w:rsid w:val="001468D0"/>
    <w:rsid w:val="00153CE9"/>
    <w:rsid w:val="00157BAB"/>
    <w:rsid w:val="00160E9D"/>
    <w:rsid w:val="001644A3"/>
    <w:rsid w:val="00164FB4"/>
    <w:rsid w:val="0016718F"/>
    <w:rsid w:val="00167393"/>
    <w:rsid w:val="0017214D"/>
    <w:rsid w:val="00172261"/>
    <w:rsid w:val="0017275C"/>
    <w:rsid w:val="00173796"/>
    <w:rsid w:val="00175B0C"/>
    <w:rsid w:val="001764C5"/>
    <w:rsid w:val="0017761E"/>
    <w:rsid w:val="0017796D"/>
    <w:rsid w:val="00180246"/>
    <w:rsid w:val="00181635"/>
    <w:rsid w:val="00183060"/>
    <w:rsid w:val="001854C7"/>
    <w:rsid w:val="00186FAE"/>
    <w:rsid w:val="001870DE"/>
    <w:rsid w:val="00190CFF"/>
    <w:rsid w:val="00197B66"/>
    <w:rsid w:val="001A084D"/>
    <w:rsid w:val="001A1006"/>
    <w:rsid w:val="001A1950"/>
    <w:rsid w:val="001A42F6"/>
    <w:rsid w:val="001A64E2"/>
    <w:rsid w:val="001B6EAD"/>
    <w:rsid w:val="001C0220"/>
    <w:rsid w:val="001C0882"/>
    <w:rsid w:val="001C3821"/>
    <w:rsid w:val="001C4FD2"/>
    <w:rsid w:val="001C51A7"/>
    <w:rsid w:val="001C587F"/>
    <w:rsid w:val="001C6E86"/>
    <w:rsid w:val="001D0171"/>
    <w:rsid w:val="001D13EC"/>
    <w:rsid w:val="001D3869"/>
    <w:rsid w:val="001E0598"/>
    <w:rsid w:val="001E504B"/>
    <w:rsid w:val="001F287B"/>
    <w:rsid w:val="001F454C"/>
    <w:rsid w:val="001F6070"/>
    <w:rsid w:val="001F70AD"/>
    <w:rsid w:val="00206117"/>
    <w:rsid w:val="002067C6"/>
    <w:rsid w:val="00206C1E"/>
    <w:rsid w:val="002158B6"/>
    <w:rsid w:val="00216877"/>
    <w:rsid w:val="0021722D"/>
    <w:rsid w:val="00221B61"/>
    <w:rsid w:val="0022320D"/>
    <w:rsid w:val="0022559F"/>
    <w:rsid w:val="00226925"/>
    <w:rsid w:val="00231545"/>
    <w:rsid w:val="0023303B"/>
    <w:rsid w:val="00234857"/>
    <w:rsid w:val="00234961"/>
    <w:rsid w:val="00234A0E"/>
    <w:rsid w:val="00235263"/>
    <w:rsid w:val="00237DBA"/>
    <w:rsid w:val="00240EE9"/>
    <w:rsid w:val="00242490"/>
    <w:rsid w:val="00243F9F"/>
    <w:rsid w:val="002449AD"/>
    <w:rsid w:val="002478CD"/>
    <w:rsid w:val="0025034A"/>
    <w:rsid w:val="0025158C"/>
    <w:rsid w:val="00254860"/>
    <w:rsid w:val="002623F0"/>
    <w:rsid w:val="00264C26"/>
    <w:rsid w:val="00266661"/>
    <w:rsid w:val="002704AD"/>
    <w:rsid w:val="002735E2"/>
    <w:rsid w:val="00274045"/>
    <w:rsid w:val="00274071"/>
    <w:rsid w:val="00276549"/>
    <w:rsid w:val="0027776F"/>
    <w:rsid w:val="00280EA3"/>
    <w:rsid w:val="00283910"/>
    <w:rsid w:val="0028654D"/>
    <w:rsid w:val="002905A0"/>
    <w:rsid w:val="00295DE6"/>
    <w:rsid w:val="00296146"/>
    <w:rsid w:val="002A4983"/>
    <w:rsid w:val="002A4D7E"/>
    <w:rsid w:val="002A5D79"/>
    <w:rsid w:val="002A60D9"/>
    <w:rsid w:val="002B111D"/>
    <w:rsid w:val="002B231B"/>
    <w:rsid w:val="002C001A"/>
    <w:rsid w:val="002C0DA2"/>
    <w:rsid w:val="002C3508"/>
    <w:rsid w:val="002C5862"/>
    <w:rsid w:val="002C5B7B"/>
    <w:rsid w:val="002D1A6E"/>
    <w:rsid w:val="002D2A2D"/>
    <w:rsid w:val="002D2A8E"/>
    <w:rsid w:val="002D686D"/>
    <w:rsid w:val="002E5CAB"/>
    <w:rsid w:val="002E7A4E"/>
    <w:rsid w:val="002F1797"/>
    <w:rsid w:val="002F19F9"/>
    <w:rsid w:val="002F1CE3"/>
    <w:rsid w:val="002F542F"/>
    <w:rsid w:val="00301B32"/>
    <w:rsid w:val="00302037"/>
    <w:rsid w:val="003125F0"/>
    <w:rsid w:val="003127AF"/>
    <w:rsid w:val="00315815"/>
    <w:rsid w:val="003207F3"/>
    <w:rsid w:val="003246BD"/>
    <w:rsid w:val="0032489A"/>
    <w:rsid w:val="00330B01"/>
    <w:rsid w:val="0034174B"/>
    <w:rsid w:val="003434B5"/>
    <w:rsid w:val="003453DC"/>
    <w:rsid w:val="00347D0A"/>
    <w:rsid w:val="003502A2"/>
    <w:rsid w:val="00354C40"/>
    <w:rsid w:val="00354CD6"/>
    <w:rsid w:val="00354EFC"/>
    <w:rsid w:val="00357751"/>
    <w:rsid w:val="0036123E"/>
    <w:rsid w:val="00361D16"/>
    <w:rsid w:val="00362BEF"/>
    <w:rsid w:val="00365686"/>
    <w:rsid w:val="0037454B"/>
    <w:rsid w:val="003755B6"/>
    <w:rsid w:val="00376F11"/>
    <w:rsid w:val="00380A1E"/>
    <w:rsid w:val="00380F5E"/>
    <w:rsid w:val="00383890"/>
    <w:rsid w:val="00384A39"/>
    <w:rsid w:val="003868DB"/>
    <w:rsid w:val="003910CB"/>
    <w:rsid w:val="00391279"/>
    <w:rsid w:val="003925AA"/>
    <w:rsid w:val="00396FCC"/>
    <w:rsid w:val="00397714"/>
    <w:rsid w:val="003A0224"/>
    <w:rsid w:val="003A136D"/>
    <w:rsid w:val="003A5414"/>
    <w:rsid w:val="003A7310"/>
    <w:rsid w:val="003B1BFA"/>
    <w:rsid w:val="003B2EA6"/>
    <w:rsid w:val="003B4A47"/>
    <w:rsid w:val="003C252C"/>
    <w:rsid w:val="003C2EE7"/>
    <w:rsid w:val="003C43C9"/>
    <w:rsid w:val="003C7611"/>
    <w:rsid w:val="003D2044"/>
    <w:rsid w:val="003D33B9"/>
    <w:rsid w:val="003D3C20"/>
    <w:rsid w:val="003D47CC"/>
    <w:rsid w:val="003E0AE8"/>
    <w:rsid w:val="003E0E0B"/>
    <w:rsid w:val="003E12AD"/>
    <w:rsid w:val="003E15D7"/>
    <w:rsid w:val="003E1A73"/>
    <w:rsid w:val="003E352F"/>
    <w:rsid w:val="003E4208"/>
    <w:rsid w:val="003E71DD"/>
    <w:rsid w:val="003F50D7"/>
    <w:rsid w:val="003F52E8"/>
    <w:rsid w:val="003F764C"/>
    <w:rsid w:val="003F7841"/>
    <w:rsid w:val="00411C14"/>
    <w:rsid w:val="00415D84"/>
    <w:rsid w:val="00417BE7"/>
    <w:rsid w:val="004222EA"/>
    <w:rsid w:val="00422EB0"/>
    <w:rsid w:val="00423E05"/>
    <w:rsid w:val="00425540"/>
    <w:rsid w:val="00427BE4"/>
    <w:rsid w:val="00432BE3"/>
    <w:rsid w:val="00432D3C"/>
    <w:rsid w:val="00434680"/>
    <w:rsid w:val="00435D64"/>
    <w:rsid w:val="00436DB6"/>
    <w:rsid w:val="00436DF6"/>
    <w:rsid w:val="00436E34"/>
    <w:rsid w:val="0044067A"/>
    <w:rsid w:val="00441D56"/>
    <w:rsid w:val="004429A6"/>
    <w:rsid w:val="00442CA1"/>
    <w:rsid w:val="00444435"/>
    <w:rsid w:val="00450DA3"/>
    <w:rsid w:val="004519E5"/>
    <w:rsid w:val="004544C7"/>
    <w:rsid w:val="00462DEF"/>
    <w:rsid w:val="00463A89"/>
    <w:rsid w:val="00463FC3"/>
    <w:rsid w:val="00466E40"/>
    <w:rsid w:val="0046767B"/>
    <w:rsid w:val="00467933"/>
    <w:rsid w:val="0047181E"/>
    <w:rsid w:val="00471C1D"/>
    <w:rsid w:val="00472B07"/>
    <w:rsid w:val="00472E6A"/>
    <w:rsid w:val="00473EBF"/>
    <w:rsid w:val="00474093"/>
    <w:rsid w:val="00475BC9"/>
    <w:rsid w:val="004808FA"/>
    <w:rsid w:val="00483B8D"/>
    <w:rsid w:val="00486A26"/>
    <w:rsid w:val="00494814"/>
    <w:rsid w:val="004957A5"/>
    <w:rsid w:val="00495EC0"/>
    <w:rsid w:val="004A1F61"/>
    <w:rsid w:val="004A4762"/>
    <w:rsid w:val="004B018F"/>
    <w:rsid w:val="004B23E2"/>
    <w:rsid w:val="004B6D7D"/>
    <w:rsid w:val="004C1E12"/>
    <w:rsid w:val="004C27A9"/>
    <w:rsid w:val="004C3999"/>
    <w:rsid w:val="004C3E1C"/>
    <w:rsid w:val="004D1469"/>
    <w:rsid w:val="004D47E1"/>
    <w:rsid w:val="004D57D6"/>
    <w:rsid w:val="004D7B81"/>
    <w:rsid w:val="004E4774"/>
    <w:rsid w:val="004E67E6"/>
    <w:rsid w:val="004E6E9C"/>
    <w:rsid w:val="004F22BE"/>
    <w:rsid w:val="004F2CD9"/>
    <w:rsid w:val="004F2D19"/>
    <w:rsid w:val="004F2DB9"/>
    <w:rsid w:val="004F35A2"/>
    <w:rsid w:val="004F56A2"/>
    <w:rsid w:val="004F5E81"/>
    <w:rsid w:val="005004F7"/>
    <w:rsid w:val="005012B9"/>
    <w:rsid w:val="0050235A"/>
    <w:rsid w:val="00503582"/>
    <w:rsid w:val="00503DC6"/>
    <w:rsid w:val="00505C4F"/>
    <w:rsid w:val="00505F73"/>
    <w:rsid w:val="0050645C"/>
    <w:rsid w:val="005104DA"/>
    <w:rsid w:val="0051299C"/>
    <w:rsid w:val="00513D23"/>
    <w:rsid w:val="005153C4"/>
    <w:rsid w:val="0051699E"/>
    <w:rsid w:val="005173DA"/>
    <w:rsid w:val="00524DC5"/>
    <w:rsid w:val="00525189"/>
    <w:rsid w:val="00527283"/>
    <w:rsid w:val="00527D01"/>
    <w:rsid w:val="00527FEB"/>
    <w:rsid w:val="00531649"/>
    <w:rsid w:val="00532DEA"/>
    <w:rsid w:val="00546A1C"/>
    <w:rsid w:val="00546BB9"/>
    <w:rsid w:val="00552FAC"/>
    <w:rsid w:val="005541D6"/>
    <w:rsid w:val="005548A7"/>
    <w:rsid w:val="00555145"/>
    <w:rsid w:val="00556A92"/>
    <w:rsid w:val="00560A64"/>
    <w:rsid w:val="00560D9C"/>
    <w:rsid w:val="005618BB"/>
    <w:rsid w:val="00561AF8"/>
    <w:rsid w:val="00561C91"/>
    <w:rsid w:val="00563697"/>
    <w:rsid w:val="00566888"/>
    <w:rsid w:val="00567B0A"/>
    <w:rsid w:val="005710B5"/>
    <w:rsid w:val="005712E1"/>
    <w:rsid w:val="00571D3F"/>
    <w:rsid w:val="00574475"/>
    <w:rsid w:val="005747C5"/>
    <w:rsid w:val="005762B3"/>
    <w:rsid w:val="00577D77"/>
    <w:rsid w:val="0058690D"/>
    <w:rsid w:val="00587E82"/>
    <w:rsid w:val="00594551"/>
    <w:rsid w:val="005961FB"/>
    <w:rsid w:val="005A0405"/>
    <w:rsid w:val="005A0C1E"/>
    <w:rsid w:val="005A2EC4"/>
    <w:rsid w:val="005A40DC"/>
    <w:rsid w:val="005A46FE"/>
    <w:rsid w:val="005A4D67"/>
    <w:rsid w:val="005A51BA"/>
    <w:rsid w:val="005A6AFF"/>
    <w:rsid w:val="005B09EA"/>
    <w:rsid w:val="005C2121"/>
    <w:rsid w:val="005C2317"/>
    <w:rsid w:val="005C6AE2"/>
    <w:rsid w:val="005D147D"/>
    <w:rsid w:val="005D27A3"/>
    <w:rsid w:val="005D2AF2"/>
    <w:rsid w:val="005D48A5"/>
    <w:rsid w:val="005D5694"/>
    <w:rsid w:val="005D7E8E"/>
    <w:rsid w:val="005E0A66"/>
    <w:rsid w:val="005E36B9"/>
    <w:rsid w:val="005E4167"/>
    <w:rsid w:val="005E719C"/>
    <w:rsid w:val="005E7931"/>
    <w:rsid w:val="005F2BAF"/>
    <w:rsid w:val="005F7A3A"/>
    <w:rsid w:val="00600D95"/>
    <w:rsid w:val="00601A2A"/>
    <w:rsid w:val="006029FE"/>
    <w:rsid w:val="0060322D"/>
    <w:rsid w:val="00606A8E"/>
    <w:rsid w:val="006070B5"/>
    <w:rsid w:val="006120E0"/>
    <w:rsid w:val="006139E2"/>
    <w:rsid w:val="00613EFF"/>
    <w:rsid w:val="00616929"/>
    <w:rsid w:val="006170CE"/>
    <w:rsid w:val="00621260"/>
    <w:rsid w:val="006212A0"/>
    <w:rsid w:val="006217B3"/>
    <w:rsid w:val="00623F33"/>
    <w:rsid w:val="00626D1A"/>
    <w:rsid w:val="00627C38"/>
    <w:rsid w:val="006305ED"/>
    <w:rsid w:val="00633DB7"/>
    <w:rsid w:val="00634C55"/>
    <w:rsid w:val="00647B54"/>
    <w:rsid w:val="006549D9"/>
    <w:rsid w:val="00654CA6"/>
    <w:rsid w:val="00655FDA"/>
    <w:rsid w:val="0065775D"/>
    <w:rsid w:val="00657C93"/>
    <w:rsid w:val="00660438"/>
    <w:rsid w:val="00660C6F"/>
    <w:rsid w:val="00660FDE"/>
    <w:rsid w:val="00661D19"/>
    <w:rsid w:val="00663307"/>
    <w:rsid w:val="0066438A"/>
    <w:rsid w:val="006643D7"/>
    <w:rsid w:val="00664890"/>
    <w:rsid w:val="006661AA"/>
    <w:rsid w:val="00672201"/>
    <w:rsid w:val="00675AA5"/>
    <w:rsid w:val="00681050"/>
    <w:rsid w:val="00692435"/>
    <w:rsid w:val="0069294C"/>
    <w:rsid w:val="0069425E"/>
    <w:rsid w:val="006958BD"/>
    <w:rsid w:val="00695E87"/>
    <w:rsid w:val="006A0367"/>
    <w:rsid w:val="006A194D"/>
    <w:rsid w:val="006A5C41"/>
    <w:rsid w:val="006B0029"/>
    <w:rsid w:val="006B2752"/>
    <w:rsid w:val="006B3F1C"/>
    <w:rsid w:val="006B53F7"/>
    <w:rsid w:val="006B5DE9"/>
    <w:rsid w:val="006C596F"/>
    <w:rsid w:val="006C5A28"/>
    <w:rsid w:val="006C6A2A"/>
    <w:rsid w:val="006C6B19"/>
    <w:rsid w:val="006C7CDE"/>
    <w:rsid w:val="006D0B6E"/>
    <w:rsid w:val="006D226B"/>
    <w:rsid w:val="006D2E52"/>
    <w:rsid w:val="006D3263"/>
    <w:rsid w:val="006D5B84"/>
    <w:rsid w:val="006D5FE6"/>
    <w:rsid w:val="006E278C"/>
    <w:rsid w:val="006E3942"/>
    <w:rsid w:val="006E3C05"/>
    <w:rsid w:val="006E49B3"/>
    <w:rsid w:val="006E4FAF"/>
    <w:rsid w:val="006F0813"/>
    <w:rsid w:val="006F0EFF"/>
    <w:rsid w:val="006F2A59"/>
    <w:rsid w:val="006F4B30"/>
    <w:rsid w:val="006F56F4"/>
    <w:rsid w:val="007030BD"/>
    <w:rsid w:val="00704BB6"/>
    <w:rsid w:val="00705D05"/>
    <w:rsid w:val="007140F5"/>
    <w:rsid w:val="007144C3"/>
    <w:rsid w:val="00720406"/>
    <w:rsid w:val="00724AB9"/>
    <w:rsid w:val="00725E13"/>
    <w:rsid w:val="00726596"/>
    <w:rsid w:val="0072760A"/>
    <w:rsid w:val="00730A00"/>
    <w:rsid w:val="00731AA8"/>
    <w:rsid w:val="00734CDB"/>
    <w:rsid w:val="0073623D"/>
    <w:rsid w:val="007449DF"/>
    <w:rsid w:val="00744A8D"/>
    <w:rsid w:val="00745990"/>
    <w:rsid w:val="00745E90"/>
    <w:rsid w:val="00747327"/>
    <w:rsid w:val="00747443"/>
    <w:rsid w:val="007529B5"/>
    <w:rsid w:val="00755F17"/>
    <w:rsid w:val="00757A1F"/>
    <w:rsid w:val="00757D0B"/>
    <w:rsid w:val="00761A87"/>
    <w:rsid w:val="007633D4"/>
    <w:rsid w:val="007668E9"/>
    <w:rsid w:val="00772FE9"/>
    <w:rsid w:val="00774020"/>
    <w:rsid w:val="00775644"/>
    <w:rsid w:val="007758F4"/>
    <w:rsid w:val="007765D7"/>
    <w:rsid w:val="00777EC8"/>
    <w:rsid w:val="007801FF"/>
    <w:rsid w:val="00784975"/>
    <w:rsid w:val="00791B15"/>
    <w:rsid w:val="00795554"/>
    <w:rsid w:val="0079636B"/>
    <w:rsid w:val="00796F7D"/>
    <w:rsid w:val="007A1F27"/>
    <w:rsid w:val="007A53D1"/>
    <w:rsid w:val="007A7760"/>
    <w:rsid w:val="007B2E67"/>
    <w:rsid w:val="007B608A"/>
    <w:rsid w:val="007C3A2D"/>
    <w:rsid w:val="007C3BB7"/>
    <w:rsid w:val="007C4115"/>
    <w:rsid w:val="007C4285"/>
    <w:rsid w:val="007C5BCA"/>
    <w:rsid w:val="007D0C19"/>
    <w:rsid w:val="007E1160"/>
    <w:rsid w:val="007E430E"/>
    <w:rsid w:val="007F0EF7"/>
    <w:rsid w:val="007F1E5F"/>
    <w:rsid w:val="007F4034"/>
    <w:rsid w:val="007F50F2"/>
    <w:rsid w:val="007F59FE"/>
    <w:rsid w:val="0080061C"/>
    <w:rsid w:val="008009AE"/>
    <w:rsid w:val="00805A5B"/>
    <w:rsid w:val="00811708"/>
    <w:rsid w:val="008133F5"/>
    <w:rsid w:val="00816C7E"/>
    <w:rsid w:val="00817A50"/>
    <w:rsid w:val="00820795"/>
    <w:rsid w:val="00820F15"/>
    <w:rsid w:val="008216C3"/>
    <w:rsid w:val="0082187F"/>
    <w:rsid w:val="008226E9"/>
    <w:rsid w:val="00823906"/>
    <w:rsid w:val="008255D4"/>
    <w:rsid w:val="00826007"/>
    <w:rsid w:val="008300E2"/>
    <w:rsid w:val="00833C63"/>
    <w:rsid w:val="008341CA"/>
    <w:rsid w:val="00835F76"/>
    <w:rsid w:val="00836DD4"/>
    <w:rsid w:val="00837E00"/>
    <w:rsid w:val="00846A74"/>
    <w:rsid w:val="00853648"/>
    <w:rsid w:val="008551D6"/>
    <w:rsid w:val="008623FC"/>
    <w:rsid w:val="0086267F"/>
    <w:rsid w:val="008627E6"/>
    <w:rsid w:val="00864CC5"/>
    <w:rsid w:val="00865AC4"/>
    <w:rsid w:val="00867AB2"/>
    <w:rsid w:val="00873147"/>
    <w:rsid w:val="00873F20"/>
    <w:rsid w:val="008743F0"/>
    <w:rsid w:val="00875F3C"/>
    <w:rsid w:val="00876A7A"/>
    <w:rsid w:val="008803D9"/>
    <w:rsid w:val="00883698"/>
    <w:rsid w:val="00883FE7"/>
    <w:rsid w:val="00886DD5"/>
    <w:rsid w:val="0089012D"/>
    <w:rsid w:val="008931EB"/>
    <w:rsid w:val="0089388E"/>
    <w:rsid w:val="00894B13"/>
    <w:rsid w:val="008A116C"/>
    <w:rsid w:val="008A670B"/>
    <w:rsid w:val="008A7877"/>
    <w:rsid w:val="008B0062"/>
    <w:rsid w:val="008B4ADA"/>
    <w:rsid w:val="008B4F0B"/>
    <w:rsid w:val="008C3F43"/>
    <w:rsid w:val="008C4429"/>
    <w:rsid w:val="008D1585"/>
    <w:rsid w:val="008D1888"/>
    <w:rsid w:val="008D4237"/>
    <w:rsid w:val="008D4F56"/>
    <w:rsid w:val="008D51F3"/>
    <w:rsid w:val="008D5991"/>
    <w:rsid w:val="008D6EC5"/>
    <w:rsid w:val="008D6F9A"/>
    <w:rsid w:val="008E02E0"/>
    <w:rsid w:val="008E1AE6"/>
    <w:rsid w:val="008E2DC2"/>
    <w:rsid w:val="008E3BCF"/>
    <w:rsid w:val="008E4C11"/>
    <w:rsid w:val="008E6E6F"/>
    <w:rsid w:val="008F0AF9"/>
    <w:rsid w:val="008F4FBA"/>
    <w:rsid w:val="008F7910"/>
    <w:rsid w:val="00900093"/>
    <w:rsid w:val="0090202A"/>
    <w:rsid w:val="00902476"/>
    <w:rsid w:val="00903352"/>
    <w:rsid w:val="009045BF"/>
    <w:rsid w:val="009072AE"/>
    <w:rsid w:val="00912A15"/>
    <w:rsid w:val="00912FF0"/>
    <w:rsid w:val="009141E5"/>
    <w:rsid w:val="009172D9"/>
    <w:rsid w:val="00922735"/>
    <w:rsid w:val="00925194"/>
    <w:rsid w:val="00925714"/>
    <w:rsid w:val="00925B59"/>
    <w:rsid w:val="0095290D"/>
    <w:rsid w:val="00960D2B"/>
    <w:rsid w:val="00962933"/>
    <w:rsid w:val="00963474"/>
    <w:rsid w:val="00965576"/>
    <w:rsid w:val="00965660"/>
    <w:rsid w:val="00965D48"/>
    <w:rsid w:val="009708DA"/>
    <w:rsid w:val="009754EB"/>
    <w:rsid w:val="00976A2C"/>
    <w:rsid w:val="00984BFA"/>
    <w:rsid w:val="0098672E"/>
    <w:rsid w:val="00992B0A"/>
    <w:rsid w:val="009958BF"/>
    <w:rsid w:val="00995D68"/>
    <w:rsid w:val="009A2577"/>
    <w:rsid w:val="009A2895"/>
    <w:rsid w:val="009A2FC5"/>
    <w:rsid w:val="009A3B7D"/>
    <w:rsid w:val="009B0895"/>
    <w:rsid w:val="009B0CA0"/>
    <w:rsid w:val="009B51C6"/>
    <w:rsid w:val="009C381E"/>
    <w:rsid w:val="009C4A45"/>
    <w:rsid w:val="009D04B5"/>
    <w:rsid w:val="009D0881"/>
    <w:rsid w:val="009D2FCC"/>
    <w:rsid w:val="009D5D0D"/>
    <w:rsid w:val="009D6BED"/>
    <w:rsid w:val="009D758C"/>
    <w:rsid w:val="009E1D31"/>
    <w:rsid w:val="009E3F3A"/>
    <w:rsid w:val="009E6EC2"/>
    <w:rsid w:val="009E7838"/>
    <w:rsid w:val="009F0FA5"/>
    <w:rsid w:val="009F6553"/>
    <w:rsid w:val="009F778A"/>
    <w:rsid w:val="00A00F10"/>
    <w:rsid w:val="00A04916"/>
    <w:rsid w:val="00A06165"/>
    <w:rsid w:val="00A15590"/>
    <w:rsid w:val="00A16ADC"/>
    <w:rsid w:val="00A178BC"/>
    <w:rsid w:val="00A2095E"/>
    <w:rsid w:val="00A21514"/>
    <w:rsid w:val="00A23230"/>
    <w:rsid w:val="00A24AEE"/>
    <w:rsid w:val="00A30E81"/>
    <w:rsid w:val="00A32D6F"/>
    <w:rsid w:val="00A3474C"/>
    <w:rsid w:val="00A366EC"/>
    <w:rsid w:val="00A43997"/>
    <w:rsid w:val="00A43C24"/>
    <w:rsid w:val="00A454A4"/>
    <w:rsid w:val="00A4575D"/>
    <w:rsid w:val="00A45916"/>
    <w:rsid w:val="00A47154"/>
    <w:rsid w:val="00A472C0"/>
    <w:rsid w:val="00A47558"/>
    <w:rsid w:val="00A5187F"/>
    <w:rsid w:val="00A539A8"/>
    <w:rsid w:val="00A53A72"/>
    <w:rsid w:val="00A55BF2"/>
    <w:rsid w:val="00A576C6"/>
    <w:rsid w:val="00A57B46"/>
    <w:rsid w:val="00A6752E"/>
    <w:rsid w:val="00A67D6F"/>
    <w:rsid w:val="00A73A13"/>
    <w:rsid w:val="00A746CC"/>
    <w:rsid w:val="00A76BDE"/>
    <w:rsid w:val="00A77D6E"/>
    <w:rsid w:val="00A837A1"/>
    <w:rsid w:val="00A84F3C"/>
    <w:rsid w:val="00A90B27"/>
    <w:rsid w:val="00A91527"/>
    <w:rsid w:val="00A92976"/>
    <w:rsid w:val="00A93D69"/>
    <w:rsid w:val="00A9440F"/>
    <w:rsid w:val="00A94A09"/>
    <w:rsid w:val="00AA13AD"/>
    <w:rsid w:val="00AA5610"/>
    <w:rsid w:val="00AA568A"/>
    <w:rsid w:val="00AA795D"/>
    <w:rsid w:val="00AA7E18"/>
    <w:rsid w:val="00AB0B2D"/>
    <w:rsid w:val="00AB2CB3"/>
    <w:rsid w:val="00AB5CE7"/>
    <w:rsid w:val="00AB697B"/>
    <w:rsid w:val="00AC1A26"/>
    <w:rsid w:val="00AC1E6D"/>
    <w:rsid w:val="00AC23A9"/>
    <w:rsid w:val="00AC588E"/>
    <w:rsid w:val="00AC6FDA"/>
    <w:rsid w:val="00AC76FE"/>
    <w:rsid w:val="00AC7BD5"/>
    <w:rsid w:val="00AD7429"/>
    <w:rsid w:val="00AE1295"/>
    <w:rsid w:val="00AE1BD7"/>
    <w:rsid w:val="00AE625D"/>
    <w:rsid w:val="00AF20A3"/>
    <w:rsid w:val="00AF3AF3"/>
    <w:rsid w:val="00AF4009"/>
    <w:rsid w:val="00AF4D2F"/>
    <w:rsid w:val="00AF55D9"/>
    <w:rsid w:val="00B0300C"/>
    <w:rsid w:val="00B052E3"/>
    <w:rsid w:val="00B11D12"/>
    <w:rsid w:val="00B164BF"/>
    <w:rsid w:val="00B171E1"/>
    <w:rsid w:val="00B201D7"/>
    <w:rsid w:val="00B2082E"/>
    <w:rsid w:val="00B2165C"/>
    <w:rsid w:val="00B23D82"/>
    <w:rsid w:val="00B27275"/>
    <w:rsid w:val="00B27953"/>
    <w:rsid w:val="00B30189"/>
    <w:rsid w:val="00B31E9A"/>
    <w:rsid w:val="00B324DE"/>
    <w:rsid w:val="00B33D67"/>
    <w:rsid w:val="00B34A64"/>
    <w:rsid w:val="00B376FD"/>
    <w:rsid w:val="00B40DAF"/>
    <w:rsid w:val="00B414F0"/>
    <w:rsid w:val="00B41857"/>
    <w:rsid w:val="00B430D5"/>
    <w:rsid w:val="00B465DC"/>
    <w:rsid w:val="00B465EB"/>
    <w:rsid w:val="00B54BB1"/>
    <w:rsid w:val="00B63B4A"/>
    <w:rsid w:val="00B64E3A"/>
    <w:rsid w:val="00B65224"/>
    <w:rsid w:val="00B7362E"/>
    <w:rsid w:val="00B74370"/>
    <w:rsid w:val="00B75825"/>
    <w:rsid w:val="00B76FAA"/>
    <w:rsid w:val="00B771FF"/>
    <w:rsid w:val="00B77F61"/>
    <w:rsid w:val="00B82AAC"/>
    <w:rsid w:val="00B84B59"/>
    <w:rsid w:val="00B84DA5"/>
    <w:rsid w:val="00B867E6"/>
    <w:rsid w:val="00B8765D"/>
    <w:rsid w:val="00B87B11"/>
    <w:rsid w:val="00B90F64"/>
    <w:rsid w:val="00B93CFC"/>
    <w:rsid w:val="00BA0804"/>
    <w:rsid w:val="00BA09BA"/>
    <w:rsid w:val="00BA70D7"/>
    <w:rsid w:val="00BB2215"/>
    <w:rsid w:val="00BC0A97"/>
    <w:rsid w:val="00BC2A54"/>
    <w:rsid w:val="00BC5701"/>
    <w:rsid w:val="00BC60A8"/>
    <w:rsid w:val="00BD0D7C"/>
    <w:rsid w:val="00BD42DE"/>
    <w:rsid w:val="00BD517E"/>
    <w:rsid w:val="00BD7CC0"/>
    <w:rsid w:val="00BD7E06"/>
    <w:rsid w:val="00BE0508"/>
    <w:rsid w:val="00BE06F7"/>
    <w:rsid w:val="00BE0DDB"/>
    <w:rsid w:val="00BE0E1A"/>
    <w:rsid w:val="00BE2356"/>
    <w:rsid w:val="00BF0C93"/>
    <w:rsid w:val="00BF185C"/>
    <w:rsid w:val="00BF4334"/>
    <w:rsid w:val="00C00386"/>
    <w:rsid w:val="00C00AFB"/>
    <w:rsid w:val="00C013B5"/>
    <w:rsid w:val="00C02AC1"/>
    <w:rsid w:val="00C05C7B"/>
    <w:rsid w:val="00C11526"/>
    <w:rsid w:val="00C12A26"/>
    <w:rsid w:val="00C1396F"/>
    <w:rsid w:val="00C14081"/>
    <w:rsid w:val="00C149A5"/>
    <w:rsid w:val="00C17C32"/>
    <w:rsid w:val="00C17CDA"/>
    <w:rsid w:val="00C2018F"/>
    <w:rsid w:val="00C22BB3"/>
    <w:rsid w:val="00C23FB3"/>
    <w:rsid w:val="00C26E82"/>
    <w:rsid w:val="00C31BFF"/>
    <w:rsid w:val="00C31E72"/>
    <w:rsid w:val="00C3530A"/>
    <w:rsid w:val="00C37874"/>
    <w:rsid w:val="00C47AF2"/>
    <w:rsid w:val="00C5331F"/>
    <w:rsid w:val="00C63AEE"/>
    <w:rsid w:val="00C7017A"/>
    <w:rsid w:val="00C72125"/>
    <w:rsid w:val="00C72A38"/>
    <w:rsid w:val="00C76484"/>
    <w:rsid w:val="00C7722E"/>
    <w:rsid w:val="00C80D0D"/>
    <w:rsid w:val="00C81265"/>
    <w:rsid w:val="00C839DB"/>
    <w:rsid w:val="00C849DE"/>
    <w:rsid w:val="00C8514C"/>
    <w:rsid w:val="00C90AED"/>
    <w:rsid w:val="00C91DC7"/>
    <w:rsid w:val="00C92855"/>
    <w:rsid w:val="00C93622"/>
    <w:rsid w:val="00C94378"/>
    <w:rsid w:val="00C94B06"/>
    <w:rsid w:val="00C94B8B"/>
    <w:rsid w:val="00C957FE"/>
    <w:rsid w:val="00C959BC"/>
    <w:rsid w:val="00C964AF"/>
    <w:rsid w:val="00C96C10"/>
    <w:rsid w:val="00CA084B"/>
    <w:rsid w:val="00CA2597"/>
    <w:rsid w:val="00CA33CA"/>
    <w:rsid w:val="00CA52E5"/>
    <w:rsid w:val="00CA59C5"/>
    <w:rsid w:val="00CC2749"/>
    <w:rsid w:val="00CC6AD4"/>
    <w:rsid w:val="00CC6C82"/>
    <w:rsid w:val="00CD2288"/>
    <w:rsid w:val="00CD283F"/>
    <w:rsid w:val="00CD3BB7"/>
    <w:rsid w:val="00CD457F"/>
    <w:rsid w:val="00CD7256"/>
    <w:rsid w:val="00CD7636"/>
    <w:rsid w:val="00CE0683"/>
    <w:rsid w:val="00CE0874"/>
    <w:rsid w:val="00CE239D"/>
    <w:rsid w:val="00CE25AC"/>
    <w:rsid w:val="00CE471D"/>
    <w:rsid w:val="00CE6D78"/>
    <w:rsid w:val="00CF07D5"/>
    <w:rsid w:val="00CF0B16"/>
    <w:rsid w:val="00CF4CA8"/>
    <w:rsid w:val="00D0548F"/>
    <w:rsid w:val="00D06671"/>
    <w:rsid w:val="00D13D60"/>
    <w:rsid w:val="00D14ADB"/>
    <w:rsid w:val="00D15FD0"/>
    <w:rsid w:val="00D1676B"/>
    <w:rsid w:val="00D16E02"/>
    <w:rsid w:val="00D17D92"/>
    <w:rsid w:val="00D2360C"/>
    <w:rsid w:val="00D33A95"/>
    <w:rsid w:val="00D33B00"/>
    <w:rsid w:val="00D3463A"/>
    <w:rsid w:val="00D350ED"/>
    <w:rsid w:val="00D3590A"/>
    <w:rsid w:val="00D371AA"/>
    <w:rsid w:val="00D41D97"/>
    <w:rsid w:val="00D434F1"/>
    <w:rsid w:val="00D43EF8"/>
    <w:rsid w:val="00D441A4"/>
    <w:rsid w:val="00D44DE9"/>
    <w:rsid w:val="00D45C8F"/>
    <w:rsid w:val="00D51DED"/>
    <w:rsid w:val="00D53598"/>
    <w:rsid w:val="00D54CE1"/>
    <w:rsid w:val="00D552C9"/>
    <w:rsid w:val="00D60811"/>
    <w:rsid w:val="00D62FB5"/>
    <w:rsid w:val="00D63D61"/>
    <w:rsid w:val="00D71272"/>
    <w:rsid w:val="00D71C12"/>
    <w:rsid w:val="00D72599"/>
    <w:rsid w:val="00D72F10"/>
    <w:rsid w:val="00D7602C"/>
    <w:rsid w:val="00D81246"/>
    <w:rsid w:val="00D82D6F"/>
    <w:rsid w:val="00D83FA4"/>
    <w:rsid w:val="00D852F1"/>
    <w:rsid w:val="00D85380"/>
    <w:rsid w:val="00D858BA"/>
    <w:rsid w:val="00D90EE4"/>
    <w:rsid w:val="00D91A12"/>
    <w:rsid w:val="00D91F1D"/>
    <w:rsid w:val="00D91F51"/>
    <w:rsid w:val="00D933B5"/>
    <w:rsid w:val="00D9799B"/>
    <w:rsid w:val="00DA5B4D"/>
    <w:rsid w:val="00DA613D"/>
    <w:rsid w:val="00DB1AF1"/>
    <w:rsid w:val="00DC1A88"/>
    <w:rsid w:val="00DC2E76"/>
    <w:rsid w:val="00DC66BF"/>
    <w:rsid w:val="00DD15D3"/>
    <w:rsid w:val="00DD3B3C"/>
    <w:rsid w:val="00DD5B8C"/>
    <w:rsid w:val="00DE2063"/>
    <w:rsid w:val="00DE2A38"/>
    <w:rsid w:val="00DE5A97"/>
    <w:rsid w:val="00DE5BE5"/>
    <w:rsid w:val="00DF0692"/>
    <w:rsid w:val="00DF08DC"/>
    <w:rsid w:val="00DF565D"/>
    <w:rsid w:val="00DF68A3"/>
    <w:rsid w:val="00DF74A4"/>
    <w:rsid w:val="00E02220"/>
    <w:rsid w:val="00E049F3"/>
    <w:rsid w:val="00E079DF"/>
    <w:rsid w:val="00E10520"/>
    <w:rsid w:val="00E117B5"/>
    <w:rsid w:val="00E13DFE"/>
    <w:rsid w:val="00E16DFB"/>
    <w:rsid w:val="00E17F51"/>
    <w:rsid w:val="00E205A4"/>
    <w:rsid w:val="00E20E24"/>
    <w:rsid w:val="00E244ED"/>
    <w:rsid w:val="00E2509B"/>
    <w:rsid w:val="00E26CB8"/>
    <w:rsid w:val="00E3285E"/>
    <w:rsid w:val="00E32F0A"/>
    <w:rsid w:val="00E37AF0"/>
    <w:rsid w:val="00E455F5"/>
    <w:rsid w:val="00E4593D"/>
    <w:rsid w:val="00E459E6"/>
    <w:rsid w:val="00E46364"/>
    <w:rsid w:val="00E46A81"/>
    <w:rsid w:val="00E46D98"/>
    <w:rsid w:val="00E51763"/>
    <w:rsid w:val="00E531E9"/>
    <w:rsid w:val="00E577C2"/>
    <w:rsid w:val="00E60619"/>
    <w:rsid w:val="00E60B47"/>
    <w:rsid w:val="00E61A5B"/>
    <w:rsid w:val="00E621AC"/>
    <w:rsid w:val="00E6305B"/>
    <w:rsid w:val="00E633EB"/>
    <w:rsid w:val="00E640C1"/>
    <w:rsid w:val="00E64250"/>
    <w:rsid w:val="00E644AE"/>
    <w:rsid w:val="00E70149"/>
    <w:rsid w:val="00E70E59"/>
    <w:rsid w:val="00E721AC"/>
    <w:rsid w:val="00E72D06"/>
    <w:rsid w:val="00E7411A"/>
    <w:rsid w:val="00E75632"/>
    <w:rsid w:val="00E77142"/>
    <w:rsid w:val="00E81A22"/>
    <w:rsid w:val="00E825BA"/>
    <w:rsid w:val="00E84D68"/>
    <w:rsid w:val="00E919A2"/>
    <w:rsid w:val="00E941C5"/>
    <w:rsid w:val="00E9490E"/>
    <w:rsid w:val="00E94C2F"/>
    <w:rsid w:val="00E95ACE"/>
    <w:rsid w:val="00E96193"/>
    <w:rsid w:val="00E96751"/>
    <w:rsid w:val="00E96C02"/>
    <w:rsid w:val="00E97951"/>
    <w:rsid w:val="00EA3B75"/>
    <w:rsid w:val="00EA4694"/>
    <w:rsid w:val="00EA57B6"/>
    <w:rsid w:val="00EA5AD9"/>
    <w:rsid w:val="00EA676C"/>
    <w:rsid w:val="00EA7068"/>
    <w:rsid w:val="00EA75EE"/>
    <w:rsid w:val="00EA7645"/>
    <w:rsid w:val="00EB237C"/>
    <w:rsid w:val="00EB53D4"/>
    <w:rsid w:val="00EC0E59"/>
    <w:rsid w:val="00EC1779"/>
    <w:rsid w:val="00EC5CE9"/>
    <w:rsid w:val="00EC775E"/>
    <w:rsid w:val="00ED0508"/>
    <w:rsid w:val="00ED0A2F"/>
    <w:rsid w:val="00ED2168"/>
    <w:rsid w:val="00ED2CF2"/>
    <w:rsid w:val="00ED3F34"/>
    <w:rsid w:val="00ED4F02"/>
    <w:rsid w:val="00EE0C9B"/>
    <w:rsid w:val="00EE2988"/>
    <w:rsid w:val="00EE5F0E"/>
    <w:rsid w:val="00EE6BBF"/>
    <w:rsid w:val="00EF3023"/>
    <w:rsid w:val="00EF4B25"/>
    <w:rsid w:val="00EF6C7F"/>
    <w:rsid w:val="00EF75A6"/>
    <w:rsid w:val="00EF796F"/>
    <w:rsid w:val="00F00E7B"/>
    <w:rsid w:val="00F01903"/>
    <w:rsid w:val="00F055FE"/>
    <w:rsid w:val="00F13735"/>
    <w:rsid w:val="00F16E85"/>
    <w:rsid w:val="00F23557"/>
    <w:rsid w:val="00F27582"/>
    <w:rsid w:val="00F27B47"/>
    <w:rsid w:val="00F31553"/>
    <w:rsid w:val="00F31DEF"/>
    <w:rsid w:val="00F344AA"/>
    <w:rsid w:val="00F365DC"/>
    <w:rsid w:val="00F42B81"/>
    <w:rsid w:val="00F456D2"/>
    <w:rsid w:val="00F46649"/>
    <w:rsid w:val="00F53A08"/>
    <w:rsid w:val="00F56E76"/>
    <w:rsid w:val="00F63FD3"/>
    <w:rsid w:val="00F67A41"/>
    <w:rsid w:val="00F67E57"/>
    <w:rsid w:val="00F70DBA"/>
    <w:rsid w:val="00F70E59"/>
    <w:rsid w:val="00F70EC6"/>
    <w:rsid w:val="00F72267"/>
    <w:rsid w:val="00F723B6"/>
    <w:rsid w:val="00F725F1"/>
    <w:rsid w:val="00F734F5"/>
    <w:rsid w:val="00F82923"/>
    <w:rsid w:val="00F84C36"/>
    <w:rsid w:val="00F84E31"/>
    <w:rsid w:val="00F90A04"/>
    <w:rsid w:val="00F92331"/>
    <w:rsid w:val="00F93C86"/>
    <w:rsid w:val="00F9511D"/>
    <w:rsid w:val="00FA1E12"/>
    <w:rsid w:val="00FA25DE"/>
    <w:rsid w:val="00FA509F"/>
    <w:rsid w:val="00FA5BC8"/>
    <w:rsid w:val="00FA768A"/>
    <w:rsid w:val="00FB25CC"/>
    <w:rsid w:val="00FB39E8"/>
    <w:rsid w:val="00FB4AE2"/>
    <w:rsid w:val="00FB582D"/>
    <w:rsid w:val="00FC0283"/>
    <w:rsid w:val="00FC0529"/>
    <w:rsid w:val="00FC1AEA"/>
    <w:rsid w:val="00FC38EC"/>
    <w:rsid w:val="00FC4356"/>
    <w:rsid w:val="00FC6E78"/>
    <w:rsid w:val="00FD2AB7"/>
    <w:rsid w:val="00FD4E88"/>
    <w:rsid w:val="00FD5628"/>
    <w:rsid w:val="00FE102C"/>
    <w:rsid w:val="00FE12B2"/>
    <w:rsid w:val="00FE5941"/>
    <w:rsid w:val="00FE60B5"/>
    <w:rsid w:val="00FF0DA0"/>
    <w:rsid w:val="00FF114F"/>
    <w:rsid w:val="00FF3433"/>
    <w:rsid w:val="00FF3736"/>
    <w:rsid w:val="00FF3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38385"/>
  <w15:docId w15:val="{9B7AEC23-FD15-49F3-8851-06BEFB14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EE"/>
    <w:rPr>
      <w:rFonts w:ascii="Times New Roman" w:hAnsi="Times New Roman" w:cs="Times New Roman"/>
    </w:rPr>
  </w:style>
  <w:style w:type="paragraph" w:styleId="Heading1">
    <w:name w:val="heading 1"/>
    <w:basedOn w:val="Normal"/>
    <w:link w:val="Heading1Char"/>
    <w:uiPriority w:val="9"/>
    <w:qFormat/>
    <w:rsid w:val="00D7259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964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64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94B1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A289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14F"/>
  </w:style>
  <w:style w:type="character" w:styleId="Hyperlink">
    <w:name w:val="Hyperlink"/>
    <w:basedOn w:val="DefaultParagraphFont"/>
    <w:uiPriority w:val="99"/>
    <w:unhideWhenUsed/>
    <w:rsid w:val="00AC588E"/>
    <w:rPr>
      <w:color w:val="0563C1" w:themeColor="hyperlink"/>
      <w:u w:val="single"/>
    </w:rPr>
  </w:style>
  <w:style w:type="character" w:styleId="FollowedHyperlink">
    <w:name w:val="FollowedHyperlink"/>
    <w:basedOn w:val="DefaultParagraphFont"/>
    <w:uiPriority w:val="99"/>
    <w:semiHidden/>
    <w:unhideWhenUsed/>
    <w:rsid w:val="00474093"/>
    <w:rPr>
      <w:color w:val="954F72" w:themeColor="followedHyperlink"/>
      <w:u w:val="single"/>
    </w:rPr>
  </w:style>
  <w:style w:type="paragraph" w:styleId="ListParagraph">
    <w:name w:val="List Paragraph"/>
    <w:basedOn w:val="Normal"/>
    <w:uiPriority w:val="34"/>
    <w:qFormat/>
    <w:rsid w:val="00BE0508"/>
    <w:pPr>
      <w:ind w:left="720"/>
      <w:contextualSpacing/>
    </w:pPr>
  </w:style>
  <w:style w:type="character" w:customStyle="1" w:styleId="A8">
    <w:name w:val="A8"/>
    <w:uiPriority w:val="99"/>
    <w:rsid w:val="00BE0508"/>
    <w:rPr>
      <w:rFonts w:cs="Helvetica 45 Light"/>
      <w:color w:val="000000"/>
    </w:rPr>
  </w:style>
  <w:style w:type="paragraph" w:customStyle="1" w:styleId="Default">
    <w:name w:val="Default"/>
    <w:rsid w:val="00AF3AF3"/>
    <w:pPr>
      <w:widowControl w:val="0"/>
      <w:autoSpaceDE w:val="0"/>
      <w:autoSpaceDN w:val="0"/>
      <w:adjustRightInd w:val="0"/>
    </w:pPr>
    <w:rPr>
      <w:rFonts w:ascii="Times New Roman" w:eastAsia="MS Mincho" w:hAnsi="Times New Roman" w:cs="Times New Roman"/>
      <w:color w:val="000000"/>
    </w:rPr>
  </w:style>
  <w:style w:type="paragraph" w:styleId="NormalWeb">
    <w:name w:val="Normal (Web)"/>
    <w:basedOn w:val="Normal"/>
    <w:uiPriority w:val="99"/>
    <w:unhideWhenUsed/>
    <w:rsid w:val="00B27275"/>
    <w:pPr>
      <w:spacing w:before="100" w:beforeAutospacing="1" w:after="100" w:afterAutospacing="1"/>
    </w:pPr>
  </w:style>
  <w:style w:type="character" w:customStyle="1" w:styleId="Heading1Char">
    <w:name w:val="Heading 1 Char"/>
    <w:basedOn w:val="DefaultParagraphFont"/>
    <w:link w:val="Heading1"/>
    <w:uiPriority w:val="9"/>
    <w:rsid w:val="00D72599"/>
    <w:rPr>
      <w:rFonts w:ascii="Times New Roman" w:hAnsi="Times New Roman" w:cs="Times New Roman"/>
      <w:b/>
      <w:bCs/>
      <w:kern w:val="36"/>
      <w:sz w:val="48"/>
      <w:szCs w:val="48"/>
    </w:rPr>
  </w:style>
  <w:style w:type="character" w:customStyle="1" w:styleId="highlight">
    <w:name w:val="highlight"/>
    <w:basedOn w:val="DefaultParagraphFont"/>
    <w:rsid w:val="00365686"/>
  </w:style>
  <w:style w:type="paragraph" w:customStyle="1" w:styleId="p">
    <w:name w:val="p"/>
    <w:basedOn w:val="Normal"/>
    <w:rsid w:val="00BD517E"/>
    <w:pPr>
      <w:spacing w:before="100" w:beforeAutospacing="1" w:after="100" w:afterAutospacing="1"/>
    </w:pPr>
  </w:style>
  <w:style w:type="character" w:customStyle="1" w:styleId="ref-journal">
    <w:name w:val="ref-journal"/>
    <w:basedOn w:val="DefaultParagraphFont"/>
    <w:rsid w:val="002E7A4E"/>
  </w:style>
  <w:style w:type="character" w:customStyle="1" w:styleId="ref-vol">
    <w:name w:val="ref-vol"/>
    <w:basedOn w:val="DefaultParagraphFont"/>
    <w:rsid w:val="002E7A4E"/>
  </w:style>
  <w:style w:type="character" w:customStyle="1" w:styleId="Heading4Char">
    <w:name w:val="Heading 4 Char"/>
    <w:basedOn w:val="DefaultParagraphFont"/>
    <w:link w:val="Heading4"/>
    <w:uiPriority w:val="9"/>
    <w:semiHidden/>
    <w:rsid w:val="00894B13"/>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C964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964AF"/>
    <w:rPr>
      <w:rFonts w:asciiTheme="majorHAnsi" w:eastAsiaTheme="majorEastAsia" w:hAnsiTheme="majorHAnsi" w:cstheme="majorBidi"/>
      <w:color w:val="1F3763" w:themeColor="accent1" w:themeShade="7F"/>
    </w:rPr>
  </w:style>
  <w:style w:type="paragraph" w:customStyle="1" w:styleId="fulltext-text">
    <w:name w:val="fulltext-text"/>
    <w:basedOn w:val="Normal"/>
    <w:rsid w:val="008D1888"/>
    <w:pPr>
      <w:spacing w:before="100" w:beforeAutospacing="1" w:after="100" w:afterAutospacing="1"/>
    </w:pPr>
  </w:style>
  <w:style w:type="character" w:customStyle="1" w:styleId="Heading5Char">
    <w:name w:val="Heading 5 Char"/>
    <w:basedOn w:val="DefaultParagraphFont"/>
    <w:link w:val="Heading5"/>
    <w:uiPriority w:val="9"/>
    <w:semiHidden/>
    <w:rsid w:val="009A2895"/>
    <w:rPr>
      <w:rFonts w:asciiTheme="majorHAnsi" w:eastAsiaTheme="majorEastAsia" w:hAnsiTheme="majorHAnsi" w:cstheme="majorBidi"/>
      <w:color w:val="2F5496" w:themeColor="accent1" w:themeShade="BF"/>
    </w:rPr>
  </w:style>
  <w:style w:type="character" w:customStyle="1" w:styleId="groupname">
    <w:name w:val="groupname"/>
    <w:basedOn w:val="DefaultParagraphFont"/>
    <w:rsid w:val="0069425E"/>
  </w:style>
  <w:style w:type="character" w:customStyle="1" w:styleId="othertitle">
    <w:name w:val="othertitle"/>
    <w:basedOn w:val="DefaultParagraphFont"/>
    <w:rsid w:val="0069425E"/>
  </w:style>
  <w:style w:type="character" w:customStyle="1" w:styleId="pubyear">
    <w:name w:val="pubyear"/>
    <w:basedOn w:val="DefaultParagraphFont"/>
    <w:rsid w:val="0069425E"/>
  </w:style>
  <w:style w:type="paragraph" w:styleId="Header">
    <w:name w:val="header"/>
    <w:basedOn w:val="Normal"/>
    <w:link w:val="HeaderChar"/>
    <w:uiPriority w:val="99"/>
    <w:unhideWhenUsed/>
    <w:rsid w:val="00A43997"/>
    <w:pPr>
      <w:tabs>
        <w:tab w:val="center" w:pos="4680"/>
        <w:tab w:val="right" w:pos="9360"/>
      </w:tabs>
    </w:pPr>
  </w:style>
  <w:style w:type="character" w:customStyle="1" w:styleId="HeaderChar">
    <w:name w:val="Header Char"/>
    <w:basedOn w:val="DefaultParagraphFont"/>
    <w:link w:val="Header"/>
    <w:uiPriority w:val="99"/>
    <w:rsid w:val="00A43997"/>
    <w:rPr>
      <w:rFonts w:ascii="Times New Roman" w:hAnsi="Times New Roman" w:cs="Times New Roman"/>
    </w:rPr>
  </w:style>
  <w:style w:type="character" w:styleId="PageNumber">
    <w:name w:val="page number"/>
    <w:basedOn w:val="DefaultParagraphFont"/>
    <w:uiPriority w:val="99"/>
    <w:semiHidden/>
    <w:unhideWhenUsed/>
    <w:rsid w:val="00A43997"/>
  </w:style>
  <w:style w:type="character" w:styleId="Strong">
    <w:name w:val="Strong"/>
    <w:basedOn w:val="DefaultParagraphFont"/>
    <w:uiPriority w:val="22"/>
    <w:qFormat/>
    <w:rsid w:val="00705D05"/>
    <w:rPr>
      <w:b/>
      <w:bCs/>
    </w:rPr>
  </w:style>
  <w:style w:type="paragraph" w:styleId="BalloonText">
    <w:name w:val="Balloon Text"/>
    <w:basedOn w:val="Normal"/>
    <w:link w:val="BalloonTextChar"/>
    <w:uiPriority w:val="99"/>
    <w:semiHidden/>
    <w:unhideWhenUsed/>
    <w:rsid w:val="00705D05"/>
    <w:rPr>
      <w:sz w:val="18"/>
      <w:szCs w:val="18"/>
    </w:rPr>
  </w:style>
  <w:style w:type="character" w:customStyle="1" w:styleId="BalloonTextChar">
    <w:name w:val="Balloon Text Char"/>
    <w:basedOn w:val="DefaultParagraphFont"/>
    <w:link w:val="BalloonText"/>
    <w:uiPriority w:val="99"/>
    <w:semiHidden/>
    <w:rsid w:val="00705D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1470">
      <w:bodyDiv w:val="1"/>
      <w:marLeft w:val="0"/>
      <w:marRight w:val="0"/>
      <w:marTop w:val="0"/>
      <w:marBottom w:val="0"/>
      <w:divBdr>
        <w:top w:val="none" w:sz="0" w:space="0" w:color="auto"/>
        <w:left w:val="none" w:sz="0" w:space="0" w:color="auto"/>
        <w:bottom w:val="none" w:sz="0" w:space="0" w:color="auto"/>
        <w:right w:val="none" w:sz="0" w:space="0" w:color="auto"/>
      </w:divBdr>
      <w:divsChild>
        <w:div w:id="1890993982">
          <w:marLeft w:val="0"/>
          <w:marRight w:val="0"/>
          <w:marTop w:val="0"/>
          <w:marBottom w:val="0"/>
          <w:divBdr>
            <w:top w:val="none" w:sz="0" w:space="0" w:color="auto"/>
            <w:left w:val="none" w:sz="0" w:space="0" w:color="auto"/>
            <w:bottom w:val="none" w:sz="0" w:space="0" w:color="auto"/>
            <w:right w:val="none" w:sz="0" w:space="0" w:color="auto"/>
          </w:divBdr>
        </w:div>
        <w:div w:id="1210259741">
          <w:marLeft w:val="0"/>
          <w:marRight w:val="0"/>
          <w:marTop w:val="0"/>
          <w:marBottom w:val="0"/>
          <w:divBdr>
            <w:top w:val="none" w:sz="0" w:space="0" w:color="auto"/>
            <w:left w:val="none" w:sz="0" w:space="0" w:color="auto"/>
            <w:bottom w:val="none" w:sz="0" w:space="0" w:color="auto"/>
            <w:right w:val="none" w:sz="0" w:space="0" w:color="auto"/>
          </w:divBdr>
        </w:div>
        <w:div w:id="188297011">
          <w:marLeft w:val="0"/>
          <w:marRight w:val="0"/>
          <w:marTop w:val="0"/>
          <w:marBottom w:val="0"/>
          <w:divBdr>
            <w:top w:val="none" w:sz="0" w:space="0" w:color="auto"/>
            <w:left w:val="none" w:sz="0" w:space="0" w:color="auto"/>
            <w:bottom w:val="none" w:sz="0" w:space="0" w:color="auto"/>
            <w:right w:val="none" w:sz="0" w:space="0" w:color="auto"/>
          </w:divBdr>
        </w:div>
        <w:div w:id="1224095457">
          <w:marLeft w:val="0"/>
          <w:marRight w:val="0"/>
          <w:marTop w:val="0"/>
          <w:marBottom w:val="0"/>
          <w:divBdr>
            <w:top w:val="none" w:sz="0" w:space="0" w:color="auto"/>
            <w:left w:val="none" w:sz="0" w:space="0" w:color="auto"/>
            <w:bottom w:val="none" w:sz="0" w:space="0" w:color="auto"/>
            <w:right w:val="none" w:sz="0" w:space="0" w:color="auto"/>
          </w:divBdr>
        </w:div>
        <w:div w:id="1695426670">
          <w:marLeft w:val="0"/>
          <w:marRight w:val="0"/>
          <w:marTop w:val="0"/>
          <w:marBottom w:val="0"/>
          <w:divBdr>
            <w:top w:val="none" w:sz="0" w:space="0" w:color="auto"/>
            <w:left w:val="none" w:sz="0" w:space="0" w:color="auto"/>
            <w:bottom w:val="none" w:sz="0" w:space="0" w:color="auto"/>
            <w:right w:val="none" w:sz="0" w:space="0" w:color="auto"/>
          </w:divBdr>
        </w:div>
        <w:div w:id="1223445698">
          <w:marLeft w:val="0"/>
          <w:marRight w:val="0"/>
          <w:marTop w:val="0"/>
          <w:marBottom w:val="0"/>
          <w:divBdr>
            <w:top w:val="none" w:sz="0" w:space="0" w:color="auto"/>
            <w:left w:val="none" w:sz="0" w:space="0" w:color="auto"/>
            <w:bottom w:val="none" w:sz="0" w:space="0" w:color="auto"/>
            <w:right w:val="none" w:sz="0" w:space="0" w:color="auto"/>
          </w:divBdr>
        </w:div>
        <w:div w:id="703947953">
          <w:marLeft w:val="0"/>
          <w:marRight w:val="0"/>
          <w:marTop w:val="0"/>
          <w:marBottom w:val="0"/>
          <w:divBdr>
            <w:top w:val="none" w:sz="0" w:space="0" w:color="auto"/>
            <w:left w:val="none" w:sz="0" w:space="0" w:color="auto"/>
            <w:bottom w:val="none" w:sz="0" w:space="0" w:color="auto"/>
            <w:right w:val="none" w:sz="0" w:space="0" w:color="auto"/>
          </w:divBdr>
        </w:div>
        <w:div w:id="1134836988">
          <w:marLeft w:val="0"/>
          <w:marRight w:val="0"/>
          <w:marTop w:val="0"/>
          <w:marBottom w:val="0"/>
          <w:divBdr>
            <w:top w:val="none" w:sz="0" w:space="0" w:color="auto"/>
            <w:left w:val="none" w:sz="0" w:space="0" w:color="auto"/>
            <w:bottom w:val="none" w:sz="0" w:space="0" w:color="auto"/>
            <w:right w:val="none" w:sz="0" w:space="0" w:color="auto"/>
          </w:divBdr>
        </w:div>
        <w:div w:id="1034119215">
          <w:marLeft w:val="0"/>
          <w:marRight w:val="0"/>
          <w:marTop w:val="0"/>
          <w:marBottom w:val="0"/>
          <w:divBdr>
            <w:top w:val="none" w:sz="0" w:space="0" w:color="auto"/>
            <w:left w:val="none" w:sz="0" w:space="0" w:color="auto"/>
            <w:bottom w:val="none" w:sz="0" w:space="0" w:color="auto"/>
            <w:right w:val="none" w:sz="0" w:space="0" w:color="auto"/>
          </w:divBdr>
        </w:div>
        <w:div w:id="732318986">
          <w:marLeft w:val="0"/>
          <w:marRight w:val="0"/>
          <w:marTop w:val="0"/>
          <w:marBottom w:val="0"/>
          <w:divBdr>
            <w:top w:val="none" w:sz="0" w:space="0" w:color="auto"/>
            <w:left w:val="none" w:sz="0" w:space="0" w:color="auto"/>
            <w:bottom w:val="none" w:sz="0" w:space="0" w:color="auto"/>
            <w:right w:val="none" w:sz="0" w:space="0" w:color="auto"/>
          </w:divBdr>
        </w:div>
        <w:div w:id="1852448465">
          <w:marLeft w:val="0"/>
          <w:marRight w:val="0"/>
          <w:marTop w:val="0"/>
          <w:marBottom w:val="0"/>
          <w:divBdr>
            <w:top w:val="none" w:sz="0" w:space="0" w:color="auto"/>
            <w:left w:val="none" w:sz="0" w:space="0" w:color="auto"/>
            <w:bottom w:val="none" w:sz="0" w:space="0" w:color="auto"/>
            <w:right w:val="none" w:sz="0" w:space="0" w:color="auto"/>
          </w:divBdr>
        </w:div>
        <w:div w:id="1326396301">
          <w:marLeft w:val="0"/>
          <w:marRight w:val="0"/>
          <w:marTop w:val="0"/>
          <w:marBottom w:val="0"/>
          <w:divBdr>
            <w:top w:val="none" w:sz="0" w:space="0" w:color="auto"/>
            <w:left w:val="none" w:sz="0" w:space="0" w:color="auto"/>
            <w:bottom w:val="none" w:sz="0" w:space="0" w:color="auto"/>
            <w:right w:val="none" w:sz="0" w:space="0" w:color="auto"/>
          </w:divBdr>
        </w:div>
      </w:divsChild>
    </w:div>
    <w:div w:id="43532911">
      <w:bodyDiv w:val="1"/>
      <w:marLeft w:val="0"/>
      <w:marRight w:val="0"/>
      <w:marTop w:val="0"/>
      <w:marBottom w:val="0"/>
      <w:divBdr>
        <w:top w:val="none" w:sz="0" w:space="0" w:color="auto"/>
        <w:left w:val="none" w:sz="0" w:space="0" w:color="auto"/>
        <w:bottom w:val="none" w:sz="0" w:space="0" w:color="auto"/>
        <w:right w:val="none" w:sz="0" w:space="0" w:color="auto"/>
      </w:divBdr>
    </w:div>
    <w:div w:id="75254647">
      <w:bodyDiv w:val="1"/>
      <w:marLeft w:val="0"/>
      <w:marRight w:val="0"/>
      <w:marTop w:val="0"/>
      <w:marBottom w:val="0"/>
      <w:divBdr>
        <w:top w:val="none" w:sz="0" w:space="0" w:color="auto"/>
        <w:left w:val="none" w:sz="0" w:space="0" w:color="auto"/>
        <w:bottom w:val="none" w:sz="0" w:space="0" w:color="auto"/>
        <w:right w:val="none" w:sz="0" w:space="0" w:color="auto"/>
      </w:divBdr>
    </w:div>
    <w:div w:id="78990420">
      <w:bodyDiv w:val="1"/>
      <w:marLeft w:val="0"/>
      <w:marRight w:val="0"/>
      <w:marTop w:val="0"/>
      <w:marBottom w:val="0"/>
      <w:divBdr>
        <w:top w:val="none" w:sz="0" w:space="0" w:color="auto"/>
        <w:left w:val="none" w:sz="0" w:space="0" w:color="auto"/>
        <w:bottom w:val="none" w:sz="0" w:space="0" w:color="auto"/>
        <w:right w:val="none" w:sz="0" w:space="0" w:color="auto"/>
      </w:divBdr>
      <w:divsChild>
        <w:div w:id="1724527082">
          <w:marLeft w:val="0"/>
          <w:marRight w:val="0"/>
          <w:marTop w:val="0"/>
          <w:marBottom w:val="0"/>
          <w:divBdr>
            <w:top w:val="none" w:sz="0" w:space="0" w:color="auto"/>
            <w:left w:val="none" w:sz="0" w:space="0" w:color="auto"/>
            <w:bottom w:val="none" w:sz="0" w:space="0" w:color="auto"/>
            <w:right w:val="none" w:sz="0" w:space="0" w:color="auto"/>
          </w:divBdr>
          <w:divsChild>
            <w:div w:id="728501688">
              <w:marLeft w:val="0"/>
              <w:marRight w:val="0"/>
              <w:marTop w:val="0"/>
              <w:marBottom w:val="0"/>
              <w:divBdr>
                <w:top w:val="none" w:sz="0" w:space="0" w:color="auto"/>
                <w:left w:val="none" w:sz="0" w:space="0" w:color="auto"/>
                <w:bottom w:val="none" w:sz="0" w:space="0" w:color="auto"/>
                <w:right w:val="none" w:sz="0" w:space="0" w:color="auto"/>
              </w:divBdr>
              <w:divsChild>
                <w:div w:id="2102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3127">
      <w:bodyDiv w:val="1"/>
      <w:marLeft w:val="0"/>
      <w:marRight w:val="0"/>
      <w:marTop w:val="0"/>
      <w:marBottom w:val="0"/>
      <w:divBdr>
        <w:top w:val="none" w:sz="0" w:space="0" w:color="auto"/>
        <w:left w:val="none" w:sz="0" w:space="0" w:color="auto"/>
        <w:bottom w:val="none" w:sz="0" w:space="0" w:color="auto"/>
        <w:right w:val="none" w:sz="0" w:space="0" w:color="auto"/>
      </w:divBdr>
    </w:div>
    <w:div w:id="176117710">
      <w:bodyDiv w:val="1"/>
      <w:marLeft w:val="0"/>
      <w:marRight w:val="0"/>
      <w:marTop w:val="0"/>
      <w:marBottom w:val="0"/>
      <w:divBdr>
        <w:top w:val="none" w:sz="0" w:space="0" w:color="auto"/>
        <w:left w:val="none" w:sz="0" w:space="0" w:color="auto"/>
        <w:bottom w:val="none" w:sz="0" w:space="0" w:color="auto"/>
        <w:right w:val="none" w:sz="0" w:space="0" w:color="auto"/>
      </w:divBdr>
      <w:divsChild>
        <w:div w:id="585119401">
          <w:marLeft w:val="0"/>
          <w:marRight w:val="0"/>
          <w:marTop w:val="0"/>
          <w:marBottom w:val="0"/>
          <w:divBdr>
            <w:top w:val="none" w:sz="0" w:space="0" w:color="auto"/>
            <w:left w:val="none" w:sz="0" w:space="0" w:color="auto"/>
            <w:bottom w:val="none" w:sz="0" w:space="0" w:color="auto"/>
            <w:right w:val="none" w:sz="0" w:space="0" w:color="auto"/>
          </w:divBdr>
          <w:divsChild>
            <w:div w:id="1377194110">
              <w:marLeft w:val="0"/>
              <w:marRight w:val="0"/>
              <w:marTop w:val="0"/>
              <w:marBottom w:val="0"/>
              <w:divBdr>
                <w:top w:val="none" w:sz="0" w:space="0" w:color="auto"/>
                <w:left w:val="none" w:sz="0" w:space="0" w:color="auto"/>
                <w:bottom w:val="none" w:sz="0" w:space="0" w:color="auto"/>
                <w:right w:val="none" w:sz="0" w:space="0" w:color="auto"/>
              </w:divBdr>
              <w:divsChild>
                <w:div w:id="18805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917">
      <w:bodyDiv w:val="1"/>
      <w:marLeft w:val="0"/>
      <w:marRight w:val="0"/>
      <w:marTop w:val="0"/>
      <w:marBottom w:val="0"/>
      <w:divBdr>
        <w:top w:val="none" w:sz="0" w:space="0" w:color="auto"/>
        <w:left w:val="none" w:sz="0" w:space="0" w:color="auto"/>
        <w:bottom w:val="none" w:sz="0" w:space="0" w:color="auto"/>
        <w:right w:val="none" w:sz="0" w:space="0" w:color="auto"/>
      </w:divBdr>
    </w:div>
    <w:div w:id="185141363">
      <w:bodyDiv w:val="1"/>
      <w:marLeft w:val="0"/>
      <w:marRight w:val="0"/>
      <w:marTop w:val="0"/>
      <w:marBottom w:val="0"/>
      <w:divBdr>
        <w:top w:val="none" w:sz="0" w:space="0" w:color="auto"/>
        <w:left w:val="none" w:sz="0" w:space="0" w:color="auto"/>
        <w:bottom w:val="none" w:sz="0" w:space="0" w:color="auto"/>
        <w:right w:val="none" w:sz="0" w:space="0" w:color="auto"/>
      </w:divBdr>
      <w:divsChild>
        <w:div w:id="1771661196">
          <w:marLeft w:val="0"/>
          <w:marRight w:val="0"/>
          <w:marTop w:val="0"/>
          <w:marBottom w:val="0"/>
          <w:divBdr>
            <w:top w:val="none" w:sz="0" w:space="0" w:color="auto"/>
            <w:left w:val="none" w:sz="0" w:space="0" w:color="auto"/>
            <w:bottom w:val="none" w:sz="0" w:space="0" w:color="auto"/>
            <w:right w:val="none" w:sz="0" w:space="0" w:color="auto"/>
          </w:divBdr>
          <w:divsChild>
            <w:div w:id="56128393">
              <w:marLeft w:val="0"/>
              <w:marRight w:val="0"/>
              <w:marTop w:val="0"/>
              <w:marBottom w:val="0"/>
              <w:divBdr>
                <w:top w:val="none" w:sz="0" w:space="0" w:color="auto"/>
                <w:left w:val="none" w:sz="0" w:space="0" w:color="auto"/>
                <w:bottom w:val="none" w:sz="0" w:space="0" w:color="auto"/>
                <w:right w:val="none" w:sz="0" w:space="0" w:color="auto"/>
              </w:divBdr>
              <w:divsChild>
                <w:div w:id="56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754">
      <w:bodyDiv w:val="1"/>
      <w:marLeft w:val="0"/>
      <w:marRight w:val="0"/>
      <w:marTop w:val="0"/>
      <w:marBottom w:val="0"/>
      <w:divBdr>
        <w:top w:val="none" w:sz="0" w:space="0" w:color="auto"/>
        <w:left w:val="none" w:sz="0" w:space="0" w:color="auto"/>
        <w:bottom w:val="none" w:sz="0" w:space="0" w:color="auto"/>
        <w:right w:val="none" w:sz="0" w:space="0" w:color="auto"/>
      </w:divBdr>
    </w:div>
    <w:div w:id="218904541">
      <w:bodyDiv w:val="1"/>
      <w:marLeft w:val="0"/>
      <w:marRight w:val="0"/>
      <w:marTop w:val="0"/>
      <w:marBottom w:val="0"/>
      <w:divBdr>
        <w:top w:val="none" w:sz="0" w:space="0" w:color="auto"/>
        <w:left w:val="none" w:sz="0" w:space="0" w:color="auto"/>
        <w:bottom w:val="none" w:sz="0" w:space="0" w:color="auto"/>
        <w:right w:val="none" w:sz="0" w:space="0" w:color="auto"/>
      </w:divBdr>
      <w:divsChild>
        <w:div w:id="201593968">
          <w:marLeft w:val="0"/>
          <w:marRight w:val="0"/>
          <w:marTop w:val="0"/>
          <w:marBottom w:val="0"/>
          <w:divBdr>
            <w:top w:val="none" w:sz="0" w:space="0" w:color="auto"/>
            <w:left w:val="none" w:sz="0" w:space="0" w:color="auto"/>
            <w:bottom w:val="none" w:sz="0" w:space="0" w:color="auto"/>
            <w:right w:val="none" w:sz="0" w:space="0" w:color="auto"/>
          </w:divBdr>
          <w:divsChild>
            <w:div w:id="76756015">
              <w:marLeft w:val="0"/>
              <w:marRight w:val="0"/>
              <w:marTop w:val="0"/>
              <w:marBottom w:val="0"/>
              <w:divBdr>
                <w:top w:val="none" w:sz="0" w:space="0" w:color="auto"/>
                <w:left w:val="none" w:sz="0" w:space="0" w:color="auto"/>
                <w:bottom w:val="none" w:sz="0" w:space="0" w:color="auto"/>
                <w:right w:val="none" w:sz="0" w:space="0" w:color="auto"/>
              </w:divBdr>
              <w:divsChild>
                <w:div w:id="958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2707">
      <w:bodyDiv w:val="1"/>
      <w:marLeft w:val="0"/>
      <w:marRight w:val="0"/>
      <w:marTop w:val="0"/>
      <w:marBottom w:val="0"/>
      <w:divBdr>
        <w:top w:val="none" w:sz="0" w:space="0" w:color="auto"/>
        <w:left w:val="none" w:sz="0" w:space="0" w:color="auto"/>
        <w:bottom w:val="none" w:sz="0" w:space="0" w:color="auto"/>
        <w:right w:val="none" w:sz="0" w:space="0" w:color="auto"/>
      </w:divBdr>
      <w:divsChild>
        <w:div w:id="1508522701">
          <w:marLeft w:val="0"/>
          <w:marRight w:val="0"/>
          <w:marTop w:val="0"/>
          <w:marBottom w:val="0"/>
          <w:divBdr>
            <w:top w:val="none" w:sz="0" w:space="0" w:color="auto"/>
            <w:left w:val="none" w:sz="0" w:space="0" w:color="auto"/>
            <w:bottom w:val="none" w:sz="0" w:space="0" w:color="auto"/>
            <w:right w:val="none" w:sz="0" w:space="0" w:color="auto"/>
          </w:divBdr>
        </w:div>
        <w:div w:id="1478642060">
          <w:marLeft w:val="0"/>
          <w:marRight w:val="0"/>
          <w:marTop w:val="0"/>
          <w:marBottom w:val="0"/>
          <w:divBdr>
            <w:top w:val="none" w:sz="0" w:space="0" w:color="auto"/>
            <w:left w:val="none" w:sz="0" w:space="0" w:color="auto"/>
            <w:bottom w:val="none" w:sz="0" w:space="0" w:color="auto"/>
            <w:right w:val="none" w:sz="0" w:space="0" w:color="auto"/>
          </w:divBdr>
        </w:div>
        <w:div w:id="568465914">
          <w:marLeft w:val="0"/>
          <w:marRight w:val="0"/>
          <w:marTop w:val="0"/>
          <w:marBottom w:val="0"/>
          <w:divBdr>
            <w:top w:val="none" w:sz="0" w:space="0" w:color="auto"/>
            <w:left w:val="none" w:sz="0" w:space="0" w:color="auto"/>
            <w:bottom w:val="none" w:sz="0" w:space="0" w:color="auto"/>
            <w:right w:val="none" w:sz="0" w:space="0" w:color="auto"/>
          </w:divBdr>
        </w:div>
        <w:div w:id="773474951">
          <w:marLeft w:val="0"/>
          <w:marRight w:val="0"/>
          <w:marTop w:val="0"/>
          <w:marBottom w:val="0"/>
          <w:divBdr>
            <w:top w:val="none" w:sz="0" w:space="0" w:color="auto"/>
            <w:left w:val="none" w:sz="0" w:space="0" w:color="auto"/>
            <w:bottom w:val="none" w:sz="0" w:space="0" w:color="auto"/>
            <w:right w:val="none" w:sz="0" w:space="0" w:color="auto"/>
          </w:divBdr>
        </w:div>
        <w:div w:id="1037124623">
          <w:marLeft w:val="0"/>
          <w:marRight w:val="0"/>
          <w:marTop w:val="0"/>
          <w:marBottom w:val="0"/>
          <w:divBdr>
            <w:top w:val="none" w:sz="0" w:space="0" w:color="auto"/>
            <w:left w:val="none" w:sz="0" w:space="0" w:color="auto"/>
            <w:bottom w:val="none" w:sz="0" w:space="0" w:color="auto"/>
            <w:right w:val="none" w:sz="0" w:space="0" w:color="auto"/>
          </w:divBdr>
        </w:div>
        <w:div w:id="955255405">
          <w:marLeft w:val="0"/>
          <w:marRight w:val="0"/>
          <w:marTop w:val="0"/>
          <w:marBottom w:val="0"/>
          <w:divBdr>
            <w:top w:val="none" w:sz="0" w:space="0" w:color="auto"/>
            <w:left w:val="none" w:sz="0" w:space="0" w:color="auto"/>
            <w:bottom w:val="none" w:sz="0" w:space="0" w:color="auto"/>
            <w:right w:val="none" w:sz="0" w:space="0" w:color="auto"/>
          </w:divBdr>
        </w:div>
        <w:div w:id="288705427">
          <w:marLeft w:val="0"/>
          <w:marRight w:val="0"/>
          <w:marTop w:val="0"/>
          <w:marBottom w:val="0"/>
          <w:divBdr>
            <w:top w:val="none" w:sz="0" w:space="0" w:color="auto"/>
            <w:left w:val="none" w:sz="0" w:space="0" w:color="auto"/>
            <w:bottom w:val="none" w:sz="0" w:space="0" w:color="auto"/>
            <w:right w:val="none" w:sz="0" w:space="0" w:color="auto"/>
          </w:divBdr>
        </w:div>
        <w:div w:id="1056002704">
          <w:marLeft w:val="0"/>
          <w:marRight w:val="0"/>
          <w:marTop w:val="0"/>
          <w:marBottom w:val="0"/>
          <w:divBdr>
            <w:top w:val="none" w:sz="0" w:space="0" w:color="auto"/>
            <w:left w:val="none" w:sz="0" w:space="0" w:color="auto"/>
            <w:bottom w:val="none" w:sz="0" w:space="0" w:color="auto"/>
            <w:right w:val="none" w:sz="0" w:space="0" w:color="auto"/>
          </w:divBdr>
        </w:div>
        <w:div w:id="2105222197">
          <w:marLeft w:val="0"/>
          <w:marRight w:val="0"/>
          <w:marTop w:val="0"/>
          <w:marBottom w:val="0"/>
          <w:divBdr>
            <w:top w:val="none" w:sz="0" w:space="0" w:color="auto"/>
            <w:left w:val="none" w:sz="0" w:space="0" w:color="auto"/>
            <w:bottom w:val="none" w:sz="0" w:space="0" w:color="auto"/>
            <w:right w:val="none" w:sz="0" w:space="0" w:color="auto"/>
          </w:divBdr>
        </w:div>
        <w:div w:id="1307127124">
          <w:marLeft w:val="0"/>
          <w:marRight w:val="0"/>
          <w:marTop w:val="0"/>
          <w:marBottom w:val="0"/>
          <w:divBdr>
            <w:top w:val="none" w:sz="0" w:space="0" w:color="auto"/>
            <w:left w:val="none" w:sz="0" w:space="0" w:color="auto"/>
            <w:bottom w:val="none" w:sz="0" w:space="0" w:color="auto"/>
            <w:right w:val="none" w:sz="0" w:space="0" w:color="auto"/>
          </w:divBdr>
        </w:div>
        <w:div w:id="1916629234">
          <w:marLeft w:val="0"/>
          <w:marRight w:val="0"/>
          <w:marTop w:val="0"/>
          <w:marBottom w:val="0"/>
          <w:divBdr>
            <w:top w:val="none" w:sz="0" w:space="0" w:color="auto"/>
            <w:left w:val="none" w:sz="0" w:space="0" w:color="auto"/>
            <w:bottom w:val="none" w:sz="0" w:space="0" w:color="auto"/>
            <w:right w:val="none" w:sz="0" w:space="0" w:color="auto"/>
          </w:divBdr>
        </w:div>
        <w:div w:id="432483845">
          <w:marLeft w:val="0"/>
          <w:marRight w:val="0"/>
          <w:marTop w:val="0"/>
          <w:marBottom w:val="0"/>
          <w:divBdr>
            <w:top w:val="none" w:sz="0" w:space="0" w:color="auto"/>
            <w:left w:val="none" w:sz="0" w:space="0" w:color="auto"/>
            <w:bottom w:val="none" w:sz="0" w:space="0" w:color="auto"/>
            <w:right w:val="none" w:sz="0" w:space="0" w:color="auto"/>
          </w:divBdr>
        </w:div>
        <w:div w:id="1558467127">
          <w:marLeft w:val="0"/>
          <w:marRight w:val="0"/>
          <w:marTop w:val="0"/>
          <w:marBottom w:val="0"/>
          <w:divBdr>
            <w:top w:val="none" w:sz="0" w:space="0" w:color="auto"/>
            <w:left w:val="none" w:sz="0" w:space="0" w:color="auto"/>
            <w:bottom w:val="none" w:sz="0" w:space="0" w:color="auto"/>
            <w:right w:val="none" w:sz="0" w:space="0" w:color="auto"/>
          </w:divBdr>
        </w:div>
        <w:div w:id="1124807131">
          <w:marLeft w:val="0"/>
          <w:marRight w:val="0"/>
          <w:marTop w:val="0"/>
          <w:marBottom w:val="0"/>
          <w:divBdr>
            <w:top w:val="none" w:sz="0" w:space="0" w:color="auto"/>
            <w:left w:val="none" w:sz="0" w:space="0" w:color="auto"/>
            <w:bottom w:val="none" w:sz="0" w:space="0" w:color="auto"/>
            <w:right w:val="none" w:sz="0" w:space="0" w:color="auto"/>
          </w:divBdr>
        </w:div>
        <w:div w:id="813721950">
          <w:marLeft w:val="0"/>
          <w:marRight w:val="0"/>
          <w:marTop w:val="0"/>
          <w:marBottom w:val="0"/>
          <w:divBdr>
            <w:top w:val="none" w:sz="0" w:space="0" w:color="auto"/>
            <w:left w:val="none" w:sz="0" w:space="0" w:color="auto"/>
            <w:bottom w:val="none" w:sz="0" w:space="0" w:color="auto"/>
            <w:right w:val="none" w:sz="0" w:space="0" w:color="auto"/>
          </w:divBdr>
        </w:div>
        <w:div w:id="1490754736">
          <w:marLeft w:val="0"/>
          <w:marRight w:val="0"/>
          <w:marTop w:val="0"/>
          <w:marBottom w:val="0"/>
          <w:divBdr>
            <w:top w:val="none" w:sz="0" w:space="0" w:color="auto"/>
            <w:left w:val="none" w:sz="0" w:space="0" w:color="auto"/>
            <w:bottom w:val="none" w:sz="0" w:space="0" w:color="auto"/>
            <w:right w:val="none" w:sz="0" w:space="0" w:color="auto"/>
          </w:divBdr>
        </w:div>
        <w:div w:id="155075825">
          <w:marLeft w:val="0"/>
          <w:marRight w:val="0"/>
          <w:marTop w:val="0"/>
          <w:marBottom w:val="0"/>
          <w:divBdr>
            <w:top w:val="none" w:sz="0" w:space="0" w:color="auto"/>
            <w:left w:val="none" w:sz="0" w:space="0" w:color="auto"/>
            <w:bottom w:val="none" w:sz="0" w:space="0" w:color="auto"/>
            <w:right w:val="none" w:sz="0" w:space="0" w:color="auto"/>
          </w:divBdr>
        </w:div>
        <w:div w:id="440489902">
          <w:marLeft w:val="0"/>
          <w:marRight w:val="0"/>
          <w:marTop w:val="0"/>
          <w:marBottom w:val="0"/>
          <w:divBdr>
            <w:top w:val="none" w:sz="0" w:space="0" w:color="auto"/>
            <w:left w:val="none" w:sz="0" w:space="0" w:color="auto"/>
            <w:bottom w:val="none" w:sz="0" w:space="0" w:color="auto"/>
            <w:right w:val="none" w:sz="0" w:space="0" w:color="auto"/>
          </w:divBdr>
        </w:div>
        <w:div w:id="333918924">
          <w:marLeft w:val="0"/>
          <w:marRight w:val="0"/>
          <w:marTop w:val="0"/>
          <w:marBottom w:val="0"/>
          <w:divBdr>
            <w:top w:val="none" w:sz="0" w:space="0" w:color="auto"/>
            <w:left w:val="none" w:sz="0" w:space="0" w:color="auto"/>
            <w:bottom w:val="none" w:sz="0" w:space="0" w:color="auto"/>
            <w:right w:val="none" w:sz="0" w:space="0" w:color="auto"/>
          </w:divBdr>
        </w:div>
        <w:div w:id="2073307129">
          <w:marLeft w:val="0"/>
          <w:marRight w:val="0"/>
          <w:marTop w:val="0"/>
          <w:marBottom w:val="0"/>
          <w:divBdr>
            <w:top w:val="none" w:sz="0" w:space="0" w:color="auto"/>
            <w:left w:val="none" w:sz="0" w:space="0" w:color="auto"/>
            <w:bottom w:val="none" w:sz="0" w:space="0" w:color="auto"/>
            <w:right w:val="none" w:sz="0" w:space="0" w:color="auto"/>
          </w:divBdr>
        </w:div>
        <w:div w:id="936905710">
          <w:marLeft w:val="0"/>
          <w:marRight w:val="0"/>
          <w:marTop w:val="0"/>
          <w:marBottom w:val="0"/>
          <w:divBdr>
            <w:top w:val="none" w:sz="0" w:space="0" w:color="auto"/>
            <w:left w:val="none" w:sz="0" w:space="0" w:color="auto"/>
            <w:bottom w:val="none" w:sz="0" w:space="0" w:color="auto"/>
            <w:right w:val="none" w:sz="0" w:space="0" w:color="auto"/>
          </w:divBdr>
        </w:div>
        <w:div w:id="695614997">
          <w:marLeft w:val="0"/>
          <w:marRight w:val="0"/>
          <w:marTop w:val="0"/>
          <w:marBottom w:val="0"/>
          <w:divBdr>
            <w:top w:val="none" w:sz="0" w:space="0" w:color="auto"/>
            <w:left w:val="none" w:sz="0" w:space="0" w:color="auto"/>
            <w:bottom w:val="none" w:sz="0" w:space="0" w:color="auto"/>
            <w:right w:val="none" w:sz="0" w:space="0" w:color="auto"/>
          </w:divBdr>
        </w:div>
        <w:div w:id="2094424118">
          <w:marLeft w:val="0"/>
          <w:marRight w:val="0"/>
          <w:marTop w:val="0"/>
          <w:marBottom w:val="0"/>
          <w:divBdr>
            <w:top w:val="none" w:sz="0" w:space="0" w:color="auto"/>
            <w:left w:val="none" w:sz="0" w:space="0" w:color="auto"/>
            <w:bottom w:val="none" w:sz="0" w:space="0" w:color="auto"/>
            <w:right w:val="none" w:sz="0" w:space="0" w:color="auto"/>
          </w:divBdr>
        </w:div>
        <w:div w:id="1622224964">
          <w:marLeft w:val="0"/>
          <w:marRight w:val="0"/>
          <w:marTop w:val="0"/>
          <w:marBottom w:val="0"/>
          <w:divBdr>
            <w:top w:val="none" w:sz="0" w:space="0" w:color="auto"/>
            <w:left w:val="none" w:sz="0" w:space="0" w:color="auto"/>
            <w:bottom w:val="none" w:sz="0" w:space="0" w:color="auto"/>
            <w:right w:val="none" w:sz="0" w:space="0" w:color="auto"/>
          </w:divBdr>
        </w:div>
        <w:div w:id="1028946616">
          <w:marLeft w:val="0"/>
          <w:marRight w:val="0"/>
          <w:marTop w:val="0"/>
          <w:marBottom w:val="0"/>
          <w:divBdr>
            <w:top w:val="none" w:sz="0" w:space="0" w:color="auto"/>
            <w:left w:val="none" w:sz="0" w:space="0" w:color="auto"/>
            <w:bottom w:val="none" w:sz="0" w:space="0" w:color="auto"/>
            <w:right w:val="none" w:sz="0" w:space="0" w:color="auto"/>
          </w:divBdr>
        </w:div>
        <w:div w:id="957688748">
          <w:marLeft w:val="0"/>
          <w:marRight w:val="0"/>
          <w:marTop w:val="0"/>
          <w:marBottom w:val="0"/>
          <w:divBdr>
            <w:top w:val="none" w:sz="0" w:space="0" w:color="auto"/>
            <w:left w:val="none" w:sz="0" w:space="0" w:color="auto"/>
            <w:bottom w:val="none" w:sz="0" w:space="0" w:color="auto"/>
            <w:right w:val="none" w:sz="0" w:space="0" w:color="auto"/>
          </w:divBdr>
        </w:div>
        <w:div w:id="2020084935">
          <w:marLeft w:val="0"/>
          <w:marRight w:val="0"/>
          <w:marTop w:val="0"/>
          <w:marBottom w:val="0"/>
          <w:divBdr>
            <w:top w:val="none" w:sz="0" w:space="0" w:color="auto"/>
            <w:left w:val="none" w:sz="0" w:space="0" w:color="auto"/>
            <w:bottom w:val="none" w:sz="0" w:space="0" w:color="auto"/>
            <w:right w:val="none" w:sz="0" w:space="0" w:color="auto"/>
          </w:divBdr>
        </w:div>
        <w:div w:id="297490198">
          <w:marLeft w:val="0"/>
          <w:marRight w:val="0"/>
          <w:marTop w:val="0"/>
          <w:marBottom w:val="0"/>
          <w:divBdr>
            <w:top w:val="none" w:sz="0" w:space="0" w:color="auto"/>
            <w:left w:val="none" w:sz="0" w:space="0" w:color="auto"/>
            <w:bottom w:val="none" w:sz="0" w:space="0" w:color="auto"/>
            <w:right w:val="none" w:sz="0" w:space="0" w:color="auto"/>
          </w:divBdr>
        </w:div>
        <w:div w:id="1260217178">
          <w:marLeft w:val="0"/>
          <w:marRight w:val="0"/>
          <w:marTop w:val="0"/>
          <w:marBottom w:val="0"/>
          <w:divBdr>
            <w:top w:val="none" w:sz="0" w:space="0" w:color="auto"/>
            <w:left w:val="none" w:sz="0" w:space="0" w:color="auto"/>
            <w:bottom w:val="none" w:sz="0" w:space="0" w:color="auto"/>
            <w:right w:val="none" w:sz="0" w:space="0" w:color="auto"/>
          </w:divBdr>
        </w:div>
      </w:divsChild>
    </w:div>
    <w:div w:id="222182609">
      <w:bodyDiv w:val="1"/>
      <w:marLeft w:val="0"/>
      <w:marRight w:val="0"/>
      <w:marTop w:val="0"/>
      <w:marBottom w:val="0"/>
      <w:divBdr>
        <w:top w:val="none" w:sz="0" w:space="0" w:color="auto"/>
        <w:left w:val="none" w:sz="0" w:space="0" w:color="auto"/>
        <w:bottom w:val="none" w:sz="0" w:space="0" w:color="auto"/>
        <w:right w:val="none" w:sz="0" w:space="0" w:color="auto"/>
      </w:divBdr>
      <w:divsChild>
        <w:div w:id="1335380153">
          <w:marLeft w:val="0"/>
          <w:marRight w:val="0"/>
          <w:marTop w:val="0"/>
          <w:marBottom w:val="0"/>
          <w:divBdr>
            <w:top w:val="none" w:sz="0" w:space="0" w:color="auto"/>
            <w:left w:val="none" w:sz="0" w:space="0" w:color="auto"/>
            <w:bottom w:val="none" w:sz="0" w:space="0" w:color="auto"/>
            <w:right w:val="none" w:sz="0" w:space="0" w:color="auto"/>
          </w:divBdr>
          <w:divsChild>
            <w:div w:id="717433421">
              <w:marLeft w:val="0"/>
              <w:marRight w:val="0"/>
              <w:marTop w:val="0"/>
              <w:marBottom w:val="0"/>
              <w:divBdr>
                <w:top w:val="none" w:sz="0" w:space="0" w:color="auto"/>
                <w:left w:val="none" w:sz="0" w:space="0" w:color="auto"/>
                <w:bottom w:val="none" w:sz="0" w:space="0" w:color="auto"/>
                <w:right w:val="none" w:sz="0" w:space="0" w:color="auto"/>
              </w:divBdr>
              <w:divsChild>
                <w:div w:id="5058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8164">
      <w:bodyDiv w:val="1"/>
      <w:marLeft w:val="0"/>
      <w:marRight w:val="0"/>
      <w:marTop w:val="0"/>
      <w:marBottom w:val="0"/>
      <w:divBdr>
        <w:top w:val="none" w:sz="0" w:space="0" w:color="auto"/>
        <w:left w:val="none" w:sz="0" w:space="0" w:color="auto"/>
        <w:bottom w:val="none" w:sz="0" w:space="0" w:color="auto"/>
        <w:right w:val="none" w:sz="0" w:space="0" w:color="auto"/>
      </w:divBdr>
    </w:div>
    <w:div w:id="242225815">
      <w:bodyDiv w:val="1"/>
      <w:marLeft w:val="0"/>
      <w:marRight w:val="0"/>
      <w:marTop w:val="0"/>
      <w:marBottom w:val="0"/>
      <w:divBdr>
        <w:top w:val="none" w:sz="0" w:space="0" w:color="auto"/>
        <w:left w:val="none" w:sz="0" w:space="0" w:color="auto"/>
        <w:bottom w:val="none" w:sz="0" w:space="0" w:color="auto"/>
        <w:right w:val="none" w:sz="0" w:space="0" w:color="auto"/>
      </w:divBdr>
    </w:div>
    <w:div w:id="251547298">
      <w:bodyDiv w:val="1"/>
      <w:marLeft w:val="0"/>
      <w:marRight w:val="0"/>
      <w:marTop w:val="0"/>
      <w:marBottom w:val="0"/>
      <w:divBdr>
        <w:top w:val="none" w:sz="0" w:space="0" w:color="auto"/>
        <w:left w:val="none" w:sz="0" w:space="0" w:color="auto"/>
        <w:bottom w:val="none" w:sz="0" w:space="0" w:color="auto"/>
        <w:right w:val="none" w:sz="0" w:space="0" w:color="auto"/>
      </w:divBdr>
      <w:divsChild>
        <w:div w:id="1040781030">
          <w:marLeft w:val="0"/>
          <w:marRight w:val="0"/>
          <w:marTop w:val="0"/>
          <w:marBottom w:val="0"/>
          <w:divBdr>
            <w:top w:val="none" w:sz="0" w:space="0" w:color="auto"/>
            <w:left w:val="none" w:sz="0" w:space="0" w:color="auto"/>
            <w:bottom w:val="none" w:sz="0" w:space="0" w:color="auto"/>
            <w:right w:val="none" w:sz="0" w:space="0" w:color="auto"/>
          </w:divBdr>
          <w:divsChild>
            <w:div w:id="166411954">
              <w:marLeft w:val="0"/>
              <w:marRight w:val="0"/>
              <w:marTop w:val="0"/>
              <w:marBottom w:val="0"/>
              <w:divBdr>
                <w:top w:val="none" w:sz="0" w:space="0" w:color="auto"/>
                <w:left w:val="none" w:sz="0" w:space="0" w:color="auto"/>
                <w:bottom w:val="none" w:sz="0" w:space="0" w:color="auto"/>
                <w:right w:val="none" w:sz="0" w:space="0" w:color="auto"/>
              </w:divBdr>
              <w:divsChild>
                <w:div w:id="915478777">
                  <w:marLeft w:val="0"/>
                  <w:marRight w:val="0"/>
                  <w:marTop w:val="0"/>
                  <w:marBottom w:val="0"/>
                  <w:divBdr>
                    <w:top w:val="none" w:sz="0" w:space="0" w:color="auto"/>
                    <w:left w:val="none" w:sz="0" w:space="0" w:color="auto"/>
                    <w:bottom w:val="none" w:sz="0" w:space="0" w:color="auto"/>
                    <w:right w:val="none" w:sz="0" w:space="0" w:color="auto"/>
                  </w:divBdr>
                  <w:divsChild>
                    <w:div w:id="18837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7699">
      <w:bodyDiv w:val="1"/>
      <w:marLeft w:val="0"/>
      <w:marRight w:val="0"/>
      <w:marTop w:val="0"/>
      <w:marBottom w:val="0"/>
      <w:divBdr>
        <w:top w:val="none" w:sz="0" w:space="0" w:color="auto"/>
        <w:left w:val="none" w:sz="0" w:space="0" w:color="auto"/>
        <w:bottom w:val="none" w:sz="0" w:space="0" w:color="auto"/>
        <w:right w:val="none" w:sz="0" w:space="0" w:color="auto"/>
      </w:divBdr>
      <w:divsChild>
        <w:div w:id="1654022945">
          <w:marLeft w:val="0"/>
          <w:marRight w:val="0"/>
          <w:marTop w:val="0"/>
          <w:marBottom w:val="0"/>
          <w:divBdr>
            <w:top w:val="none" w:sz="0" w:space="0" w:color="auto"/>
            <w:left w:val="none" w:sz="0" w:space="0" w:color="auto"/>
            <w:bottom w:val="none" w:sz="0" w:space="0" w:color="auto"/>
            <w:right w:val="none" w:sz="0" w:space="0" w:color="auto"/>
          </w:divBdr>
          <w:divsChild>
            <w:div w:id="1330523912">
              <w:marLeft w:val="0"/>
              <w:marRight w:val="0"/>
              <w:marTop w:val="0"/>
              <w:marBottom w:val="0"/>
              <w:divBdr>
                <w:top w:val="none" w:sz="0" w:space="0" w:color="auto"/>
                <w:left w:val="none" w:sz="0" w:space="0" w:color="auto"/>
                <w:bottom w:val="none" w:sz="0" w:space="0" w:color="auto"/>
                <w:right w:val="none" w:sz="0" w:space="0" w:color="auto"/>
              </w:divBdr>
              <w:divsChild>
                <w:div w:id="19261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7370">
      <w:bodyDiv w:val="1"/>
      <w:marLeft w:val="0"/>
      <w:marRight w:val="0"/>
      <w:marTop w:val="0"/>
      <w:marBottom w:val="0"/>
      <w:divBdr>
        <w:top w:val="none" w:sz="0" w:space="0" w:color="auto"/>
        <w:left w:val="none" w:sz="0" w:space="0" w:color="auto"/>
        <w:bottom w:val="none" w:sz="0" w:space="0" w:color="auto"/>
        <w:right w:val="none" w:sz="0" w:space="0" w:color="auto"/>
      </w:divBdr>
    </w:div>
    <w:div w:id="300111660">
      <w:bodyDiv w:val="1"/>
      <w:marLeft w:val="0"/>
      <w:marRight w:val="0"/>
      <w:marTop w:val="0"/>
      <w:marBottom w:val="0"/>
      <w:divBdr>
        <w:top w:val="none" w:sz="0" w:space="0" w:color="auto"/>
        <w:left w:val="none" w:sz="0" w:space="0" w:color="auto"/>
        <w:bottom w:val="none" w:sz="0" w:space="0" w:color="auto"/>
        <w:right w:val="none" w:sz="0" w:space="0" w:color="auto"/>
      </w:divBdr>
    </w:div>
    <w:div w:id="371659748">
      <w:bodyDiv w:val="1"/>
      <w:marLeft w:val="0"/>
      <w:marRight w:val="0"/>
      <w:marTop w:val="0"/>
      <w:marBottom w:val="0"/>
      <w:divBdr>
        <w:top w:val="none" w:sz="0" w:space="0" w:color="auto"/>
        <w:left w:val="none" w:sz="0" w:space="0" w:color="auto"/>
        <w:bottom w:val="none" w:sz="0" w:space="0" w:color="auto"/>
        <w:right w:val="none" w:sz="0" w:space="0" w:color="auto"/>
      </w:divBdr>
    </w:div>
    <w:div w:id="423913707">
      <w:bodyDiv w:val="1"/>
      <w:marLeft w:val="0"/>
      <w:marRight w:val="0"/>
      <w:marTop w:val="0"/>
      <w:marBottom w:val="0"/>
      <w:divBdr>
        <w:top w:val="none" w:sz="0" w:space="0" w:color="auto"/>
        <w:left w:val="none" w:sz="0" w:space="0" w:color="auto"/>
        <w:bottom w:val="none" w:sz="0" w:space="0" w:color="auto"/>
        <w:right w:val="none" w:sz="0" w:space="0" w:color="auto"/>
      </w:divBdr>
      <w:divsChild>
        <w:div w:id="1618634206">
          <w:marLeft w:val="0"/>
          <w:marRight w:val="0"/>
          <w:marTop w:val="0"/>
          <w:marBottom w:val="0"/>
          <w:divBdr>
            <w:top w:val="none" w:sz="0" w:space="0" w:color="auto"/>
            <w:left w:val="none" w:sz="0" w:space="0" w:color="auto"/>
            <w:bottom w:val="none" w:sz="0" w:space="0" w:color="auto"/>
            <w:right w:val="none" w:sz="0" w:space="0" w:color="auto"/>
          </w:divBdr>
          <w:divsChild>
            <w:div w:id="926498990">
              <w:marLeft w:val="0"/>
              <w:marRight w:val="0"/>
              <w:marTop w:val="0"/>
              <w:marBottom w:val="0"/>
              <w:divBdr>
                <w:top w:val="none" w:sz="0" w:space="0" w:color="auto"/>
                <w:left w:val="none" w:sz="0" w:space="0" w:color="auto"/>
                <w:bottom w:val="none" w:sz="0" w:space="0" w:color="auto"/>
                <w:right w:val="none" w:sz="0" w:space="0" w:color="auto"/>
              </w:divBdr>
              <w:divsChild>
                <w:div w:id="5514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3369">
      <w:bodyDiv w:val="1"/>
      <w:marLeft w:val="0"/>
      <w:marRight w:val="0"/>
      <w:marTop w:val="0"/>
      <w:marBottom w:val="0"/>
      <w:divBdr>
        <w:top w:val="none" w:sz="0" w:space="0" w:color="auto"/>
        <w:left w:val="none" w:sz="0" w:space="0" w:color="auto"/>
        <w:bottom w:val="none" w:sz="0" w:space="0" w:color="auto"/>
        <w:right w:val="none" w:sz="0" w:space="0" w:color="auto"/>
      </w:divBdr>
    </w:div>
    <w:div w:id="500193658">
      <w:bodyDiv w:val="1"/>
      <w:marLeft w:val="0"/>
      <w:marRight w:val="0"/>
      <w:marTop w:val="0"/>
      <w:marBottom w:val="0"/>
      <w:divBdr>
        <w:top w:val="none" w:sz="0" w:space="0" w:color="auto"/>
        <w:left w:val="none" w:sz="0" w:space="0" w:color="auto"/>
        <w:bottom w:val="none" w:sz="0" w:space="0" w:color="auto"/>
        <w:right w:val="none" w:sz="0" w:space="0" w:color="auto"/>
      </w:divBdr>
      <w:divsChild>
        <w:div w:id="731005987">
          <w:marLeft w:val="0"/>
          <w:marRight w:val="0"/>
          <w:marTop w:val="0"/>
          <w:marBottom w:val="0"/>
          <w:divBdr>
            <w:top w:val="none" w:sz="0" w:space="0" w:color="auto"/>
            <w:left w:val="none" w:sz="0" w:space="0" w:color="auto"/>
            <w:bottom w:val="none" w:sz="0" w:space="0" w:color="auto"/>
            <w:right w:val="none" w:sz="0" w:space="0" w:color="auto"/>
          </w:divBdr>
          <w:divsChild>
            <w:div w:id="252130415">
              <w:marLeft w:val="0"/>
              <w:marRight w:val="0"/>
              <w:marTop w:val="0"/>
              <w:marBottom w:val="0"/>
              <w:divBdr>
                <w:top w:val="none" w:sz="0" w:space="0" w:color="auto"/>
                <w:left w:val="none" w:sz="0" w:space="0" w:color="auto"/>
                <w:bottom w:val="none" w:sz="0" w:space="0" w:color="auto"/>
                <w:right w:val="none" w:sz="0" w:space="0" w:color="auto"/>
              </w:divBdr>
              <w:divsChild>
                <w:div w:id="13083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3190">
      <w:bodyDiv w:val="1"/>
      <w:marLeft w:val="0"/>
      <w:marRight w:val="0"/>
      <w:marTop w:val="0"/>
      <w:marBottom w:val="0"/>
      <w:divBdr>
        <w:top w:val="none" w:sz="0" w:space="0" w:color="auto"/>
        <w:left w:val="none" w:sz="0" w:space="0" w:color="auto"/>
        <w:bottom w:val="none" w:sz="0" w:space="0" w:color="auto"/>
        <w:right w:val="none" w:sz="0" w:space="0" w:color="auto"/>
      </w:divBdr>
      <w:divsChild>
        <w:div w:id="23992864">
          <w:marLeft w:val="0"/>
          <w:marRight w:val="0"/>
          <w:marTop w:val="0"/>
          <w:marBottom w:val="0"/>
          <w:divBdr>
            <w:top w:val="none" w:sz="0" w:space="0" w:color="auto"/>
            <w:left w:val="none" w:sz="0" w:space="0" w:color="auto"/>
            <w:bottom w:val="none" w:sz="0" w:space="0" w:color="auto"/>
            <w:right w:val="none" w:sz="0" w:space="0" w:color="auto"/>
          </w:divBdr>
        </w:div>
        <w:div w:id="1026248447">
          <w:marLeft w:val="0"/>
          <w:marRight w:val="0"/>
          <w:marTop w:val="0"/>
          <w:marBottom w:val="0"/>
          <w:divBdr>
            <w:top w:val="none" w:sz="0" w:space="0" w:color="auto"/>
            <w:left w:val="none" w:sz="0" w:space="0" w:color="auto"/>
            <w:bottom w:val="none" w:sz="0" w:space="0" w:color="auto"/>
            <w:right w:val="none" w:sz="0" w:space="0" w:color="auto"/>
          </w:divBdr>
        </w:div>
        <w:div w:id="1747804361">
          <w:marLeft w:val="0"/>
          <w:marRight w:val="0"/>
          <w:marTop w:val="0"/>
          <w:marBottom w:val="0"/>
          <w:divBdr>
            <w:top w:val="none" w:sz="0" w:space="0" w:color="auto"/>
            <w:left w:val="none" w:sz="0" w:space="0" w:color="auto"/>
            <w:bottom w:val="none" w:sz="0" w:space="0" w:color="auto"/>
            <w:right w:val="none" w:sz="0" w:space="0" w:color="auto"/>
          </w:divBdr>
        </w:div>
        <w:div w:id="1712724580">
          <w:marLeft w:val="0"/>
          <w:marRight w:val="0"/>
          <w:marTop w:val="0"/>
          <w:marBottom w:val="0"/>
          <w:divBdr>
            <w:top w:val="none" w:sz="0" w:space="0" w:color="auto"/>
            <w:left w:val="none" w:sz="0" w:space="0" w:color="auto"/>
            <w:bottom w:val="none" w:sz="0" w:space="0" w:color="auto"/>
            <w:right w:val="none" w:sz="0" w:space="0" w:color="auto"/>
          </w:divBdr>
        </w:div>
        <w:div w:id="704671866">
          <w:marLeft w:val="0"/>
          <w:marRight w:val="0"/>
          <w:marTop w:val="0"/>
          <w:marBottom w:val="0"/>
          <w:divBdr>
            <w:top w:val="none" w:sz="0" w:space="0" w:color="auto"/>
            <w:left w:val="none" w:sz="0" w:space="0" w:color="auto"/>
            <w:bottom w:val="none" w:sz="0" w:space="0" w:color="auto"/>
            <w:right w:val="none" w:sz="0" w:space="0" w:color="auto"/>
          </w:divBdr>
        </w:div>
        <w:div w:id="51734591">
          <w:marLeft w:val="0"/>
          <w:marRight w:val="0"/>
          <w:marTop w:val="0"/>
          <w:marBottom w:val="0"/>
          <w:divBdr>
            <w:top w:val="none" w:sz="0" w:space="0" w:color="auto"/>
            <w:left w:val="none" w:sz="0" w:space="0" w:color="auto"/>
            <w:bottom w:val="none" w:sz="0" w:space="0" w:color="auto"/>
            <w:right w:val="none" w:sz="0" w:space="0" w:color="auto"/>
          </w:divBdr>
        </w:div>
        <w:div w:id="468481481">
          <w:marLeft w:val="0"/>
          <w:marRight w:val="0"/>
          <w:marTop w:val="0"/>
          <w:marBottom w:val="0"/>
          <w:divBdr>
            <w:top w:val="none" w:sz="0" w:space="0" w:color="auto"/>
            <w:left w:val="none" w:sz="0" w:space="0" w:color="auto"/>
            <w:bottom w:val="none" w:sz="0" w:space="0" w:color="auto"/>
            <w:right w:val="none" w:sz="0" w:space="0" w:color="auto"/>
          </w:divBdr>
        </w:div>
        <w:div w:id="1759447854">
          <w:marLeft w:val="0"/>
          <w:marRight w:val="0"/>
          <w:marTop w:val="0"/>
          <w:marBottom w:val="0"/>
          <w:divBdr>
            <w:top w:val="none" w:sz="0" w:space="0" w:color="auto"/>
            <w:left w:val="none" w:sz="0" w:space="0" w:color="auto"/>
            <w:bottom w:val="none" w:sz="0" w:space="0" w:color="auto"/>
            <w:right w:val="none" w:sz="0" w:space="0" w:color="auto"/>
          </w:divBdr>
        </w:div>
        <w:div w:id="1395353992">
          <w:marLeft w:val="0"/>
          <w:marRight w:val="0"/>
          <w:marTop w:val="0"/>
          <w:marBottom w:val="0"/>
          <w:divBdr>
            <w:top w:val="none" w:sz="0" w:space="0" w:color="auto"/>
            <w:left w:val="none" w:sz="0" w:space="0" w:color="auto"/>
            <w:bottom w:val="none" w:sz="0" w:space="0" w:color="auto"/>
            <w:right w:val="none" w:sz="0" w:space="0" w:color="auto"/>
          </w:divBdr>
        </w:div>
        <w:div w:id="953709733">
          <w:marLeft w:val="0"/>
          <w:marRight w:val="0"/>
          <w:marTop w:val="0"/>
          <w:marBottom w:val="0"/>
          <w:divBdr>
            <w:top w:val="none" w:sz="0" w:space="0" w:color="auto"/>
            <w:left w:val="none" w:sz="0" w:space="0" w:color="auto"/>
            <w:bottom w:val="none" w:sz="0" w:space="0" w:color="auto"/>
            <w:right w:val="none" w:sz="0" w:space="0" w:color="auto"/>
          </w:divBdr>
        </w:div>
        <w:div w:id="811483968">
          <w:marLeft w:val="0"/>
          <w:marRight w:val="0"/>
          <w:marTop w:val="0"/>
          <w:marBottom w:val="0"/>
          <w:divBdr>
            <w:top w:val="none" w:sz="0" w:space="0" w:color="auto"/>
            <w:left w:val="none" w:sz="0" w:space="0" w:color="auto"/>
            <w:bottom w:val="none" w:sz="0" w:space="0" w:color="auto"/>
            <w:right w:val="none" w:sz="0" w:space="0" w:color="auto"/>
          </w:divBdr>
        </w:div>
        <w:div w:id="1258170886">
          <w:marLeft w:val="0"/>
          <w:marRight w:val="0"/>
          <w:marTop w:val="0"/>
          <w:marBottom w:val="0"/>
          <w:divBdr>
            <w:top w:val="none" w:sz="0" w:space="0" w:color="auto"/>
            <w:left w:val="none" w:sz="0" w:space="0" w:color="auto"/>
            <w:bottom w:val="none" w:sz="0" w:space="0" w:color="auto"/>
            <w:right w:val="none" w:sz="0" w:space="0" w:color="auto"/>
          </w:divBdr>
        </w:div>
      </w:divsChild>
    </w:div>
    <w:div w:id="517932684">
      <w:bodyDiv w:val="1"/>
      <w:marLeft w:val="0"/>
      <w:marRight w:val="0"/>
      <w:marTop w:val="0"/>
      <w:marBottom w:val="0"/>
      <w:divBdr>
        <w:top w:val="none" w:sz="0" w:space="0" w:color="auto"/>
        <w:left w:val="none" w:sz="0" w:space="0" w:color="auto"/>
        <w:bottom w:val="none" w:sz="0" w:space="0" w:color="auto"/>
        <w:right w:val="none" w:sz="0" w:space="0" w:color="auto"/>
      </w:divBdr>
      <w:divsChild>
        <w:div w:id="157578532">
          <w:marLeft w:val="0"/>
          <w:marRight w:val="0"/>
          <w:marTop w:val="0"/>
          <w:marBottom w:val="0"/>
          <w:divBdr>
            <w:top w:val="none" w:sz="0" w:space="0" w:color="auto"/>
            <w:left w:val="none" w:sz="0" w:space="0" w:color="auto"/>
            <w:bottom w:val="none" w:sz="0" w:space="0" w:color="auto"/>
            <w:right w:val="none" w:sz="0" w:space="0" w:color="auto"/>
          </w:divBdr>
          <w:divsChild>
            <w:div w:id="1845822722">
              <w:marLeft w:val="0"/>
              <w:marRight w:val="0"/>
              <w:marTop w:val="0"/>
              <w:marBottom w:val="0"/>
              <w:divBdr>
                <w:top w:val="none" w:sz="0" w:space="0" w:color="auto"/>
                <w:left w:val="none" w:sz="0" w:space="0" w:color="auto"/>
                <w:bottom w:val="none" w:sz="0" w:space="0" w:color="auto"/>
                <w:right w:val="none" w:sz="0" w:space="0" w:color="auto"/>
              </w:divBdr>
              <w:divsChild>
                <w:div w:id="576404774">
                  <w:marLeft w:val="0"/>
                  <w:marRight w:val="0"/>
                  <w:marTop w:val="0"/>
                  <w:marBottom w:val="0"/>
                  <w:divBdr>
                    <w:top w:val="none" w:sz="0" w:space="0" w:color="auto"/>
                    <w:left w:val="none" w:sz="0" w:space="0" w:color="auto"/>
                    <w:bottom w:val="none" w:sz="0" w:space="0" w:color="auto"/>
                    <w:right w:val="none" w:sz="0" w:space="0" w:color="auto"/>
                  </w:divBdr>
                </w:div>
                <w:div w:id="1844784251">
                  <w:marLeft w:val="0"/>
                  <w:marRight w:val="0"/>
                  <w:marTop w:val="0"/>
                  <w:marBottom w:val="0"/>
                  <w:divBdr>
                    <w:top w:val="none" w:sz="0" w:space="0" w:color="auto"/>
                    <w:left w:val="none" w:sz="0" w:space="0" w:color="auto"/>
                    <w:bottom w:val="none" w:sz="0" w:space="0" w:color="auto"/>
                    <w:right w:val="none" w:sz="0" w:space="0" w:color="auto"/>
                  </w:divBdr>
                </w:div>
              </w:divsChild>
            </w:div>
            <w:div w:id="1078555062">
              <w:marLeft w:val="0"/>
              <w:marRight w:val="0"/>
              <w:marTop w:val="0"/>
              <w:marBottom w:val="0"/>
              <w:divBdr>
                <w:top w:val="none" w:sz="0" w:space="0" w:color="auto"/>
                <w:left w:val="none" w:sz="0" w:space="0" w:color="auto"/>
                <w:bottom w:val="none" w:sz="0" w:space="0" w:color="auto"/>
                <w:right w:val="none" w:sz="0" w:space="0" w:color="auto"/>
              </w:divBdr>
              <w:divsChild>
                <w:div w:id="4921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40854">
      <w:bodyDiv w:val="1"/>
      <w:marLeft w:val="0"/>
      <w:marRight w:val="0"/>
      <w:marTop w:val="0"/>
      <w:marBottom w:val="0"/>
      <w:divBdr>
        <w:top w:val="none" w:sz="0" w:space="0" w:color="auto"/>
        <w:left w:val="none" w:sz="0" w:space="0" w:color="auto"/>
        <w:bottom w:val="none" w:sz="0" w:space="0" w:color="auto"/>
        <w:right w:val="none" w:sz="0" w:space="0" w:color="auto"/>
      </w:divBdr>
    </w:div>
    <w:div w:id="562329181">
      <w:bodyDiv w:val="1"/>
      <w:marLeft w:val="0"/>
      <w:marRight w:val="0"/>
      <w:marTop w:val="0"/>
      <w:marBottom w:val="0"/>
      <w:divBdr>
        <w:top w:val="none" w:sz="0" w:space="0" w:color="auto"/>
        <w:left w:val="none" w:sz="0" w:space="0" w:color="auto"/>
        <w:bottom w:val="none" w:sz="0" w:space="0" w:color="auto"/>
        <w:right w:val="none" w:sz="0" w:space="0" w:color="auto"/>
      </w:divBdr>
    </w:div>
    <w:div w:id="580483216">
      <w:bodyDiv w:val="1"/>
      <w:marLeft w:val="0"/>
      <w:marRight w:val="0"/>
      <w:marTop w:val="0"/>
      <w:marBottom w:val="0"/>
      <w:divBdr>
        <w:top w:val="none" w:sz="0" w:space="0" w:color="auto"/>
        <w:left w:val="none" w:sz="0" w:space="0" w:color="auto"/>
        <w:bottom w:val="none" w:sz="0" w:space="0" w:color="auto"/>
        <w:right w:val="none" w:sz="0" w:space="0" w:color="auto"/>
      </w:divBdr>
      <w:divsChild>
        <w:div w:id="1064137917">
          <w:marLeft w:val="0"/>
          <w:marRight w:val="0"/>
          <w:marTop w:val="0"/>
          <w:marBottom w:val="0"/>
          <w:divBdr>
            <w:top w:val="none" w:sz="0" w:space="0" w:color="auto"/>
            <w:left w:val="none" w:sz="0" w:space="0" w:color="auto"/>
            <w:bottom w:val="none" w:sz="0" w:space="0" w:color="auto"/>
            <w:right w:val="none" w:sz="0" w:space="0" w:color="auto"/>
          </w:divBdr>
          <w:divsChild>
            <w:div w:id="243417207">
              <w:marLeft w:val="0"/>
              <w:marRight w:val="0"/>
              <w:marTop w:val="0"/>
              <w:marBottom w:val="0"/>
              <w:divBdr>
                <w:top w:val="none" w:sz="0" w:space="0" w:color="auto"/>
                <w:left w:val="none" w:sz="0" w:space="0" w:color="auto"/>
                <w:bottom w:val="none" w:sz="0" w:space="0" w:color="auto"/>
                <w:right w:val="none" w:sz="0" w:space="0" w:color="auto"/>
              </w:divBdr>
              <w:divsChild>
                <w:div w:id="13911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49337">
      <w:bodyDiv w:val="1"/>
      <w:marLeft w:val="0"/>
      <w:marRight w:val="0"/>
      <w:marTop w:val="0"/>
      <w:marBottom w:val="0"/>
      <w:divBdr>
        <w:top w:val="none" w:sz="0" w:space="0" w:color="auto"/>
        <w:left w:val="none" w:sz="0" w:space="0" w:color="auto"/>
        <w:bottom w:val="none" w:sz="0" w:space="0" w:color="auto"/>
        <w:right w:val="none" w:sz="0" w:space="0" w:color="auto"/>
      </w:divBdr>
    </w:div>
    <w:div w:id="685714527">
      <w:bodyDiv w:val="1"/>
      <w:marLeft w:val="0"/>
      <w:marRight w:val="0"/>
      <w:marTop w:val="0"/>
      <w:marBottom w:val="0"/>
      <w:divBdr>
        <w:top w:val="none" w:sz="0" w:space="0" w:color="auto"/>
        <w:left w:val="none" w:sz="0" w:space="0" w:color="auto"/>
        <w:bottom w:val="none" w:sz="0" w:space="0" w:color="auto"/>
        <w:right w:val="none" w:sz="0" w:space="0" w:color="auto"/>
      </w:divBdr>
      <w:divsChild>
        <w:div w:id="878127097">
          <w:marLeft w:val="0"/>
          <w:marRight w:val="0"/>
          <w:marTop w:val="0"/>
          <w:marBottom w:val="0"/>
          <w:divBdr>
            <w:top w:val="none" w:sz="0" w:space="0" w:color="auto"/>
            <w:left w:val="none" w:sz="0" w:space="0" w:color="auto"/>
            <w:bottom w:val="none" w:sz="0" w:space="0" w:color="auto"/>
            <w:right w:val="none" w:sz="0" w:space="0" w:color="auto"/>
          </w:divBdr>
          <w:divsChild>
            <w:div w:id="393699770">
              <w:marLeft w:val="0"/>
              <w:marRight w:val="0"/>
              <w:marTop w:val="0"/>
              <w:marBottom w:val="0"/>
              <w:divBdr>
                <w:top w:val="none" w:sz="0" w:space="0" w:color="auto"/>
                <w:left w:val="none" w:sz="0" w:space="0" w:color="auto"/>
                <w:bottom w:val="none" w:sz="0" w:space="0" w:color="auto"/>
                <w:right w:val="none" w:sz="0" w:space="0" w:color="auto"/>
              </w:divBdr>
              <w:divsChild>
                <w:div w:id="18369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195">
          <w:marLeft w:val="0"/>
          <w:marRight w:val="0"/>
          <w:marTop w:val="0"/>
          <w:marBottom w:val="0"/>
          <w:divBdr>
            <w:top w:val="none" w:sz="0" w:space="0" w:color="auto"/>
            <w:left w:val="none" w:sz="0" w:space="0" w:color="auto"/>
            <w:bottom w:val="none" w:sz="0" w:space="0" w:color="auto"/>
            <w:right w:val="none" w:sz="0" w:space="0" w:color="auto"/>
          </w:divBdr>
          <w:divsChild>
            <w:div w:id="1253468332">
              <w:marLeft w:val="0"/>
              <w:marRight w:val="0"/>
              <w:marTop w:val="0"/>
              <w:marBottom w:val="0"/>
              <w:divBdr>
                <w:top w:val="none" w:sz="0" w:space="0" w:color="auto"/>
                <w:left w:val="none" w:sz="0" w:space="0" w:color="auto"/>
                <w:bottom w:val="none" w:sz="0" w:space="0" w:color="auto"/>
                <w:right w:val="none" w:sz="0" w:space="0" w:color="auto"/>
              </w:divBdr>
              <w:divsChild>
                <w:div w:id="2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1280">
      <w:bodyDiv w:val="1"/>
      <w:marLeft w:val="0"/>
      <w:marRight w:val="0"/>
      <w:marTop w:val="0"/>
      <w:marBottom w:val="0"/>
      <w:divBdr>
        <w:top w:val="none" w:sz="0" w:space="0" w:color="auto"/>
        <w:left w:val="none" w:sz="0" w:space="0" w:color="auto"/>
        <w:bottom w:val="none" w:sz="0" w:space="0" w:color="auto"/>
        <w:right w:val="none" w:sz="0" w:space="0" w:color="auto"/>
      </w:divBdr>
    </w:div>
    <w:div w:id="693648835">
      <w:bodyDiv w:val="1"/>
      <w:marLeft w:val="0"/>
      <w:marRight w:val="0"/>
      <w:marTop w:val="0"/>
      <w:marBottom w:val="0"/>
      <w:divBdr>
        <w:top w:val="none" w:sz="0" w:space="0" w:color="auto"/>
        <w:left w:val="none" w:sz="0" w:space="0" w:color="auto"/>
        <w:bottom w:val="none" w:sz="0" w:space="0" w:color="auto"/>
        <w:right w:val="none" w:sz="0" w:space="0" w:color="auto"/>
      </w:divBdr>
      <w:divsChild>
        <w:div w:id="1860578848">
          <w:marLeft w:val="0"/>
          <w:marRight w:val="0"/>
          <w:marTop w:val="0"/>
          <w:marBottom w:val="0"/>
          <w:divBdr>
            <w:top w:val="none" w:sz="0" w:space="0" w:color="auto"/>
            <w:left w:val="none" w:sz="0" w:space="0" w:color="auto"/>
            <w:bottom w:val="none" w:sz="0" w:space="0" w:color="auto"/>
            <w:right w:val="none" w:sz="0" w:space="0" w:color="auto"/>
          </w:divBdr>
          <w:divsChild>
            <w:div w:id="73207502">
              <w:marLeft w:val="0"/>
              <w:marRight w:val="0"/>
              <w:marTop w:val="0"/>
              <w:marBottom w:val="0"/>
              <w:divBdr>
                <w:top w:val="none" w:sz="0" w:space="0" w:color="auto"/>
                <w:left w:val="none" w:sz="0" w:space="0" w:color="auto"/>
                <w:bottom w:val="none" w:sz="0" w:space="0" w:color="auto"/>
                <w:right w:val="none" w:sz="0" w:space="0" w:color="auto"/>
              </w:divBdr>
              <w:divsChild>
                <w:div w:id="2538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69459">
      <w:bodyDiv w:val="1"/>
      <w:marLeft w:val="0"/>
      <w:marRight w:val="0"/>
      <w:marTop w:val="0"/>
      <w:marBottom w:val="0"/>
      <w:divBdr>
        <w:top w:val="none" w:sz="0" w:space="0" w:color="auto"/>
        <w:left w:val="none" w:sz="0" w:space="0" w:color="auto"/>
        <w:bottom w:val="none" w:sz="0" w:space="0" w:color="auto"/>
        <w:right w:val="none" w:sz="0" w:space="0" w:color="auto"/>
      </w:divBdr>
    </w:div>
    <w:div w:id="774786663">
      <w:bodyDiv w:val="1"/>
      <w:marLeft w:val="0"/>
      <w:marRight w:val="0"/>
      <w:marTop w:val="0"/>
      <w:marBottom w:val="0"/>
      <w:divBdr>
        <w:top w:val="none" w:sz="0" w:space="0" w:color="auto"/>
        <w:left w:val="none" w:sz="0" w:space="0" w:color="auto"/>
        <w:bottom w:val="none" w:sz="0" w:space="0" w:color="auto"/>
        <w:right w:val="none" w:sz="0" w:space="0" w:color="auto"/>
      </w:divBdr>
      <w:divsChild>
        <w:div w:id="1581135989">
          <w:marLeft w:val="0"/>
          <w:marRight w:val="0"/>
          <w:marTop w:val="0"/>
          <w:marBottom w:val="0"/>
          <w:divBdr>
            <w:top w:val="none" w:sz="0" w:space="0" w:color="auto"/>
            <w:left w:val="none" w:sz="0" w:space="0" w:color="auto"/>
            <w:bottom w:val="none" w:sz="0" w:space="0" w:color="auto"/>
            <w:right w:val="none" w:sz="0" w:space="0" w:color="auto"/>
          </w:divBdr>
        </w:div>
        <w:div w:id="11037801">
          <w:marLeft w:val="0"/>
          <w:marRight w:val="0"/>
          <w:marTop w:val="0"/>
          <w:marBottom w:val="0"/>
          <w:divBdr>
            <w:top w:val="none" w:sz="0" w:space="0" w:color="auto"/>
            <w:left w:val="none" w:sz="0" w:space="0" w:color="auto"/>
            <w:bottom w:val="none" w:sz="0" w:space="0" w:color="auto"/>
            <w:right w:val="none" w:sz="0" w:space="0" w:color="auto"/>
          </w:divBdr>
        </w:div>
      </w:divsChild>
    </w:div>
    <w:div w:id="805245031">
      <w:bodyDiv w:val="1"/>
      <w:marLeft w:val="0"/>
      <w:marRight w:val="0"/>
      <w:marTop w:val="0"/>
      <w:marBottom w:val="0"/>
      <w:divBdr>
        <w:top w:val="none" w:sz="0" w:space="0" w:color="auto"/>
        <w:left w:val="none" w:sz="0" w:space="0" w:color="auto"/>
        <w:bottom w:val="none" w:sz="0" w:space="0" w:color="auto"/>
        <w:right w:val="none" w:sz="0" w:space="0" w:color="auto"/>
      </w:divBdr>
    </w:div>
    <w:div w:id="833880116">
      <w:bodyDiv w:val="1"/>
      <w:marLeft w:val="0"/>
      <w:marRight w:val="0"/>
      <w:marTop w:val="0"/>
      <w:marBottom w:val="0"/>
      <w:divBdr>
        <w:top w:val="none" w:sz="0" w:space="0" w:color="auto"/>
        <w:left w:val="none" w:sz="0" w:space="0" w:color="auto"/>
        <w:bottom w:val="none" w:sz="0" w:space="0" w:color="auto"/>
        <w:right w:val="none" w:sz="0" w:space="0" w:color="auto"/>
      </w:divBdr>
    </w:div>
    <w:div w:id="866210879">
      <w:bodyDiv w:val="1"/>
      <w:marLeft w:val="0"/>
      <w:marRight w:val="0"/>
      <w:marTop w:val="0"/>
      <w:marBottom w:val="0"/>
      <w:divBdr>
        <w:top w:val="none" w:sz="0" w:space="0" w:color="auto"/>
        <w:left w:val="none" w:sz="0" w:space="0" w:color="auto"/>
        <w:bottom w:val="none" w:sz="0" w:space="0" w:color="auto"/>
        <w:right w:val="none" w:sz="0" w:space="0" w:color="auto"/>
      </w:divBdr>
    </w:div>
    <w:div w:id="895166400">
      <w:bodyDiv w:val="1"/>
      <w:marLeft w:val="0"/>
      <w:marRight w:val="0"/>
      <w:marTop w:val="0"/>
      <w:marBottom w:val="0"/>
      <w:divBdr>
        <w:top w:val="none" w:sz="0" w:space="0" w:color="auto"/>
        <w:left w:val="none" w:sz="0" w:space="0" w:color="auto"/>
        <w:bottom w:val="none" w:sz="0" w:space="0" w:color="auto"/>
        <w:right w:val="none" w:sz="0" w:space="0" w:color="auto"/>
      </w:divBdr>
      <w:divsChild>
        <w:div w:id="1128429395">
          <w:marLeft w:val="0"/>
          <w:marRight w:val="0"/>
          <w:marTop w:val="0"/>
          <w:marBottom w:val="0"/>
          <w:divBdr>
            <w:top w:val="none" w:sz="0" w:space="0" w:color="auto"/>
            <w:left w:val="none" w:sz="0" w:space="0" w:color="auto"/>
            <w:bottom w:val="none" w:sz="0" w:space="0" w:color="auto"/>
            <w:right w:val="none" w:sz="0" w:space="0" w:color="auto"/>
          </w:divBdr>
        </w:div>
        <w:div w:id="1579247828">
          <w:marLeft w:val="0"/>
          <w:marRight w:val="0"/>
          <w:marTop w:val="0"/>
          <w:marBottom w:val="0"/>
          <w:divBdr>
            <w:top w:val="none" w:sz="0" w:space="0" w:color="auto"/>
            <w:left w:val="none" w:sz="0" w:space="0" w:color="auto"/>
            <w:bottom w:val="none" w:sz="0" w:space="0" w:color="auto"/>
            <w:right w:val="none" w:sz="0" w:space="0" w:color="auto"/>
          </w:divBdr>
        </w:div>
      </w:divsChild>
    </w:div>
    <w:div w:id="1003750946">
      <w:bodyDiv w:val="1"/>
      <w:marLeft w:val="0"/>
      <w:marRight w:val="0"/>
      <w:marTop w:val="0"/>
      <w:marBottom w:val="0"/>
      <w:divBdr>
        <w:top w:val="none" w:sz="0" w:space="0" w:color="auto"/>
        <w:left w:val="none" w:sz="0" w:space="0" w:color="auto"/>
        <w:bottom w:val="none" w:sz="0" w:space="0" w:color="auto"/>
        <w:right w:val="none" w:sz="0" w:space="0" w:color="auto"/>
      </w:divBdr>
      <w:divsChild>
        <w:div w:id="958990515">
          <w:marLeft w:val="0"/>
          <w:marRight w:val="0"/>
          <w:marTop w:val="0"/>
          <w:marBottom w:val="0"/>
          <w:divBdr>
            <w:top w:val="none" w:sz="0" w:space="0" w:color="auto"/>
            <w:left w:val="none" w:sz="0" w:space="0" w:color="auto"/>
            <w:bottom w:val="none" w:sz="0" w:space="0" w:color="auto"/>
            <w:right w:val="none" w:sz="0" w:space="0" w:color="auto"/>
          </w:divBdr>
          <w:divsChild>
            <w:div w:id="662123195">
              <w:marLeft w:val="0"/>
              <w:marRight w:val="0"/>
              <w:marTop w:val="0"/>
              <w:marBottom w:val="0"/>
              <w:divBdr>
                <w:top w:val="none" w:sz="0" w:space="0" w:color="auto"/>
                <w:left w:val="none" w:sz="0" w:space="0" w:color="auto"/>
                <w:bottom w:val="none" w:sz="0" w:space="0" w:color="auto"/>
                <w:right w:val="none" w:sz="0" w:space="0" w:color="auto"/>
              </w:divBdr>
              <w:divsChild>
                <w:div w:id="567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0222">
      <w:bodyDiv w:val="1"/>
      <w:marLeft w:val="0"/>
      <w:marRight w:val="0"/>
      <w:marTop w:val="0"/>
      <w:marBottom w:val="0"/>
      <w:divBdr>
        <w:top w:val="none" w:sz="0" w:space="0" w:color="auto"/>
        <w:left w:val="none" w:sz="0" w:space="0" w:color="auto"/>
        <w:bottom w:val="none" w:sz="0" w:space="0" w:color="auto"/>
        <w:right w:val="none" w:sz="0" w:space="0" w:color="auto"/>
      </w:divBdr>
    </w:div>
    <w:div w:id="1035472302">
      <w:bodyDiv w:val="1"/>
      <w:marLeft w:val="0"/>
      <w:marRight w:val="0"/>
      <w:marTop w:val="0"/>
      <w:marBottom w:val="0"/>
      <w:divBdr>
        <w:top w:val="none" w:sz="0" w:space="0" w:color="auto"/>
        <w:left w:val="none" w:sz="0" w:space="0" w:color="auto"/>
        <w:bottom w:val="none" w:sz="0" w:space="0" w:color="auto"/>
        <w:right w:val="none" w:sz="0" w:space="0" w:color="auto"/>
      </w:divBdr>
    </w:div>
    <w:div w:id="1056591287">
      <w:bodyDiv w:val="1"/>
      <w:marLeft w:val="0"/>
      <w:marRight w:val="0"/>
      <w:marTop w:val="0"/>
      <w:marBottom w:val="0"/>
      <w:divBdr>
        <w:top w:val="none" w:sz="0" w:space="0" w:color="auto"/>
        <w:left w:val="none" w:sz="0" w:space="0" w:color="auto"/>
        <w:bottom w:val="none" w:sz="0" w:space="0" w:color="auto"/>
        <w:right w:val="none" w:sz="0" w:space="0" w:color="auto"/>
      </w:divBdr>
    </w:div>
    <w:div w:id="1098408344">
      <w:bodyDiv w:val="1"/>
      <w:marLeft w:val="0"/>
      <w:marRight w:val="0"/>
      <w:marTop w:val="0"/>
      <w:marBottom w:val="0"/>
      <w:divBdr>
        <w:top w:val="none" w:sz="0" w:space="0" w:color="auto"/>
        <w:left w:val="none" w:sz="0" w:space="0" w:color="auto"/>
        <w:bottom w:val="none" w:sz="0" w:space="0" w:color="auto"/>
        <w:right w:val="none" w:sz="0" w:space="0" w:color="auto"/>
      </w:divBdr>
    </w:div>
    <w:div w:id="1122967458">
      <w:bodyDiv w:val="1"/>
      <w:marLeft w:val="0"/>
      <w:marRight w:val="0"/>
      <w:marTop w:val="0"/>
      <w:marBottom w:val="0"/>
      <w:divBdr>
        <w:top w:val="none" w:sz="0" w:space="0" w:color="auto"/>
        <w:left w:val="none" w:sz="0" w:space="0" w:color="auto"/>
        <w:bottom w:val="none" w:sz="0" w:space="0" w:color="auto"/>
        <w:right w:val="none" w:sz="0" w:space="0" w:color="auto"/>
      </w:divBdr>
      <w:divsChild>
        <w:div w:id="1430662574">
          <w:marLeft w:val="0"/>
          <w:marRight w:val="0"/>
          <w:marTop w:val="0"/>
          <w:marBottom w:val="0"/>
          <w:divBdr>
            <w:top w:val="none" w:sz="0" w:space="0" w:color="auto"/>
            <w:left w:val="none" w:sz="0" w:space="0" w:color="auto"/>
            <w:bottom w:val="none" w:sz="0" w:space="0" w:color="auto"/>
            <w:right w:val="none" w:sz="0" w:space="0" w:color="auto"/>
          </w:divBdr>
        </w:div>
        <w:div w:id="861555892">
          <w:marLeft w:val="0"/>
          <w:marRight w:val="0"/>
          <w:marTop w:val="0"/>
          <w:marBottom w:val="0"/>
          <w:divBdr>
            <w:top w:val="none" w:sz="0" w:space="0" w:color="auto"/>
            <w:left w:val="none" w:sz="0" w:space="0" w:color="auto"/>
            <w:bottom w:val="none" w:sz="0" w:space="0" w:color="auto"/>
            <w:right w:val="none" w:sz="0" w:space="0" w:color="auto"/>
          </w:divBdr>
        </w:div>
        <w:div w:id="1317031763">
          <w:marLeft w:val="0"/>
          <w:marRight w:val="0"/>
          <w:marTop w:val="0"/>
          <w:marBottom w:val="0"/>
          <w:divBdr>
            <w:top w:val="none" w:sz="0" w:space="0" w:color="auto"/>
            <w:left w:val="none" w:sz="0" w:space="0" w:color="auto"/>
            <w:bottom w:val="none" w:sz="0" w:space="0" w:color="auto"/>
            <w:right w:val="none" w:sz="0" w:space="0" w:color="auto"/>
          </w:divBdr>
        </w:div>
        <w:div w:id="809447183">
          <w:marLeft w:val="0"/>
          <w:marRight w:val="0"/>
          <w:marTop w:val="0"/>
          <w:marBottom w:val="0"/>
          <w:divBdr>
            <w:top w:val="none" w:sz="0" w:space="0" w:color="auto"/>
            <w:left w:val="none" w:sz="0" w:space="0" w:color="auto"/>
            <w:bottom w:val="none" w:sz="0" w:space="0" w:color="auto"/>
            <w:right w:val="none" w:sz="0" w:space="0" w:color="auto"/>
          </w:divBdr>
        </w:div>
        <w:div w:id="1685016703">
          <w:marLeft w:val="0"/>
          <w:marRight w:val="0"/>
          <w:marTop w:val="0"/>
          <w:marBottom w:val="0"/>
          <w:divBdr>
            <w:top w:val="none" w:sz="0" w:space="0" w:color="auto"/>
            <w:left w:val="none" w:sz="0" w:space="0" w:color="auto"/>
            <w:bottom w:val="none" w:sz="0" w:space="0" w:color="auto"/>
            <w:right w:val="none" w:sz="0" w:space="0" w:color="auto"/>
          </w:divBdr>
        </w:div>
        <w:div w:id="1859930865">
          <w:marLeft w:val="0"/>
          <w:marRight w:val="0"/>
          <w:marTop w:val="0"/>
          <w:marBottom w:val="0"/>
          <w:divBdr>
            <w:top w:val="none" w:sz="0" w:space="0" w:color="auto"/>
            <w:left w:val="none" w:sz="0" w:space="0" w:color="auto"/>
            <w:bottom w:val="none" w:sz="0" w:space="0" w:color="auto"/>
            <w:right w:val="none" w:sz="0" w:space="0" w:color="auto"/>
          </w:divBdr>
        </w:div>
        <w:div w:id="1282032979">
          <w:marLeft w:val="0"/>
          <w:marRight w:val="0"/>
          <w:marTop w:val="0"/>
          <w:marBottom w:val="0"/>
          <w:divBdr>
            <w:top w:val="none" w:sz="0" w:space="0" w:color="auto"/>
            <w:left w:val="none" w:sz="0" w:space="0" w:color="auto"/>
            <w:bottom w:val="none" w:sz="0" w:space="0" w:color="auto"/>
            <w:right w:val="none" w:sz="0" w:space="0" w:color="auto"/>
          </w:divBdr>
        </w:div>
        <w:div w:id="1355377256">
          <w:marLeft w:val="0"/>
          <w:marRight w:val="0"/>
          <w:marTop w:val="0"/>
          <w:marBottom w:val="0"/>
          <w:divBdr>
            <w:top w:val="none" w:sz="0" w:space="0" w:color="auto"/>
            <w:left w:val="none" w:sz="0" w:space="0" w:color="auto"/>
            <w:bottom w:val="none" w:sz="0" w:space="0" w:color="auto"/>
            <w:right w:val="none" w:sz="0" w:space="0" w:color="auto"/>
          </w:divBdr>
        </w:div>
        <w:div w:id="933366831">
          <w:marLeft w:val="0"/>
          <w:marRight w:val="0"/>
          <w:marTop w:val="0"/>
          <w:marBottom w:val="0"/>
          <w:divBdr>
            <w:top w:val="none" w:sz="0" w:space="0" w:color="auto"/>
            <w:left w:val="none" w:sz="0" w:space="0" w:color="auto"/>
            <w:bottom w:val="none" w:sz="0" w:space="0" w:color="auto"/>
            <w:right w:val="none" w:sz="0" w:space="0" w:color="auto"/>
          </w:divBdr>
        </w:div>
      </w:divsChild>
    </w:div>
    <w:div w:id="1190947893">
      <w:bodyDiv w:val="1"/>
      <w:marLeft w:val="0"/>
      <w:marRight w:val="0"/>
      <w:marTop w:val="0"/>
      <w:marBottom w:val="0"/>
      <w:divBdr>
        <w:top w:val="none" w:sz="0" w:space="0" w:color="auto"/>
        <w:left w:val="none" w:sz="0" w:space="0" w:color="auto"/>
        <w:bottom w:val="none" w:sz="0" w:space="0" w:color="auto"/>
        <w:right w:val="none" w:sz="0" w:space="0" w:color="auto"/>
      </w:divBdr>
      <w:divsChild>
        <w:div w:id="873537313">
          <w:marLeft w:val="0"/>
          <w:marRight w:val="0"/>
          <w:marTop w:val="0"/>
          <w:marBottom w:val="0"/>
          <w:divBdr>
            <w:top w:val="none" w:sz="0" w:space="0" w:color="auto"/>
            <w:left w:val="none" w:sz="0" w:space="0" w:color="auto"/>
            <w:bottom w:val="none" w:sz="0" w:space="0" w:color="auto"/>
            <w:right w:val="none" w:sz="0" w:space="0" w:color="auto"/>
          </w:divBdr>
          <w:divsChild>
            <w:div w:id="1523667491">
              <w:marLeft w:val="0"/>
              <w:marRight w:val="0"/>
              <w:marTop w:val="0"/>
              <w:marBottom w:val="0"/>
              <w:divBdr>
                <w:top w:val="none" w:sz="0" w:space="0" w:color="auto"/>
                <w:left w:val="none" w:sz="0" w:space="0" w:color="auto"/>
                <w:bottom w:val="none" w:sz="0" w:space="0" w:color="auto"/>
                <w:right w:val="none" w:sz="0" w:space="0" w:color="auto"/>
              </w:divBdr>
              <w:divsChild>
                <w:div w:id="12808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9086">
      <w:bodyDiv w:val="1"/>
      <w:marLeft w:val="0"/>
      <w:marRight w:val="0"/>
      <w:marTop w:val="0"/>
      <w:marBottom w:val="0"/>
      <w:divBdr>
        <w:top w:val="none" w:sz="0" w:space="0" w:color="auto"/>
        <w:left w:val="none" w:sz="0" w:space="0" w:color="auto"/>
        <w:bottom w:val="none" w:sz="0" w:space="0" w:color="auto"/>
        <w:right w:val="none" w:sz="0" w:space="0" w:color="auto"/>
      </w:divBdr>
    </w:div>
    <w:div w:id="1243830373">
      <w:bodyDiv w:val="1"/>
      <w:marLeft w:val="0"/>
      <w:marRight w:val="0"/>
      <w:marTop w:val="0"/>
      <w:marBottom w:val="0"/>
      <w:divBdr>
        <w:top w:val="none" w:sz="0" w:space="0" w:color="auto"/>
        <w:left w:val="none" w:sz="0" w:space="0" w:color="auto"/>
        <w:bottom w:val="none" w:sz="0" w:space="0" w:color="auto"/>
        <w:right w:val="none" w:sz="0" w:space="0" w:color="auto"/>
      </w:divBdr>
    </w:div>
    <w:div w:id="1246495677">
      <w:bodyDiv w:val="1"/>
      <w:marLeft w:val="0"/>
      <w:marRight w:val="0"/>
      <w:marTop w:val="0"/>
      <w:marBottom w:val="0"/>
      <w:divBdr>
        <w:top w:val="none" w:sz="0" w:space="0" w:color="auto"/>
        <w:left w:val="none" w:sz="0" w:space="0" w:color="auto"/>
        <w:bottom w:val="none" w:sz="0" w:space="0" w:color="auto"/>
        <w:right w:val="none" w:sz="0" w:space="0" w:color="auto"/>
      </w:divBdr>
      <w:divsChild>
        <w:div w:id="389769784">
          <w:marLeft w:val="0"/>
          <w:marRight w:val="0"/>
          <w:marTop w:val="0"/>
          <w:marBottom w:val="0"/>
          <w:divBdr>
            <w:top w:val="none" w:sz="0" w:space="0" w:color="auto"/>
            <w:left w:val="none" w:sz="0" w:space="0" w:color="auto"/>
            <w:bottom w:val="none" w:sz="0" w:space="0" w:color="auto"/>
            <w:right w:val="none" w:sz="0" w:space="0" w:color="auto"/>
          </w:divBdr>
        </w:div>
        <w:div w:id="293828282">
          <w:marLeft w:val="0"/>
          <w:marRight w:val="0"/>
          <w:marTop w:val="0"/>
          <w:marBottom w:val="0"/>
          <w:divBdr>
            <w:top w:val="none" w:sz="0" w:space="0" w:color="auto"/>
            <w:left w:val="none" w:sz="0" w:space="0" w:color="auto"/>
            <w:bottom w:val="none" w:sz="0" w:space="0" w:color="auto"/>
            <w:right w:val="none" w:sz="0" w:space="0" w:color="auto"/>
          </w:divBdr>
        </w:div>
        <w:div w:id="1851944371">
          <w:marLeft w:val="0"/>
          <w:marRight w:val="0"/>
          <w:marTop w:val="0"/>
          <w:marBottom w:val="0"/>
          <w:divBdr>
            <w:top w:val="none" w:sz="0" w:space="0" w:color="auto"/>
            <w:left w:val="none" w:sz="0" w:space="0" w:color="auto"/>
            <w:bottom w:val="none" w:sz="0" w:space="0" w:color="auto"/>
            <w:right w:val="none" w:sz="0" w:space="0" w:color="auto"/>
          </w:divBdr>
        </w:div>
        <w:div w:id="644168882">
          <w:marLeft w:val="0"/>
          <w:marRight w:val="0"/>
          <w:marTop w:val="0"/>
          <w:marBottom w:val="0"/>
          <w:divBdr>
            <w:top w:val="none" w:sz="0" w:space="0" w:color="auto"/>
            <w:left w:val="none" w:sz="0" w:space="0" w:color="auto"/>
            <w:bottom w:val="none" w:sz="0" w:space="0" w:color="auto"/>
            <w:right w:val="none" w:sz="0" w:space="0" w:color="auto"/>
          </w:divBdr>
        </w:div>
        <w:div w:id="238254476">
          <w:marLeft w:val="0"/>
          <w:marRight w:val="0"/>
          <w:marTop w:val="0"/>
          <w:marBottom w:val="0"/>
          <w:divBdr>
            <w:top w:val="none" w:sz="0" w:space="0" w:color="auto"/>
            <w:left w:val="none" w:sz="0" w:space="0" w:color="auto"/>
            <w:bottom w:val="none" w:sz="0" w:space="0" w:color="auto"/>
            <w:right w:val="none" w:sz="0" w:space="0" w:color="auto"/>
          </w:divBdr>
        </w:div>
        <w:div w:id="166946007">
          <w:marLeft w:val="0"/>
          <w:marRight w:val="0"/>
          <w:marTop w:val="0"/>
          <w:marBottom w:val="0"/>
          <w:divBdr>
            <w:top w:val="none" w:sz="0" w:space="0" w:color="auto"/>
            <w:left w:val="none" w:sz="0" w:space="0" w:color="auto"/>
            <w:bottom w:val="none" w:sz="0" w:space="0" w:color="auto"/>
            <w:right w:val="none" w:sz="0" w:space="0" w:color="auto"/>
          </w:divBdr>
        </w:div>
        <w:div w:id="1069109566">
          <w:marLeft w:val="0"/>
          <w:marRight w:val="0"/>
          <w:marTop w:val="0"/>
          <w:marBottom w:val="0"/>
          <w:divBdr>
            <w:top w:val="none" w:sz="0" w:space="0" w:color="auto"/>
            <w:left w:val="none" w:sz="0" w:space="0" w:color="auto"/>
            <w:bottom w:val="none" w:sz="0" w:space="0" w:color="auto"/>
            <w:right w:val="none" w:sz="0" w:space="0" w:color="auto"/>
          </w:divBdr>
        </w:div>
      </w:divsChild>
    </w:div>
    <w:div w:id="1279991328">
      <w:bodyDiv w:val="1"/>
      <w:marLeft w:val="0"/>
      <w:marRight w:val="0"/>
      <w:marTop w:val="0"/>
      <w:marBottom w:val="0"/>
      <w:divBdr>
        <w:top w:val="none" w:sz="0" w:space="0" w:color="auto"/>
        <w:left w:val="none" w:sz="0" w:space="0" w:color="auto"/>
        <w:bottom w:val="none" w:sz="0" w:space="0" w:color="auto"/>
        <w:right w:val="none" w:sz="0" w:space="0" w:color="auto"/>
      </w:divBdr>
      <w:divsChild>
        <w:div w:id="536505207">
          <w:marLeft w:val="0"/>
          <w:marRight w:val="0"/>
          <w:marTop w:val="0"/>
          <w:marBottom w:val="0"/>
          <w:divBdr>
            <w:top w:val="none" w:sz="0" w:space="0" w:color="auto"/>
            <w:left w:val="none" w:sz="0" w:space="0" w:color="auto"/>
            <w:bottom w:val="none" w:sz="0" w:space="0" w:color="auto"/>
            <w:right w:val="none" w:sz="0" w:space="0" w:color="auto"/>
          </w:divBdr>
          <w:divsChild>
            <w:div w:id="2037804187">
              <w:marLeft w:val="0"/>
              <w:marRight w:val="0"/>
              <w:marTop w:val="0"/>
              <w:marBottom w:val="0"/>
              <w:divBdr>
                <w:top w:val="none" w:sz="0" w:space="0" w:color="auto"/>
                <w:left w:val="none" w:sz="0" w:space="0" w:color="auto"/>
                <w:bottom w:val="none" w:sz="0" w:space="0" w:color="auto"/>
                <w:right w:val="none" w:sz="0" w:space="0" w:color="auto"/>
              </w:divBdr>
              <w:divsChild>
                <w:div w:id="770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9413">
      <w:bodyDiv w:val="1"/>
      <w:marLeft w:val="0"/>
      <w:marRight w:val="0"/>
      <w:marTop w:val="0"/>
      <w:marBottom w:val="0"/>
      <w:divBdr>
        <w:top w:val="none" w:sz="0" w:space="0" w:color="auto"/>
        <w:left w:val="none" w:sz="0" w:space="0" w:color="auto"/>
        <w:bottom w:val="none" w:sz="0" w:space="0" w:color="auto"/>
        <w:right w:val="none" w:sz="0" w:space="0" w:color="auto"/>
      </w:divBdr>
      <w:divsChild>
        <w:div w:id="1103722259">
          <w:marLeft w:val="0"/>
          <w:marRight w:val="0"/>
          <w:marTop w:val="0"/>
          <w:marBottom w:val="0"/>
          <w:divBdr>
            <w:top w:val="none" w:sz="0" w:space="0" w:color="auto"/>
            <w:left w:val="none" w:sz="0" w:space="0" w:color="auto"/>
            <w:bottom w:val="none" w:sz="0" w:space="0" w:color="auto"/>
            <w:right w:val="none" w:sz="0" w:space="0" w:color="auto"/>
          </w:divBdr>
          <w:divsChild>
            <w:div w:id="1956402544">
              <w:marLeft w:val="0"/>
              <w:marRight w:val="0"/>
              <w:marTop w:val="0"/>
              <w:marBottom w:val="0"/>
              <w:divBdr>
                <w:top w:val="none" w:sz="0" w:space="0" w:color="auto"/>
                <w:left w:val="none" w:sz="0" w:space="0" w:color="auto"/>
                <w:bottom w:val="none" w:sz="0" w:space="0" w:color="auto"/>
                <w:right w:val="none" w:sz="0" w:space="0" w:color="auto"/>
              </w:divBdr>
              <w:divsChild>
                <w:div w:id="1463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3300">
      <w:bodyDiv w:val="1"/>
      <w:marLeft w:val="0"/>
      <w:marRight w:val="0"/>
      <w:marTop w:val="0"/>
      <w:marBottom w:val="0"/>
      <w:divBdr>
        <w:top w:val="none" w:sz="0" w:space="0" w:color="auto"/>
        <w:left w:val="none" w:sz="0" w:space="0" w:color="auto"/>
        <w:bottom w:val="none" w:sz="0" w:space="0" w:color="auto"/>
        <w:right w:val="none" w:sz="0" w:space="0" w:color="auto"/>
      </w:divBdr>
      <w:divsChild>
        <w:div w:id="1482189773">
          <w:marLeft w:val="0"/>
          <w:marRight w:val="0"/>
          <w:marTop w:val="120"/>
          <w:marBottom w:val="360"/>
          <w:divBdr>
            <w:top w:val="none" w:sz="0" w:space="0" w:color="auto"/>
            <w:left w:val="none" w:sz="0" w:space="0" w:color="auto"/>
            <w:bottom w:val="none" w:sz="0" w:space="0" w:color="auto"/>
            <w:right w:val="none" w:sz="0" w:space="0" w:color="auto"/>
          </w:divBdr>
          <w:divsChild>
            <w:div w:id="1892577689">
              <w:marLeft w:val="0"/>
              <w:marRight w:val="0"/>
              <w:marTop w:val="0"/>
              <w:marBottom w:val="0"/>
              <w:divBdr>
                <w:top w:val="none" w:sz="0" w:space="0" w:color="auto"/>
                <w:left w:val="none" w:sz="0" w:space="0" w:color="auto"/>
                <w:bottom w:val="none" w:sz="0" w:space="0" w:color="auto"/>
                <w:right w:val="none" w:sz="0" w:space="0" w:color="auto"/>
              </w:divBdr>
            </w:div>
            <w:div w:id="4813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0577">
      <w:bodyDiv w:val="1"/>
      <w:marLeft w:val="0"/>
      <w:marRight w:val="0"/>
      <w:marTop w:val="0"/>
      <w:marBottom w:val="0"/>
      <w:divBdr>
        <w:top w:val="none" w:sz="0" w:space="0" w:color="auto"/>
        <w:left w:val="none" w:sz="0" w:space="0" w:color="auto"/>
        <w:bottom w:val="none" w:sz="0" w:space="0" w:color="auto"/>
        <w:right w:val="none" w:sz="0" w:space="0" w:color="auto"/>
      </w:divBdr>
      <w:divsChild>
        <w:div w:id="420025047">
          <w:marLeft w:val="0"/>
          <w:marRight w:val="0"/>
          <w:marTop w:val="0"/>
          <w:marBottom w:val="0"/>
          <w:divBdr>
            <w:top w:val="none" w:sz="0" w:space="0" w:color="auto"/>
            <w:left w:val="none" w:sz="0" w:space="0" w:color="auto"/>
            <w:bottom w:val="none" w:sz="0" w:space="0" w:color="auto"/>
            <w:right w:val="none" w:sz="0" w:space="0" w:color="auto"/>
          </w:divBdr>
          <w:divsChild>
            <w:div w:id="1502772247">
              <w:marLeft w:val="0"/>
              <w:marRight w:val="0"/>
              <w:marTop w:val="0"/>
              <w:marBottom w:val="0"/>
              <w:divBdr>
                <w:top w:val="none" w:sz="0" w:space="0" w:color="auto"/>
                <w:left w:val="none" w:sz="0" w:space="0" w:color="auto"/>
                <w:bottom w:val="none" w:sz="0" w:space="0" w:color="auto"/>
                <w:right w:val="none" w:sz="0" w:space="0" w:color="auto"/>
              </w:divBdr>
              <w:divsChild>
                <w:div w:id="5965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2543">
      <w:bodyDiv w:val="1"/>
      <w:marLeft w:val="0"/>
      <w:marRight w:val="0"/>
      <w:marTop w:val="0"/>
      <w:marBottom w:val="0"/>
      <w:divBdr>
        <w:top w:val="none" w:sz="0" w:space="0" w:color="auto"/>
        <w:left w:val="none" w:sz="0" w:space="0" w:color="auto"/>
        <w:bottom w:val="none" w:sz="0" w:space="0" w:color="auto"/>
        <w:right w:val="none" w:sz="0" w:space="0" w:color="auto"/>
      </w:divBdr>
      <w:divsChild>
        <w:div w:id="1872958517">
          <w:marLeft w:val="0"/>
          <w:marRight w:val="0"/>
          <w:marTop w:val="0"/>
          <w:marBottom w:val="0"/>
          <w:divBdr>
            <w:top w:val="none" w:sz="0" w:space="0" w:color="auto"/>
            <w:left w:val="none" w:sz="0" w:space="0" w:color="auto"/>
            <w:bottom w:val="none" w:sz="0" w:space="0" w:color="auto"/>
            <w:right w:val="none" w:sz="0" w:space="0" w:color="auto"/>
          </w:divBdr>
        </w:div>
        <w:div w:id="362173758">
          <w:marLeft w:val="0"/>
          <w:marRight w:val="0"/>
          <w:marTop w:val="0"/>
          <w:marBottom w:val="0"/>
          <w:divBdr>
            <w:top w:val="none" w:sz="0" w:space="0" w:color="auto"/>
            <w:left w:val="none" w:sz="0" w:space="0" w:color="auto"/>
            <w:bottom w:val="none" w:sz="0" w:space="0" w:color="auto"/>
            <w:right w:val="none" w:sz="0" w:space="0" w:color="auto"/>
          </w:divBdr>
        </w:div>
        <w:div w:id="2004896361">
          <w:marLeft w:val="0"/>
          <w:marRight w:val="0"/>
          <w:marTop w:val="0"/>
          <w:marBottom w:val="0"/>
          <w:divBdr>
            <w:top w:val="none" w:sz="0" w:space="0" w:color="auto"/>
            <w:left w:val="none" w:sz="0" w:space="0" w:color="auto"/>
            <w:bottom w:val="none" w:sz="0" w:space="0" w:color="auto"/>
            <w:right w:val="none" w:sz="0" w:space="0" w:color="auto"/>
          </w:divBdr>
        </w:div>
        <w:div w:id="104812118">
          <w:marLeft w:val="0"/>
          <w:marRight w:val="0"/>
          <w:marTop w:val="0"/>
          <w:marBottom w:val="0"/>
          <w:divBdr>
            <w:top w:val="none" w:sz="0" w:space="0" w:color="auto"/>
            <w:left w:val="none" w:sz="0" w:space="0" w:color="auto"/>
            <w:bottom w:val="none" w:sz="0" w:space="0" w:color="auto"/>
            <w:right w:val="none" w:sz="0" w:space="0" w:color="auto"/>
          </w:divBdr>
        </w:div>
        <w:div w:id="759065631">
          <w:marLeft w:val="0"/>
          <w:marRight w:val="0"/>
          <w:marTop w:val="0"/>
          <w:marBottom w:val="0"/>
          <w:divBdr>
            <w:top w:val="none" w:sz="0" w:space="0" w:color="auto"/>
            <w:left w:val="none" w:sz="0" w:space="0" w:color="auto"/>
            <w:bottom w:val="none" w:sz="0" w:space="0" w:color="auto"/>
            <w:right w:val="none" w:sz="0" w:space="0" w:color="auto"/>
          </w:divBdr>
        </w:div>
        <w:div w:id="225528116">
          <w:marLeft w:val="0"/>
          <w:marRight w:val="0"/>
          <w:marTop w:val="0"/>
          <w:marBottom w:val="0"/>
          <w:divBdr>
            <w:top w:val="none" w:sz="0" w:space="0" w:color="auto"/>
            <w:left w:val="none" w:sz="0" w:space="0" w:color="auto"/>
            <w:bottom w:val="none" w:sz="0" w:space="0" w:color="auto"/>
            <w:right w:val="none" w:sz="0" w:space="0" w:color="auto"/>
          </w:divBdr>
        </w:div>
        <w:div w:id="863052115">
          <w:marLeft w:val="0"/>
          <w:marRight w:val="0"/>
          <w:marTop w:val="0"/>
          <w:marBottom w:val="0"/>
          <w:divBdr>
            <w:top w:val="none" w:sz="0" w:space="0" w:color="auto"/>
            <w:left w:val="none" w:sz="0" w:space="0" w:color="auto"/>
            <w:bottom w:val="none" w:sz="0" w:space="0" w:color="auto"/>
            <w:right w:val="none" w:sz="0" w:space="0" w:color="auto"/>
          </w:divBdr>
        </w:div>
        <w:div w:id="1099061992">
          <w:marLeft w:val="0"/>
          <w:marRight w:val="0"/>
          <w:marTop w:val="0"/>
          <w:marBottom w:val="0"/>
          <w:divBdr>
            <w:top w:val="none" w:sz="0" w:space="0" w:color="auto"/>
            <w:left w:val="none" w:sz="0" w:space="0" w:color="auto"/>
            <w:bottom w:val="none" w:sz="0" w:space="0" w:color="auto"/>
            <w:right w:val="none" w:sz="0" w:space="0" w:color="auto"/>
          </w:divBdr>
        </w:div>
        <w:div w:id="1703287376">
          <w:marLeft w:val="0"/>
          <w:marRight w:val="0"/>
          <w:marTop w:val="0"/>
          <w:marBottom w:val="0"/>
          <w:divBdr>
            <w:top w:val="none" w:sz="0" w:space="0" w:color="auto"/>
            <w:left w:val="none" w:sz="0" w:space="0" w:color="auto"/>
            <w:bottom w:val="none" w:sz="0" w:space="0" w:color="auto"/>
            <w:right w:val="none" w:sz="0" w:space="0" w:color="auto"/>
          </w:divBdr>
        </w:div>
        <w:div w:id="1664431054">
          <w:marLeft w:val="0"/>
          <w:marRight w:val="0"/>
          <w:marTop w:val="0"/>
          <w:marBottom w:val="0"/>
          <w:divBdr>
            <w:top w:val="none" w:sz="0" w:space="0" w:color="auto"/>
            <w:left w:val="none" w:sz="0" w:space="0" w:color="auto"/>
            <w:bottom w:val="none" w:sz="0" w:space="0" w:color="auto"/>
            <w:right w:val="none" w:sz="0" w:space="0" w:color="auto"/>
          </w:divBdr>
        </w:div>
        <w:div w:id="1781142904">
          <w:marLeft w:val="0"/>
          <w:marRight w:val="0"/>
          <w:marTop w:val="0"/>
          <w:marBottom w:val="0"/>
          <w:divBdr>
            <w:top w:val="none" w:sz="0" w:space="0" w:color="auto"/>
            <w:left w:val="none" w:sz="0" w:space="0" w:color="auto"/>
            <w:bottom w:val="none" w:sz="0" w:space="0" w:color="auto"/>
            <w:right w:val="none" w:sz="0" w:space="0" w:color="auto"/>
          </w:divBdr>
        </w:div>
      </w:divsChild>
    </w:div>
    <w:div w:id="1351030889">
      <w:bodyDiv w:val="1"/>
      <w:marLeft w:val="0"/>
      <w:marRight w:val="0"/>
      <w:marTop w:val="0"/>
      <w:marBottom w:val="0"/>
      <w:divBdr>
        <w:top w:val="none" w:sz="0" w:space="0" w:color="auto"/>
        <w:left w:val="none" w:sz="0" w:space="0" w:color="auto"/>
        <w:bottom w:val="none" w:sz="0" w:space="0" w:color="auto"/>
        <w:right w:val="none" w:sz="0" w:space="0" w:color="auto"/>
      </w:divBdr>
      <w:divsChild>
        <w:div w:id="1343508457">
          <w:marLeft w:val="0"/>
          <w:marRight w:val="0"/>
          <w:marTop w:val="0"/>
          <w:marBottom w:val="0"/>
          <w:divBdr>
            <w:top w:val="none" w:sz="0" w:space="0" w:color="auto"/>
            <w:left w:val="none" w:sz="0" w:space="0" w:color="auto"/>
            <w:bottom w:val="none" w:sz="0" w:space="0" w:color="auto"/>
            <w:right w:val="none" w:sz="0" w:space="0" w:color="auto"/>
          </w:divBdr>
          <w:divsChild>
            <w:div w:id="167908872">
              <w:marLeft w:val="0"/>
              <w:marRight w:val="0"/>
              <w:marTop w:val="0"/>
              <w:marBottom w:val="0"/>
              <w:divBdr>
                <w:top w:val="none" w:sz="0" w:space="0" w:color="auto"/>
                <w:left w:val="none" w:sz="0" w:space="0" w:color="auto"/>
                <w:bottom w:val="none" w:sz="0" w:space="0" w:color="auto"/>
                <w:right w:val="none" w:sz="0" w:space="0" w:color="auto"/>
              </w:divBdr>
              <w:divsChild>
                <w:div w:id="10121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4216">
      <w:bodyDiv w:val="1"/>
      <w:marLeft w:val="0"/>
      <w:marRight w:val="0"/>
      <w:marTop w:val="0"/>
      <w:marBottom w:val="0"/>
      <w:divBdr>
        <w:top w:val="none" w:sz="0" w:space="0" w:color="auto"/>
        <w:left w:val="none" w:sz="0" w:space="0" w:color="auto"/>
        <w:bottom w:val="none" w:sz="0" w:space="0" w:color="auto"/>
        <w:right w:val="none" w:sz="0" w:space="0" w:color="auto"/>
      </w:divBdr>
    </w:div>
    <w:div w:id="1380931667">
      <w:bodyDiv w:val="1"/>
      <w:marLeft w:val="0"/>
      <w:marRight w:val="0"/>
      <w:marTop w:val="0"/>
      <w:marBottom w:val="0"/>
      <w:divBdr>
        <w:top w:val="none" w:sz="0" w:space="0" w:color="auto"/>
        <w:left w:val="none" w:sz="0" w:space="0" w:color="auto"/>
        <w:bottom w:val="none" w:sz="0" w:space="0" w:color="auto"/>
        <w:right w:val="none" w:sz="0" w:space="0" w:color="auto"/>
      </w:divBdr>
      <w:divsChild>
        <w:div w:id="779378236">
          <w:marLeft w:val="0"/>
          <w:marRight w:val="0"/>
          <w:marTop w:val="0"/>
          <w:marBottom w:val="0"/>
          <w:divBdr>
            <w:top w:val="none" w:sz="0" w:space="0" w:color="auto"/>
            <w:left w:val="none" w:sz="0" w:space="0" w:color="auto"/>
            <w:bottom w:val="none" w:sz="0" w:space="0" w:color="auto"/>
            <w:right w:val="none" w:sz="0" w:space="0" w:color="auto"/>
          </w:divBdr>
          <w:divsChild>
            <w:div w:id="1481577494">
              <w:marLeft w:val="0"/>
              <w:marRight w:val="0"/>
              <w:marTop w:val="0"/>
              <w:marBottom w:val="0"/>
              <w:divBdr>
                <w:top w:val="none" w:sz="0" w:space="0" w:color="auto"/>
                <w:left w:val="none" w:sz="0" w:space="0" w:color="auto"/>
                <w:bottom w:val="none" w:sz="0" w:space="0" w:color="auto"/>
                <w:right w:val="none" w:sz="0" w:space="0" w:color="auto"/>
              </w:divBdr>
              <w:divsChild>
                <w:div w:id="15126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9375">
      <w:bodyDiv w:val="1"/>
      <w:marLeft w:val="0"/>
      <w:marRight w:val="0"/>
      <w:marTop w:val="0"/>
      <w:marBottom w:val="0"/>
      <w:divBdr>
        <w:top w:val="none" w:sz="0" w:space="0" w:color="auto"/>
        <w:left w:val="none" w:sz="0" w:space="0" w:color="auto"/>
        <w:bottom w:val="none" w:sz="0" w:space="0" w:color="auto"/>
        <w:right w:val="none" w:sz="0" w:space="0" w:color="auto"/>
      </w:divBdr>
    </w:div>
    <w:div w:id="1421215216">
      <w:bodyDiv w:val="1"/>
      <w:marLeft w:val="0"/>
      <w:marRight w:val="0"/>
      <w:marTop w:val="0"/>
      <w:marBottom w:val="0"/>
      <w:divBdr>
        <w:top w:val="none" w:sz="0" w:space="0" w:color="auto"/>
        <w:left w:val="none" w:sz="0" w:space="0" w:color="auto"/>
        <w:bottom w:val="none" w:sz="0" w:space="0" w:color="auto"/>
        <w:right w:val="none" w:sz="0" w:space="0" w:color="auto"/>
      </w:divBdr>
      <w:divsChild>
        <w:div w:id="928386808">
          <w:marLeft w:val="0"/>
          <w:marRight w:val="0"/>
          <w:marTop w:val="0"/>
          <w:marBottom w:val="0"/>
          <w:divBdr>
            <w:top w:val="none" w:sz="0" w:space="0" w:color="auto"/>
            <w:left w:val="none" w:sz="0" w:space="0" w:color="auto"/>
            <w:bottom w:val="none" w:sz="0" w:space="0" w:color="auto"/>
            <w:right w:val="none" w:sz="0" w:space="0" w:color="auto"/>
          </w:divBdr>
          <w:divsChild>
            <w:div w:id="251475753">
              <w:marLeft w:val="0"/>
              <w:marRight w:val="0"/>
              <w:marTop w:val="0"/>
              <w:marBottom w:val="0"/>
              <w:divBdr>
                <w:top w:val="none" w:sz="0" w:space="0" w:color="auto"/>
                <w:left w:val="none" w:sz="0" w:space="0" w:color="auto"/>
                <w:bottom w:val="none" w:sz="0" w:space="0" w:color="auto"/>
                <w:right w:val="none" w:sz="0" w:space="0" w:color="auto"/>
              </w:divBdr>
              <w:divsChild>
                <w:div w:id="18967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6008">
      <w:bodyDiv w:val="1"/>
      <w:marLeft w:val="0"/>
      <w:marRight w:val="0"/>
      <w:marTop w:val="0"/>
      <w:marBottom w:val="0"/>
      <w:divBdr>
        <w:top w:val="none" w:sz="0" w:space="0" w:color="auto"/>
        <w:left w:val="none" w:sz="0" w:space="0" w:color="auto"/>
        <w:bottom w:val="none" w:sz="0" w:space="0" w:color="auto"/>
        <w:right w:val="none" w:sz="0" w:space="0" w:color="auto"/>
      </w:divBdr>
      <w:divsChild>
        <w:div w:id="135338894">
          <w:marLeft w:val="0"/>
          <w:marRight w:val="0"/>
          <w:marTop w:val="0"/>
          <w:marBottom w:val="0"/>
          <w:divBdr>
            <w:top w:val="none" w:sz="0" w:space="0" w:color="auto"/>
            <w:left w:val="none" w:sz="0" w:space="0" w:color="auto"/>
            <w:bottom w:val="none" w:sz="0" w:space="0" w:color="auto"/>
            <w:right w:val="none" w:sz="0" w:space="0" w:color="auto"/>
          </w:divBdr>
        </w:div>
        <w:div w:id="146173161">
          <w:marLeft w:val="0"/>
          <w:marRight w:val="0"/>
          <w:marTop w:val="0"/>
          <w:marBottom w:val="0"/>
          <w:divBdr>
            <w:top w:val="none" w:sz="0" w:space="0" w:color="auto"/>
            <w:left w:val="none" w:sz="0" w:space="0" w:color="auto"/>
            <w:bottom w:val="none" w:sz="0" w:space="0" w:color="auto"/>
            <w:right w:val="none" w:sz="0" w:space="0" w:color="auto"/>
          </w:divBdr>
        </w:div>
        <w:div w:id="1045107339">
          <w:marLeft w:val="0"/>
          <w:marRight w:val="0"/>
          <w:marTop w:val="0"/>
          <w:marBottom w:val="0"/>
          <w:divBdr>
            <w:top w:val="none" w:sz="0" w:space="0" w:color="auto"/>
            <w:left w:val="none" w:sz="0" w:space="0" w:color="auto"/>
            <w:bottom w:val="none" w:sz="0" w:space="0" w:color="auto"/>
            <w:right w:val="none" w:sz="0" w:space="0" w:color="auto"/>
          </w:divBdr>
        </w:div>
        <w:div w:id="1537428143">
          <w:marLeft w:val="0"/>
          <w:marRight w:val="0"/>
          <w:marTop w:val="0"/>
          <w:marBottom w:val="0"/>
          <w:divBdr>
            <w:top w:val="none" w:sz="0" w:space="0" w:color="auto"/>
            <w:left w:val="none" w:sz="0" w:space="0" w:color="auto"/>
            <w:bottom w:val="none" w:sz="0" w:space="0" w:color="auto"/>
            <w:right w:val="none" w:sz="0" w:space="0" w:color="auto"/>
          </w:divBdr>
        </w:div>
        <w:div w:id="2042438031">
          <w:marLeft w:val="0"/>
          <w:marRight w:val="0"/>
          <w:marTop w:val="0"/>
          <w:marBottom w:val="0"/>
          <w:divBdr>
            <w:top w:val="none" w:sz="0" w:space="0" w:color="auto"/>
            <w:left w:val="none" w:sz="0" w:space="0" w:color="auto"/>
            <w:bottom w:val="none" w:sz="0" w:space="0" w:color="auto"/>
            <w:right w:val="none" w:sz="0" w:space="0" w:color="auto"/>
          </w:divBdr>
        </w:div>
        <w:div w:id="1792749552">
          <w:marLeft w:val="0"/>
          <w:marRight w:val="0"/>
          <w:marTop w:val="0"/>
          <w:marBottom w:val="0"/>
          <w:divBdr>
            <w:top w:val="none" w:sz="0" w:space="0" w:color="auto"/>
            <w:left w:val="none" w:sz="0" w:space="0" w:color="auto"/>
            <w:bottom w:val="none" w:sz="0" w:space="0" w:color="auto"/>
            <w:right w:val="none" w:sz="0" w:space="0" w:color="auto"/>
          </w:divBdr>
        </w:div>
        <w:div w:id="253324375">
          <w:marLeft w:val="0"/>
          <w:marRight w:val="0"/>
          <w:marTop w:val="0"/>
          <w:marBottom w:val="0"/>
          <w:divBdr>
            <w:top w:val="none" w:sz="0" w:space="0" w:color="auto"/>
            <w:left w:val="none" w:sz="0" w:space="0" w:color="auto"/>
            <w:bottom w:val="none" w:sz="0" w:space="0" w:color="auto"/>
            <w:right w:val="none" w:sz="0" w:space="0" w:color="auto"/>
          </w:divBdr>
        </w:div>
      </w:divsChild>
    </w:div>
    <w:div w:id="1447656498">
      <w:bodyDiv w:val="1"/>
      <w:marLeft w:val="0"/>
      <w:marRight w:val="0"/>
      <w:marTop w:val="0"/>
      <w:marBottom w:val="0"/>
      <w:divBdr>
        <w:top w:val="none" w:sz="0" w:space="0" w:color="auto"/>
        <w:left w:val="none" w:sz="0" w:space="0" w:color="auto"/>
        <w:bottom w:val="none" w:sz="0" w:space="0" w:color="auto"/>
        <w:right w:val="none" w:sz="0" w:space="0" w:color="auto"/>
      </w:divBdr>
    </w:div>
    <w:div w:id="1454011091">
      <w:bodyDiv w:val="1"/>
      <w:marLeft w:val="0"/>
      <w:marRight w:val="0"/>
      <w:marTop w:val="0"/>
      <w:marBottom w:val="0"/>
      <w:divBdr>
        <w:top w:val="none" w:sz="0" w:space="0" w:color="auto"/>
        <w:left w:val="none" w:sz="0" w:space="0" w:color="auto"/>
        <w:bottom w:val="none" w:sz="0" w:space="0" w:color="auto"/>
        <w:right w:val="none" w:sz="0" w:space="0" w:color="auto"/>
      </w:divBdr>
    </w:div>
    <w:div w:id="1476096258">
      <w:bodyDiv w:val="1"/>
      <w:marLeft w:val="0"/>
      <w:marRight w:val="0"/>
      <w:marTop w:val="0"/>
      <w:marBottom w:val="0"/>
      <w:divBdr>
        <w:top w:val="none" w:sz="0" w:space="0" w:color="auto"/>
        <w:left w:val="none" w:sz="0" w:space="0" w:color="auto"/>
        <w:bottom w:val="none" w:sz="0" w:space="0" w:color="auto"/>
        <w:right w:val="none" w:sz="0" w:space="0" w:color="auto"/>
      </w:divBdr>
    </w:div>
    <w:div w:id="1530290618">
      <w:bodyDiv w:val="1"/>
      <w:marLeft w:val="0"/>
      <w:marRight w:val="0"/>
      <w:marTop w:val="0"/>
      <w:marBottom w:val="0"/>
      <w:divBdr>
        <w:top w:val="none" w:sz="0" w:space="0" w:color="auto"/>
        <w:left w:val="none" w:sz="0" w:space="0" w:color="auto"/>
        <w:bottom w:val="none" w:sz="0" w:space="0" w:color="auto"/>
        <w:right w:val="none" w:sz="0" w:space="0" w:color="auto"/>
      </w:divBdr>
    </w:div>
    <w:div w:id="1563364618">
      <w:bodyDiv w:val="1"/>
      <w:marLeft w:val="0"/>
      <w:marRight w:val="0"/>
      <w:marTop w:val="0"/>
      <w:marBottom w:val="0"/>
      <w:divBdr>
        <w:top w:val="none" w:sz="0" w:space="0" w:color="auto"/>
        <w:left w:val="none" w:sz="0" w:space="0" w:color="auto"/>
        <w:bottom w:val="none" w:sz="0" w:space="0" w:color="auto"/>
        <w:right w:val="none" w:sz="0" w:space="0" w:color="auto"/>
      </w:divBdr>
      <w:divsChild>
        <w:div w:id="1948805353">
          <w:marLeft w:val="0"/>
          <w:marRight w:val="0"/>
          <w:marTop w:val="0"/>
          <w:marBottom w:val="0"/>
          <w:divBdr>
            <w:top w:val="none" w:sz="0" w:space="0" w:color="auto"/>
            <w:left w:val="none" w:sz="0" w:space="0" w:color="auto"/>
            <w:bottom w:val="none" w:sz="0" w:space="0" w:color="auto"/>
            <w:right w:val="none" w:sz="0" w:space="0" w:color="auto"/>
          </w:divBdr>
        </w:div>
        <w:div w:id="2076125257">
          <w:marLeft w:val="0"/>
          <w:marRight w:val="0"/>
          <w:marTop w:val="0"/>
          <w:marBottom w:val="0"/>
          <w:divBdr>
            <w:top w:val="none" w:sz="0" w:space="0" w:color="auto"/>
            <w:left w:val="none" w:sz="0" w:space="0" w:color="auto"/>
            <w:bottom w:val="none" w:sz="0" w:space="0" w:color="auto"/>
            <w:right w:val="none" w:sz="0" w:space="0" w:color="auto"/>
          </w:divBdr>
        </w:div>
        <w:div w:id="1940601251">
          <w:marLeft w:val="0"/>
          <w:marRight w:val="0"/>
          <w:marTop w:val="0"/>
          <w:marBottom w:val="0"/>
          <w:divBdr>
            <w:top w:val="none" w:sz="0" w:space="0" w:color="auto"/>
            <w:left w:val="none" w:sz="0" w:space="0" w:color="auto"/>
            <w:bottom w:val="none" w:sz="0" w:space="0" w:color="auto"/>
            <w:right w:val="none" w:sz="0" w:space="0" w:color="auto"/>
          </w:divBdr>
        </w:div>
        <w:div w:id="95713940">
          <w:marLeft w:val="0"/>
          <w:marRight w:val="0"/>
          <w:marTop w:val="0"/>
          <w:marBottom w:val="0"/>
          <w:divBdr>
            <w:top w:val="none" w:sz="0" w:space="0" w:color="auto"/>
            <w:left w:val="none" w:sz="0" w:space="0" w:color="auto"/>
            <w:bottom w:val="none" w:sz="0" w:space="0" w:color="auto"/>
            <w:right w:val="none" w:sz="0" w:space="0" w:color="auto"/>
          </w:divBdr>
        </w:div>
        <w:div w:id="621837581">
          <w:marLeft w:val="0"/>
          <w:marRight w:val="0"/>
          <w:marTop w:val="0"/>
          <w:marBottom w:val="0"/>
          <w:divBdr>
            <w:top w:val="none" w:sz="0" w:space="0" w:color="auto"/>
            <w:left w:val="none" w:sz="0" w:space="0" w:color="auto"/>
            <w:bottom w:val="none" w:sz="0" w:space="0" w:color="auto"/>
            <w:right w:val="none" w:sz="0" w:space="0" w:color="auto"/>
          </w:divBdr>
        </w:div>
        <w:div w:id="817766325">
          <w:marLeft w:val="0"/>
          <w:marRight w:val="0"/>
          <w:marTop w:val="0"/>
          <w:marBottom w:val="0"/>
          <w:divBdr>
            <w:top w:val="none" w:sz="0" w:space="0" w:color="auto"/>
            <w:left w:val="none" w:sz="0" w:space="0" w:color="auto"/>
            <w:bottom w:val="none" w:sz="0" w:space="0" w:color="auto"/>
            <w:right w:val="none" w:sz="0" w:space="0" w:color="auto"/>
          </w:divBdr>
        </w:div>
        <w:div w:id="1725716378">
          <w:marLeft w:val="0"/>
          <w:marRight w:val="0"/>
          <w:marTop w:val="0"/>
          <w:marBottom w:val="0"/>
          <w:divBdr>
            <w:top w:val="none" w:sz="0" w:space="0" w:color="auto"/>
            <w:left w:val="none" w:sz="0" w:space="0" w:color="auto"/>
            <w:bottom w:val="none" w:sz="0" w:space="0" w:color="auto"/>
            <w:right w:val="none" w:sz="0" w:space="0" w:color="auto"/>
          </w:divBdr>
        </w:div>
        <w:div w:id="296447841">
          <w:marLeft w:val="0"/>
          <w:marRight w:val="0"/>
          <w:marTop w:val="0"/>
          <w:marBottom w:val="0"/>
          <w:divBdr>
            <w:top w:val="none" w:sz="0" w:space="0" w:color="auto"/>
            <w:left w:val="none" w:sz="0" w:space="0" w:color="auto"/>
            <w:bottom w:val="none" w:sz="0" w:space="0" w:color="auto"/>
            <w:right w:val="none" w:sz="0" w:space="0" w:color="auto"/>
          </w:divBdr>
        </w:div>
        <w:div w:id="826870960">
          <w:marLeft w:val="0"/>
          <w:marRight w:val="0"/>
          <w:marTop w:val="0"/>
          <w:marBottom w:val="0"/>
          <w:divBdr>
            <w:top w:val="none" w:sz="0" w:space="0" w:color="auto"/>
            <w:left w:val="none" w:sz="0" w:space="0" w:color="auto"/>
            <w:bottom w:val="none" w:sz="0" w:space="0" w:color="auto"/>
            <w:right w:val="none" w:sz="0" w:space="0" w:color="auto"/>
          </w:divBdr>
        </w:div>
        <w:div w:id="1088773822">
          <w:marLeft w:val="0"/>
          <w:marRight w:val="0"/>
          <w:marTop w:val="0"/>
          <w:marBottom w:val="0"/>
          <w:divBdr>
            <w:top w:val="none" w:sz="0" w:space="0" w:color="auto"/>
            <w:left w:val="none" w:sz="0" w:space="0" w:color="auto"/>
            <w:bottom w:val="none" w:sz="0" w:space="0" w:color="auto"/>
            <w:right w:val="none" w:sz="0" w:space="0" w:color="auto"/>
          </w:divBdr>
        </w:div>
      </w:divsChild>
    </w:div>
    <w:div w:id="1574314117">
      <w:bodyDiv w:val="1"/>
      <w:marLeft w:val="0"/>
      <w:marRight w:val="0"/>
      <w:marTop w:val="0"/>
      <w:marBottom w:val="0"/>
      <w:divBdr>
        <w:top w:val="none" w:sz="0" w:space="0" w:color="auto"/>
        <w:left w:val="none" w:sz="0" w:space="0" w:color="auto"/>
        <w:bottom w:val="none" w:sz="0" w:space="0" w:color="auto"/>
        <w:right w:val="none" w:sz="0" w:space="0" w:color="auto"/>
      </w:divBdr>
      <w:divsChild>
        <w:div w:id="1826166741">
          <w:marLeft w:val="0"/>
          <w:marRight w:val="0"/>
          <w:marTop w:val="0"/>
          <w:marBottom w:val="0"/>
          <w:divBdr>
            <w:top w:val="none" w:sz="0" w:space="0" w:color="auto"/>
            <w:left w:val="none" w:sz="0" w:space="0" w:color="auto"/>
            <w:bottom w:val="none" w:sz="0" w:space="0" w:color="auto"/>
            <w:right w:val="none" w:sz="0" w:space="0" w:color="auto"/>
          </w:divBdr>
        </w:div>
        <w:div w:id="1985045056">
          <w:marLeft w:val="0"/>
          <w:marRight w:val="0"/>
          <w:marTop w:val="0"/>
          <w:marBottom w:val="0"/>
          <w:divBdr>
            <w:top w:val="none" w:sz="0" w:space="0" w:color="auto"/>
            <w:left w:val="none" w:sz="0" w:space="0" w:color="auto"/>
            <w:bottom w:val="none" w:sz="0" w:space="0" w:color="auto"/>
            <w:right w:val="none" w:sz="0" w:space="0" w:color="auto"/>
          </w:divBdr>
        </w:div>
        <w:div w:id="596518721">
          <w:marLeft w:val="0"/>
          <w:marRight w:val="0"/>
          <w:marTop w:val="0"/>
          <w:marBottom w:val="0"/>
          <w:divBdr>
            <w:top w:val="none" w:sz="0" w:space="0" w:color="auto"/>
            <w:left w:val="none" w:sz="0" w:space="0" w:color="auto"/>
            <w:bottom w:val="none" w:sz="0" w:space="0" w:color="auto"/>
            <w:right w:val="none" w:sz="0" w:space="0" w:color="auto"/>
          </w:divBdr>
        </w:div>
        <w:div w:id="1192647079">
          <w:marLeft w:val="0"/>
          <w:marRight w:val="0"/>
          <w:marTop w:val="0"/>
          <w:marBottom w:val="0"/>
          <w:divBdr>
            <w:top w:val="none" w:sz="0" w:space="0" w:color="auto"/>
            <w:left w:val="none" w:sz="0" w:space="0" w:color="auto"/>
            <w:bottom w:val="none" w:sz="0" w:space="0" w:color="auto"/>
            <w:right w:val="none" w:sz="0" w:space="0" w:color="auto"/>
          </w:divBdr>
        </w:div>
        <w:div w:id="2052807350">
          <w:marLeft w:val="0"/>
          <w:marRight w:val="0"/>
          <w:marTop w:val="0"/>
          <w:marBottom w:val="0"/>
          <w:divBdr>
            <w:top w:val="none" w:sz="0" w:space="0" w:color="auto"/>
            <w:left w:val="none" w:sz="0" w:space="0" w:color="auto"/>
            <w:bottom w:val="none" w:sz="0" w:space="0" w:color="auto"/>
            <w:right w:val="none" w:sz="0" w:space="0" w:color="auto"/>
          </w:divBdr>
        </w:div>
        <w:div w:id="2076470384">
          <w:marLeft w:val="0"/>
          <w:marRight w:val="0"/>
          <w:marTop w:val="0"/>
          <w:marBottom w:val="0"/>
          <w:divBdr>
            <w:top w:val="none" w:sz="0" w:space="0" w:color="auto"/>
            <w:left w:val="none" w:sz="0" w:space="0" w:color="auto"/>
            <w:bottom w:val="none" w:sz="0" w:space="0" w:color="auto"/>
            <w:right w:val="none" w:sz="0" w:space="0" w:color="auto"/>
          </w:divBdr>
        </w:div>
        <w:div w:id="727336937">
          <w:marLeft w:val="0"/>
          <w:marRight w:val="0"/>
          <w:marTop w:val="0"/>
          <w:marBottom w:val="0"/>
          <w:divBdr>
            <w:top w:val="none" w:sz="0" w:space="0" w:color="auto"/>
            <w:left w:val="none" w:sz="0" w:space="0" w:color="auto"/>
            <w:bottom w:val="none" w:sz="0" w:space="0" w:color="auto"/>
            <w:right w:val="none" w:sz="0" w:space="0" w:color="auto"/>
          </w:divBdr>
        </w:div>
        <w:div w:id="335379548">
          <w:marLeft w:val="0"/>
          <w:marRight w:val="0"/>
          <w:marTop w:val="0"/>
          <w:marBottom w:val="0"/>
          <w:divBdr>
            <w:top w:val="none" w:sz="0" w:space="0" w:color="auto"/>
            <w:left w:val="none" w:sz="0" w:space="0" w:color="auto"/>
            <w:bottom w:val="none" w:sz="0" w:space="0" w:color="auto"/>
            <w:right w:val="none" w:sz="0" w:space="0" w:color="auto"/>
          </w:divBdr>
        </w:div>
        <w:div w:id="989866112">
          <w:marLeft w:val="0"/>
          <w:marRight w:val="0"/>
          <w:marTop w:val="0"/>
          <w:marBottom w:val="0"/>
          <w:divBdr>
            <w:top w:val="none" w:sz="0" w:space="0" w:color="auto"/>
            <w:left w:val="none" w:sz="0" w:space="0" w:color="auto"/>
            <w:bottom w:val="none" w:sz="0" w:space="0" w:color="auto"/>
            <w:right w:val="none" w:sz="0" w:space="0" w:color="auto"/>
          </w:divBdr>
        </w:div>
      </w:divsChild>
    </w:div>
    <w:div w:id="1602837775">
      <w:bodyDiv w:val="1"/>
      <w:marLeft w:val="0"/>
      <w:marRight w:val="0"/>
      <w:marTop w:val="0"/>
      <w:marBottom w:val="0"/>
      <w:divBdr>
        <w:top w:val="none" w:sz="0" w:space="0" w:color="auto"/>
        <w:left w:val="none" w:sz="0" w:space="0" w:color="auto"/>
        <w:bottom w:val="none" w:sz="0" w:space="0" w:color="auto"/>
        <w:right w:val="none" w:sz="0" w:space="0" w:color="auto"/>
      </w:divBdr>
    </w:div>
    <w:div w:id="1634091177">
      <w:bodyDiv w:val="1"/>
      <w:marLeft w:val="0"/>
      <w:marRight w:val="0"/>
      <w:marTop w:val="0"/>
      <w:marBottom w:val="0"/>
      <w:divBdr>
        <w:top w:val="none" w:sz="0" w:space="0" w:color="auto"/>
        <w:left w:val="none" w:sz="0" w:space="0" w:color="auto"/>
        <w:bottom w:val="none" w:sz="0" w:space="0" w:color="auto"/>
        <w:right w:val="none" w:sz="0" w:space="0" w:color="auto"/>
      </w:divBdr>
    </w:div>
    <w:div w:id="1654606377">
      <w:bodyDiv w:val="1"/>
      <w:marLeft w:val="0"/>
      <w:marRight w:val="0"/>
      <w:marTop w:val="0"/>
      <w:marBottom w:val="0"/>
      <w:divBdr>
        <w:top w:val="none" w:sz="0" w:space="0" w:color="auto"/>
        <w:left w:val="none" w:sz="0" w:space="0" w:color="auto"/>
        <w:bottom w:val="none" w:sz="0" w:space="0" w:color="auto"/>
        <w:right w:val="none" w:sz="0" w:space="0" w:color="auto"/>
      </w:divBdr>
    </w:div>
    <w:div w:id="1662346588">
      <w:bodyDiv w:val="1"/>
      <w:marLeft w:val="0"/>
      <w:marRight w:val="0"/>
      <w:marTop w:val="0"/>
      <w:marBottom w:val="0"/>
      <w:divBdr>
        <w:top w:val="none" w:sz="0" w:space="0" w:color="auto"/>
        <w:left w:val="none" w:sz="0" w:space="0" w:color="auto"/>
        <w:bottom w:val="none" w:sz="0" w:space="0" w:color="auto"/>
        <w:right w:val="none" w:sz="0" w:space="0" w:color="auto"/>
      </w:divBdr>
    </w:div>
    <w:div w:id="1665232805">
      <w:bodyDiv w:val="1"/>
      <w:marLeft w:val="0"/>
      <w:marRight w:val="0"/>
      <w:marTop w:val="0"/>
      <w:marBottom w:val="0"/>
      <w:divBdr>
        <w:top w:val="none" w:sz="0" w:space="0" w:color="auto"/>
        <w:left w:val="none" w:sz="0" w:space="0" w:color="auto"/>
        <w:bottom w:val="none" w:sz="0" w:space="0" w:color="auto"/>
        <w:right w:val="none" w:sz="0" w:space="0" w:color="auto"/>
      </w:divBdr>
      <w:divsChild>
        <w:div w:id="1689408360">
          <w:marLeft w:val="0"/>
          <w:marRight w:val="0"/>
          <w:marTop w:val="0"/>
          <w:marBottom w:val="0"/>
          <w:divBdr>
            <w:top w:val="none" w:sz="0" w:space="0" w:color="auto"/>
            <w:left w:val="none" w:sz="0" w:space="0" w:color="auto"/>
            <w:bottom w:val="none" w:sz="0" w:space="0" w:color="auto"/>
            <w:right w:val="none" w:sz="0" w:space="0" w:color="auto"/>
          </w:divBdr>
          <w:divsChild>
            <w:div w:id="1609505369">
              <w:marLeft w:val="0"/>
              <w:marRight w:val="0"/>
              <w:marTop w:val="0"/>
              <w:marBottom w:val="0"/>
              <w:divBdr>
                <w:top w:val="none" w:sz="0" w:space="0" w:color="auto"/>
                <w:left w:val="none" w:sz="0" w:space="0" w:color="auto"/>
                <w:bottom w:val="none" w:sz="0" w:space="0" w:color="auto"/>
                <w:right w:val="none" w:sz="0" w:space="0" w:color="auto"/>
              </w:divBdr>
              <w:divsChild>
                <w:div w:id="10941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4664">
      <w:bodyDiv w:val="1"/>
      <w:marLeft w:val="0"/>
      <w:marRight w:val="0"/>
      <w:marTop w:val="0"/>
      <w:marBottom w:val="0"/>
      <w:divBdr>
        <w:top w:val="none" w:sz="0" w:space="0" w:color="auto"/>
        <w:left w:val="none" w:sz="0" w:space="0" w:color="auto"/>
        <w:bottom w:val="none" w:sz="0" w:space="0" w:color="auto"/>
        <w:right w:val="none" w:sz="0" w:space="0" w:color="auto"/>
      </w:divBdr>
      <w:divsChild>
        <w:div w:id="509027987">
          <w:marLeft w:val="0"/>
          <w:marRight w:val="0"/>
          <w:marTop w:val="0"/>
          <w:marBottom w:val="0"/>
          <w:divBdr>
            <w:top w:val="none" w:sz="0" w:space="0" w:color="auto"/>
            <w:left w:val="none" w:sz="0" w:space="0" w:color="auto"/>
            <w:bottom w:val="none" w:sz="0" w:space="0" w:color="auto"/>
            <w:right w:val="none" w:sz="0" w:space="0" w:color="auto"/>
          </w:divBdr>
        </w:div>
        <w:div w:id="1839687629">
          <w:marLeft w:val="0"/>
          <w:marRight w:val="0"/>
          <w:marTop w:val="0"/>
          <w:marBottom w:val="0"/>
          <w:divBdr>
            <w:top w:val="none" w:sz="0" w:space="0" w:color="auto"/>
            <w:left w:val="none" w:sz="0" w:space="0" w:color="auto"/>
            <w:bottom w:val="none" w:sz="0" w:space="0" w:color="auto"/>
            <w:right w:val="none" w:sz="0" w:space="0" w:color="auto"/>
          </w:divBdr>
        </w:div>
        <w:div w:id="1289122870">
          <w:marLeft w:val="0"/>
          <w:marRight w:val="0"/>
          <w:marTop w:val="0"/>
          <w:marBottom w:val="0"/>
          <w:divBdr>
            <w:top w:val="none" w:sz="0" w:space="0" w:color="auto"/>
            <w:left w:val="none" w:sz="0" w:space="0" w:color="auto"/>
            <w:bottom w:val="none" w:sz="0" w:space="0" w:color="auto"/>
            <w:right w:val="none" w:sz="0" w:space="0" w:color="auto"/>
          </w:divBdr>
        </w:div>
        <w:div w:id="1848211661">
          <w:marLeft w:val="0"/>
          <w:marRight w:val="0"/>
          <w:marTop w:val="0"/>
          <w:marBottom w:val="0"/>
          <w:divBdr>
            <w:top w:val="none" w:sz="0" w:space="0" w:color="auto"/>
            <w:left w:val="none" w:sz="0" w:space="0" w:color="auto"/>
            <w:bottom w:val="none" w:sz="0" w:space="0" w:color="auto"/>
            <w:right w:val="none" w:sz="0" w:space="0" w:color="auto"/>
          </w:divBdr>
        </w:div>
        <w:div w:id="1945109111">
          <w:marLeft w:val="0"/>
          <w:marRight w:val="0"/>
          <w:marTop w:val="0"/>
          <w:marBottom w:val="0"/>
          <w:divBdr>
            <w:top w:val="none" w:sz="0" w:space="0" w:color="auto"/>
            <w:left w:val="none" w:sz="0" w:space="0" w:color="auto"/>
            <w:bottom w:val="none" w:sz="0" w:space="0" w:color="auto"/>
            <w:right w:val="none" w:sz="0" w:space="0" w:color="auto"/>
          </w:divBdr>
        </w:div>
        <w:div w:id="525565002">
          <w:marLeft w:val="0"/>
          <w:marRight w:val="0"/>
          <w:marTop w:val="0"/>
          <w:marBottom w:val="0"/>
          <w:divBdr>
            <w:top w:val="none" w:sz="0" w:space="0" w:color="auto"/>
            <w:left w:val="none" w:sz="0" w:space="0" w:color="auto"/>
            <w:bottom w:val="none" w:sz="0" w:space="0" w:color="auto"/>
            <w:right w:val="none" w:sz="0" w:space="0" w:color="auto"/>
          </w:divBdr>
        </w:div>
        <w:div w:id="1493527539">
          <w:marLeft w:val="0"/>
          <w:marRight w:val="0"/>
          <w:marTop w:val="0"/>
          <w:marBottom w:val="0"/>
          <w:divBdr>
            <w:top w:val="none" w:sz="0" w:space="0" w:color="auto"/>
            <w:left w:val="none" w:sz="0" w:space="0" w:color="auto"/>
            <w:bottom w:val="none" w:sz="0" w:space="0" w:color="auto"/>
            <w:right w:val="none" w:sz="0" w:space="0" w:color="auto"/>
          </w:divBdr>
        </w:div>
      </w:divsChild>
    </w:div>
    <w:div w:id="1683512273">
      <w:bodyDiv w:val="1"/>
      <w:marLeft w:val="0"/>
      <w:marRight w:val="0"/>
      <w:marTop w:val="0"/>
      <w:marBottom w:val="0"/>
      <w:divBdr>
        <w:top w:val="none" w:sz="0" w:space="0" w:color="auto"/>
        <w:left w:val="none" w:sz="0" w:space="0" w:color="auto"/>
        <w:bottom w:val="none" w:sz="0" w:space="0" w:color="auto"/>
        <w:right w:val="none" w:sz="0" w:space="0" w:color="auto"/>
      </w:divBdr>
      <w:divsChild>
        <w:div w:id="1506090234">
          <w:marLeft w:val="0"/>
          <w:marRight w:val="0"/>
          <w:marTop w:val="0"/>
          <w:marBottom w:val="0"/>
          <w:divBdr>
            <w:top w:val="none" w:sz="0" w:space="0" w:color="auto"/>
            <w:left w:val="none" w:sz="0" w:space="0" w:color="auto"/>
            <w:bottom w:val="none" w:sz="0" w:space="0" w:color="auto"/>
            <w:right w:val="none" w:sz="0" w:space="0" w:color="auto"/>
          </w:divBdr>
        </w:div>
        <w:div w:id="605040631">
          <w:marLeft w:val="0"/>
          <w:marRight w:val="0"/>
          <w:marTop w:val="0"/>
          <w:marBottom w:val="0"/>
          <w:divBdr>
            <w:top w:val="none" w:sz="0" w:space="0" w:color="auto"/>
            <w:left w:val="none" w:sz="0" w:space="0" w:color="auto"/>
            <w:bottom w:val="none" w:sz="0" w:space="0" w:color="auto"/>
            <w:right w:val="none" w:sz="0" w:space="0" w:color="auto"/>
          </w:divBdr>
        </w:div>
        <w:div w:id="1952086501">
          <w:marLeft w:val="0"/>
          <w:marRight w:val="0"/>
          <w:marTop w:val="0"/>
          <w:marBottom w:val="0"/>
          <w:divBdr>
            <w:top w:val="none" w:sz="0" w:space="0" w:color="auto"/>
            <w:left w:val="none" w:sz="0" w:space="0" w:color="auto"/>
            <w:bottom w:val="none" w:sz="0" w:space="0" w:color="auto"/>
            <w:right w:val="none" w:sz="0" w:space="0" w:color="auto"/>
          </w:divBdr>
        </w:div>
        <w:div w:id="908807184">
          <w:marLeft w:val="0"/>
          <w:marRight w:val="0"/>
          <w:marTop w:val="0"/>
          <w:marBottom w:val="0"/>
          <w:divBdr>
            <w:top w:val="none" w:sz="0" w:space="0" w:color="auto"/>
            <w:left w:val="none" w:sz="0" w:space="0" w:color="auto"/>
            <w:bottom w:val="none" w:sz="0" w:space="0" w:color="auto"/>
            <w:right w:val="none" w:sz="0" w:space="0" w:color="auto"/>
          </w:divBdr>
        </w:div>
      </w:divsChild>
    </w:div>
    <w:div w:id="1687905100">
      <w:bodyDiv w:val="1"/>
      <w:marLeft w:val="0"/>
      <w:marRight w:val="0"/>
      <w:marTop w:val="0"/>
      <w:marBottom w:val="0"/>
      <w:divBdr>
        <w:top w:val="none" w:sz="0" w:space="0" w:color="auto"/>
        <w:left w:val="none" w:sz="0" w:space="0" w:color="auto"/>
        <w:bottom w:val="none" w:sz="0" w:space="0" w:color="auto"/>
        <w:right w:val="none" w:sz="0" w:space="0" w:color="auto"/>
      </w:divBdr>
    </w:div>
    <w:div w:id="1794400109">
      <w:bodyDiv w:val="1"/>
      <w:marLeft w:val="0"/>
      <w:marRight w:val="0"/>
      <w:marTop w:val="0"/>
      <w:marBottom w:val="0"/>
      <w:divBdr>
        <w:top w:val="none" w:sz="0" w:space="0" w:color="auto"/>
        <w:left w:val="none" w:sz="0" w:space="0" w:color="auto"/>
        <w:bottom w:val="none" w:sz="0" w:space="0" w:color="auto"/>
        <w:right w:val="none" w:sz="0" w:space="0" w:color="auto"/>
      </w:divBdr>
    </w:div>
    <w:div w:id="1982995640">
      <w:bodyDiv w:val="1"/>
      <w:marLeft w:val="0"/>
      <w:marRight w:val="0"/>
      <w:marTop w:val="0"/>
      <w:marBottom w:val="0"/>
      <w:divBdr>
        <w:top w:val="none" w:sz="0" w:space="0" w:color="auto"/>
        <w:left w:val="none" w:sz="0" w:space="0" w:color="auto"/>
        <w:bottom w:val="none" w:sz="0" w:space="0" w:color="auto"/>
        <w:right w:val="none" w:sz="0" w:space="0" w:color="auto"/>
      </w:divBdr>
      <w:divsChild>
        <w:div w:id="786893664">
          <w:marLeft w:val="0"/>
          <w:marRight w:val="0"/>
          <w:marTop w:val="0"/>
          <w:marBottom w:val="0"/>
          <w:divBdr>
            <w:top w:val="none" w:sz="0" w:space="0" w:color="auto"/>
            <w:left w:val="none" w:sz="0" w:space="0" w:color="auto"/>
            <w:bottom w:val="none" w:sz="0" w:space="0" w:color="auto"/>
            <w:right w:val="none" w:sz="0" w:space="0" w:color="auto"/>
          </w:divBdr>
          <w:divsChild>
            <w:div w:id="1342199748">
              <w:marLeft w:val="0"/>
              <w:marRight w:val="0"/>
              <w:marTop w:val="0"/>
              <w:marBottom w:val="0"/>
              <w:divBdr>
                <w:top w:val="none" w:sz="0" w:space="0" w:color="auto"/>
                <w:left w:val="none" w:sz="0" w:space="0" w:color="auto"/>
                <w:bottom w:val="none" w:sz="0" w:space="0" w:color="auto"/>
                <w:right w:val="none" w:sz="0" w:space="0" w:color="auto"/>
              </w:divBdr>
              <w:divsChild>
                <w:div w:id="3115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7594">
      <w:bodyDiv w:val="1"/>
      <w:marLeft w:val="0"/>
      <w:marRight w:val="0"/>
      <w:marTop w:val="0"/>
      <w:marBottom w:val="0"/>
      <w:divBdr>
        <w:top w:val="none" w:sz="0" w:space="0" w:color="auto"/>
        <w:left w:val="none" w:sz="0" w:space="0" w:color="auto"/>
        <w:bottom w:val="none" w:sz="0" w:space="0" w:color="auto"/>
        <w:right w:val="none" w:sz="0" w:space="0" w:color="auto"/>
      </w:divBdr>
    </w:div>
    <w:div w:id="2043439704">
      <w:bodyDiv w:val="1"/>
      <w:marLeft w:val="0"/>
      <w:marRight w:val="0"/>
      <w:marTop w:val="0"/>
      <w:marBottom w:val="0"/>
      <w:divBdr>
        <w:top w:val="none" w:sz="0" w:space="0" w:color="auto"/>
        <w:left w:val="none" w:sz="0" w:space="0" w:color="auto"/>
        <w:bottom w:val="none" w:sz="0" w:space="0" w:color="auto"/>
        <w:right w:val="none" w:sz="0" w:space="0" w:color="auto"/>
      </w:divBdr>
    </w:div>
    <w:div w:id="2090761979">
      <w:bodyDiv w:val="1"/>
      <w:marLeft w:val="0"/>
      <w:marRight w:val="0"/>
      <w:marTop w:val="0"/>
      <w:marBottom w:val="0"/>
      <w:divBdr>
        <w:top w:val="none" w:sz="0" w:space="0" w:color="auto"/>
        <w:left w:val="none" w:sz="0" w:space="0" w:color="auto"/>
        <w:bottom w:val="none" w:sz="0" w:space="0" w:color="auto"/>
        <w:right w:val="none" w:sz="0" w:space="0" w:color="auto"/>
      </w:divBdr>
      <w:divsChild>
        <w:div w:id="1910311237">
          <w:marLeft w:val="0"/>
          <w:marRight w:val="0"/>
          <w:marTop w:val="0"/>
          <w:marBottom w:val="0"/>
          <w:divBdr>
            <w:top w:val="none" w:sz="0" w:space="0" w:color="auto"/>
            <w:left w:val="none" w:sz="0" w:space="0" w:color="auto"/>
            <w:bottom w:val="none" w:sz="0" w:space="0" w:color="auto"/>
            <w:right w:val="none" w:sz="0" w:space="0" w:color="auto"/>
          </w:divBdr>
        </w:div>
        <w:div w:id="917517337">
          <w:marLeft w:val="0"/>
          <w:marRight w:val="0"/>
          <w:marTop w:val="0"/>
          <w:marBottom w:val="0"/>
          <w:divBdr>
            <w:top w:val="none" w:sz="0" w:space="0" w:color="auto"/>
            <w:left w:val="none" w:sz="0" w:space="0" w:color="auto"/>
            <w:bottom w:val="none" w:sz="0" w:space="0" w:color="auto"/>
            <w:right w:val="none" w:sz="0" w:space="0" w:color="auto"/>
          </w:divBdr>
        </w:div>
        <w:div w:id="382945057">
          <w:marLeft w:val="0"/>
          <w:marRight w:val="0"/>
          <w:marTop w:val="0"/>
          <w:marBottom w:val="0"/>
          <w:divBdr>
            <w:top w:val="none" w:sz="0" w:space="0" w:color="auto"/>
            <w:left w:val="none" w:sz="0" w:space="0" w:color="auto"/>
            <w:bottom w:val="none" w:sz="0" w:space="0" w:color="auto"/>
            <w:right w:val="none" w:sz="0" w:space="0" w:color="auto"/>
          </w:divBdr>
        </w:div>
        <w:div w:id="677536583">
          <w:marLeft w:val="0"/>
          <w:marRight w:val="0"/>
          <w:marTop w:val="0"/>
          <w:marBottom w:val="0"/>
          <w:divBdr>
            <w:top w:val="none" w:sz="0" w:space="0" w:color="auto"/>
            <w:left w:val="none" w:sz="0" w:space="0" w:color="auto"/>
            <w:bottom w:val="none" w:sz="0" w:space="0" w:color="auto"/>
            <w:right w:val="none" w:sz="0" w:space="0" w:color="auto"/>
          </w:divBdr>
        </w:div>
        <w:div w:id="18750650">
          <w:marLeft w:val="0"/>
          <w:marRight w:val="0"/>
          <w:marTop w:val="0"/>
          <w:marBottom w:val="0"/>
          <w:divBdr>
            <w:top w:val="none" w:sz="0" w:space="0" w:color="auto"/>
            <w:left w:val="none" w:sz="0" w:space="0" w:color="auto"/>
            <w:bottom w:val="none" w:sz="0" w:space="0" w:color="auto"/>
            <w:right w:val="none" w:sz="0" w:space="0" w:color="auto"/>
          </w:divBdr>
        </w:div>
        <w:div w:id="1697921272">
          <w:marLeft w:val="0"/>
          <w:marRight w:val="0"/>
          <w:marTop w:val="0"/>
          <w:marBottom w:val="0"/>
          <w:divBdr>
            <w:top w:val="none" w:sz="0" w:space="0" w:color="auto"/>
            <w:left w:val="none" w:sz="0" w:space="0" w:color="auto"/>
            <w:bottom w:val="none" w:sz="0" w:space="0" w:color="auto"/>
            <w:right w:val="none" w:sz="0" w:space="0" w:color="auto"/>
          </w:divBdr>
        </w:div>
        <w:div w:id="156849261">
          <w:marLeft w:val="0"/>
          <w:marRight w:val="0"/>
          <w:marTop w:val="0"/>
          <w:marBottom w:val="0"/>
          <w:divBdr>
            <w:top w:val="none" w:sz="0" w:space="0" w:color="auto"/>
            <w:left w:val="none" w:sz="0" w:space="0" w:color="auto"/>
            <w:bottom w:val="none" w:sz="0" w:space="0" w:color="auto"/>
            <w:right w:val="none" w:sz="0" w:space="0" w:color="auto"/>
          </w:divBdr>
        </w:div>
        <w:div w:id="842430554">
          <w:marLeft w:val="0"/>
          <w:marRight w:val="0"/>
          <w:marTop w:val="0"/>
          <w:marBottom w:val="0"/>
          <w:divBdr>
            <w:top w:val="none" w:sz="0" w:space="0" w:color="auto"/>
            <w:left w:val="none" w:sz="0" w:space="0" w:color="auto"/>
            <w:bottom w:val="none" w:sz="0" w:space="0" w:color="auto"/>
            <w:right w:val="none" w:sz="0" w:space="0" w:color="auto"/>
          </w:divBdr>
        </w:div>
        <w:div w:id="1299654225">
          <w:marLeft w:val="0"/>
          <w:marRight w:val="0"/>
          <w:marTop w:val="0"/>
          <w:marBottom w:val="0"/>
          <w:divBdr>
            <w:top w:val="none" w:sz="0" w:space="0" w:color="auto"/>
            <w:left w:val="none" w:sz="0" w:space="0" w:color="auto"/>
            <w:bottom w:val="none" w:sz="0" w:space="0" w:color="auto"/>
            <w:right w:val="none" w:sz="0" w:space="0" w:color="auto"/>
          </w:divBdr>
        </w:div>
        <w:div w:id="1256207035">
          <w:marLeft w:val="0"/>
          <w:marRight w:val="0"/>
          <w:marTop w:val="0"/>
          <w:marBottom w:val="0"/>
          <w:divBdr>
            <w:top w:val="none" w:sz="0" w:space="0" w:color="auto"/>
            <w:left w:val="none" w:sz="0" w:space="0" w:color="auto"/>
            <w:bottom w:val="none" w:sz="0" w:space="0" w:color="auto"/>
            <w:right w:val="none" w:sz="0" w:space="0" w:color="auto"/>
          </w:divBdr>
        </w:div>
        <w:div w:id="1257053332">
          <w:marLeft w:val="0"/>
          <w:marRight w:val="0"/>
          <w:marTop w:val="0"/>
          <w:marBottom w:val="0"/>
          <w:divBdr>
            <w:top w:val="none" w:sz="0" w:space="0" w:color="auto"/>
            <w:left w:val="none" w:sz="0" w:space="0" w:color="auto"/>
            <w:bottom w:val="none" w:sz="0" w:space="0" w:color="auto"/>
            <w:right w:val="none" w:sz="0" w:space="0" w:color="auto"/>
          </w:divBdr>
        </w:div>
      </w:divsChild>
    </w:div>
    <w:div w:id="211832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n.transplant.hrsa.gov/data/" TargetMode="External"/><Relationship Id="rId13" Type="http://schemas.openxmlformats.org/officeDocument/2006/relationships/hyperlink" Target="https://www.cms.gov/Medicare/Provider-Enrollment-and-Certification/GuidanceforLawsAndRegulations/Transplant-Laws-and-Regulation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iformlaws.org/ActSummary.aspx?title=Anatomical%20Gift%20Act%20(2006)" TargetMode="External"/><Relationship Id="rId17" Type="http://schemas.openxmlformats.org/officeDocument/2006/relationships/hyperlink" Target="https://www-ncbi-nlm-nih-gov.proxy.cc.uic.edu/pubmed/23743728" TargetMode="External"/><Relationship Id="rId2" Type="http://schemas.openxmlformats.org/officeDocument/2006/relationships/numbering" Target="numbering.xml"/><Relationship Id="rId16" Type="http://schemas.openxmlformats.org/officeDocument/2006/relationships/hyperlink" Target="https://www-ncbi-nlm-nih-gov.proxy.cc.uic.edu/pubmed/?term=Fan%20ST%5BAuthor%5D&amp;cauthor=true&amp;cauthor_uid=237437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hq.org/quality-and-practice-management/standards-guidelines-and-related-resources/statement-on-controlled-organ-donation-after-circulatory-death" TargetMode="External"/><Relationship Id="rId5" Type="http://schemas.openxmlformats.org/officeDocument/2006/relationships/webSettings" Target="webSettings.xml"/><Relationship Id="rId15" Type="http://schemas.openxmlformats.org/officeDocument/2006/relationships/hyperlink" Target="https://www-ncbi-nlm-nih-gov.proxy.cc.uic.edu/pubmed/28971641" TargetMode="External"/><Relationship Id="rId10" Type="http://schemas.openxmlformats.org/officeDocument/2006/relationships/hyperlink" Target="https://optn.transplant.hrsa.gov/dat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ptn.transplant.hrsa.gov/data/view-data-reports/build-advanced" TargetMode="External"/><Relationship Id="rId14" Type="http://schemas.openxmlformats.org/officeDocument/2006/relationships/hyperlink" Target="http://www.uniformlaws.org/ActSummary.aspx?title=Determination%20of%20Death%20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79291D-449C-4415-8D06-037A488B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5383</Words>
  <Characters>30687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 Macatangay</cp:lastModifiedBy>
  <cp:revision>3</cp:revision>
  <dcterms:created xsi:type="dcterms:W3CDTF">2019-04-08T02:39:00Z</dcterms:created>
  <dcterms:modified xsi:type="dcterms:W3CDTF">2019-05-03T14:20:00Z</dcterms:modified>
</cp:coreProperties>
</file>