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C8B" w:rsidRPr="00FA0BC1" w:rsidRDefault="00D85302" w:rsidP="004C531E">
      <w:pPr>
        <w:pStyle w:val="RSCM01ReceivedAccepted"/>
      </w:pPr>
      <w:r>
        <w:rPr>
          <w:lang w:val="en-GB"/>
        </w:rPr>
        <mc:AlternateContent>
          <mc:Choice Requires="wps">
            <w:drawing>
              <wp:anchor distT="180340" distB="0" distL="114300" distR="114300" simplePos="0" relativeHeight="251657728" behindDoc="1" locked="1" layoutInCell="0" allowOverlap="0" wp14:anchorId="384117C5">
                <wp:simplePos x="0" y="0"/>
                <wp:positionH relativeFrom="column">
                  <wp:posOffset>0</wp:posOffset>
                </wp:positionH>
                <wp:positionV relativeFrom="margin">
                  <wp:align>bottom</wp:align>
                </wp:positionV>
                <wp:extent cx="3159125" cy="162814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9125" cy="1628140"/>
                        </a:xfrm>
                        <a:prstGeom prst="rect">
                          <a:avLst/>
                        </a:prstGeom>
                        <a:solidFill>
                          <a:srgbClr val="FFFFFF"/>
                        </a:solidFill>
                        <a:ln w="9525">
                          <a:noFill/>
                          <a:miter lim="800000"/>
                          <a:headEnd/>
                          <a:tailEnd/>
                        </a:ln>
                      </wps:spPr>
                      <wps:txbx>
                        <w:txbxContent>
                          <w:p w:rsidR="00FA4A3B" w:rsidRPr="00C405FD" w:rsidRDefault="00FA4A3B" w:rsidP="00C405FD">
                            <w:pPr>
                              <w:pStyle w:val="RSCF01FootnoteAuthorAddress"/>
                            </w:pPr>
                            <w:r w:rsidRPr="006A79A3">
                              <w:rPr>
                                <w:lang w:val="de-DE"/>
                              </w:rPr>
                              <w:t>SZU-NUS Collaborative Innovation Center for Optoelectronic Science &amp; Technology, International Collaborative Laboratory of 2D Materials for Optoelectronics Science and Technology of Ministry of Education, College of Optoelectronic Engineering, Shenzhen University, Shenzhen 518060 (P. R. China)</w:t>
                            </w:r>
                            <w:r w:rsidRPr="006A79A3">
                              <w:rPr>
                                <w:lang w:val="en-GB"/>
                              </w:rPr>
                              <w:t xml:space="preserve">. E-mail: </w:t>
                            </w:r>
                            <w:hyperlink r:id="rId8" w:history="1">
                              <w:r w:rsidRPr="006A79A3">
                                <w:rPr>
                                  <w:rStyle w:val="Hyperlink"/>
                                  <w:lang w:val="en-GB"/>
                                </w:rPr>
                                <w:t>chmsuc@szu.edu.cn</w:t>
                              </w:r>
                            </w:hyperlink>
                          </w:p>
                          <w:p w:rsidR="00FA4A3B" w:rsidRPr="00C405FD" w:rsidRDefault="00FA4A3B" w:rsidP="00C405FD">
                            <w:pPr>
                              <w:pStyle w:val="RSCF01FootnoteAuthorAddress"/>
                            </w:pPr>
                            <w:r w:rsidRPr="006A79A3">
                              <w:rPr>
                                <w:rFonts w:hint="eastAsia"/>
                                <w:lang w:val="en-GB"/>
                              </w:rPr>
                              <w:t xml:space="preserve">College of Chemistry and Materials Engineering, Wenzhou University, Wenzhou 325035 </w:t>
                            </w:r>
                            <w:r w:rsidRPr="006A79A3">
                              <w:rPr>
                                <w:lang w:val="de-DE"/>
                              </w:rPr>
                              <w:t xml:space="preserve">(P. R. </w:t>
                            </w:r>
                            <w:r w:rsidRPr="006A79A3">
                              <w:rPr>
                                <w:rFonts w:hint="eastAsia"/>
                                <w:lang w:val="de-DE"/>
                              </w:rPr>
                              <w:t>China</w:t>
                            </w:r>
                            <w:r w:rsidRPr="006A79A3">
                              <w:rPr>
                                <w:lang w:val="de-DE"/>
                              </w:rPr>
                              <w:t>)</w:t>
                            </w:r>
                            <w:r w:rsidRPr="006A79A3">
                              <w:rPr>
                                <w:rFonts w:hint="eastAsia"/>
                                <w:lang w:val="en-GB"/>
                              </w:rPr>
                              <w:t xml:space="preserve">. </w:t>
                            </w:r>
                            <w:r w:rsidRPr="006A79A3">
                              <w:rPr>
                                <w:lang w:val="en-GB"/>
                              </w:rPr>
                              <w:t xml:space="preserve">E-mail: </w:t>
                            </w:r>
                            <w:hyperlink r:id="rId9" w:history="1">
                              <w:r w:rsidRPr="006A79A3">
                                <w:rPr>
                                  <w:rStyle w:val="Hyperlink"/>
                                  <w:rFonts w:hint="eastAsia"/>
                                  <w:lang w:val="en-GB"/>
                                </w:rPr>
                                <w:t>xyz@wzu.edu.cn</w:t>
                              </w:r>
                            </w:hyperlink>
                          </w:p>
                          <w:p w:rsidR="00FA4A3B" w:rsidRPr="00C405FD" w:rsidRDefault="00FA4A3B" w:rsidP="00C405FD">
                            <w:pPr>
                              <w:pStyle w:val="RSCF01FootnoteAuthorAddress"/>
                            </w:pPr>
                            <w:r w:rsidRPr="00886B07">
                              <w:rPr>
                                <w:lang w:val="en-GB"/>
                              </w:rPr>
                              <w:t>Department of Chemistry, University of Illinois at Chicago, 845 West Taylor Street, Chicago, Illinois 60607</w:t>
                            </w:r>
                          </w:p>
                          <w:p w:rsidR="00FA4A3B" w:rsidRPr="00241ACD" w:rsidRDefault="00FA4A3B" w:rsidP="00241ACD">
                            <w:pPr>
                              <w:pStyle w:val="RSCF02FootnotestoTitleAuthors"/>
                            </w:pPr>
                            <w:r w:rsidRPr="00241ACD">
                              <w:t xml:space="preserve">Electronic Supplementary Information (ESI) available: </w:t>
                            </w:r>
                            <w:r w:rsidRPr="00FF612B">
                              <w:t xml:space="preserve">Optimization of solvent, experimental details, characterization data, and copies of </w:t>
                            </w:r>
                            <w:r w:rsidRPr="00FF612B">
                              <w:rPr>
                                <w:vertAlign w:val="superscript"/>
                              </w:rPr>
                              <w:t>1</w:t>
                            </w:r>
                            <w:r w:rsidRPr="00FF612B">
                              <w:t xml:space="preserve">H and </w:t>
                            </w:r>
                            <w:r w:rsidRPr="00FF612B">
                              <w:rPr>
                                <w:vertAlign w:val="superscript"/>
                              </w:rPr>
                              <w:t>13</w:t>
                            </w:r>
                            <w:r w:rsidRPr="00FF612B">
                              <w:t>C NMR spectra (PDF)</w:t>
                            </w:r>
                            <w:r w:rsidRPr="00241ACD">
                              <w:t xml:space="preserve">. </w:t>
                            </w:r>
                            <w:r w:rsidRPr="00FF612B">
                              <w:t>CCDC 18</w:t>
                            </w:r>
                            <w:r w:rsidRPr="00FF612B">
                              <w:rPr>
                                <w:rFonts w:hint="eastAsia"/>
                              </w:rPr>
                              <w:t>47875</w:t>
                            </w:r>
                            <w:r w:rsidRPr="00FF612B">
                              <w:rPr>
                                <w:rFonts w:eastAsiaTheme="minorEastAsia" w:hint="eastAsia"/>
                              </w:rPr>
                              <w:t>.</w:t>
                            </w:r>
                            <w:r>
                              <w:rPr>
                                <w:rFonts w:eastAsiaTheme="minorEastAsia" w:hint="eastAsia"/>
                                <w:b/>
                              </w:rPr>
                              <w:t xml:space="preserve"> </w:t>
                            </w: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84117C5" id="_x0000_t202" coordsize="21600,21600" o:spt="202" path="m,l,21600r21600,l21600,xe">
                <v:stroke joinstyle="miter"/>
                <v:path gradientshapeok="t" o:connecttype="rect"/>
              </v:shapetype>
              <v:shape id="Text Box 2" o:spid="_x0000_s1026" type="#_x0000_t202" style="position:absolute;left:0;text-align:left;margin-left:0;margin-top:0;width:248.75pt;height:128.2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" o:allowincell="f" o:allowoverlap="f" stroked="f">
                <v:textbox style="mso-fit-shape-to-text:t" inset="0,1mm,0,1mm">
                  <w:txbxContent>
                    <w:p w14:paraId="6E8EFA20" w14:textId="77777777" w:rsidR="00FA4A3B" w:rsidRPr="00C405FD" w:rsidRDefault="00FA4A3B" w:rsidP="00C405FD">
                      <w:pPr>
                        <w:pStyle w:val="RSCF01FootnoteAuthorAddress"/>
                      </w:pPr>
                      <w:r w:rsidRPr="006A79A3">
                        <w:rPr>
                          <w:lang w:val="de-DE"/>
                        </w:rPr>
                        <w:t>SZU-NUS Collaborative Innovation Center for Optoelectronic Science &amp; Technology, International Collaborative Laboratory of 2D Materials for Optoelectronics Science and Technology of Ministry of Education, College of Optoelectronic Engineering, Shenzhen University, Shenzhen 518060 (P. R. China)</w:t>
                      </w:r>
                      <w:r w:rsidRPr="006A79A3">
                        <w:rPr>
                          <w:lang w:val="en-GB"/>
                        </w:rPr>
                        <w:t xml:space="preserve">. E-mail: </w:t>
                      </w:r>
                      <w:hyperlink r:id="rId10" w:history="1">
                        <w:r w:rsidRPr="006A79A3">
                          <w:rPr>
                            <w:rStyle w:val="Hyperlink"/>
                            <w:lang w:val="en-GB"/>
                          </w:rPr>
                          <w:t>chmsuc@szu.edu.cn</w:t>
                        </w:r>
                      </w:hyperlink>
                    </w:p>
                    <w:p w14:paraId="7E1E91E9" w14:textId="77777777" w:rsidR="00FA4A3B" w:rsidRPr="00C405FD" w:rsidRDefault="00FA4A3B" w:rsidP="00C405FD">
                      <w:pPr>
                        <w:pStyle w:val="RSCF01FootnoteAuthorAddress"/>
                      </w:pPr>
                      <w:r w:rsidRPr="006A79A3">
                        <w:rPr>
                          <w:rFonts w:hint="eastAsia"/>
                          <w:lang w:val="en-GB"/>
                        </w:rPr>
                        <w:t xml:space="preserve">College of Chemistry and Materials Engineering, Wenzhou University, Wenzhou 325035 </w:t>
                      </w:r>
                      <w:r w:rsidRPr="006A79A3">
                        <w:rPr>
                          <w:lang w:val="de-DE"/>
                        </w:rPr>
                        <w:t xml:space="preserve">(P. R. </w:t>
                      </w:r>
                      <w:r w:rsidRPr="006A79A3">
                        <w:rPr>
                          <w:rFonts w:hint="eastAsia"/>
                          <w:lang w:val="de-DE"/>
                        </w:rPr>
                        <w:t>China</w:t>
                      </w:r>
                      <w:r w:rsidRPr="006A79A3">
                        <w:rPr>
                          <w:lang w:val="de-DE"/>
                        </w:rPr>
                        <w:t>)</w:t>
                      </w:r>
                      <w:r w:rsidRPr="006A79A3">
                        <w:rPr>
                          <w:rFonts w:hint="eastAsia"/>
                          <w:lang w:val="en-GB"/>
                        </w:rPr>
                        <w:t xml:space="preserve">. </w:t>
                      </w:r>
                      <w:r w:rsidRPr="006A79A3">
                        <w:rPr>
                          <w:lang w:val="en-GB"/>
                        </w:rPr>
                        <w:t xml:space="preserve">E-mail: </w:t>
                      </w:r>
                      <w:hyperlink r:id="rId11" w:history="1">
                        <w:r w:rsidRPr="006A79A3">
                          <w:rPr>
                            <w:rStyle w:val="Hyperlink"/>
                            <w:rFonts w:hint="eastAsia"/>
                            <w:lang w:val="en-GB"/>
                          </w:rPr>
                          <w:t>xyz@wzu.edu.cn</w:t>
                        </w:r>
                      </w:hyperlink>
                    </w:p>
                    <w:p w14:paraId="75D0943F" w14:textId="77777777" w:rsidR="00FA4A3B" w:rsidRPr="00C405FD" w:rsidRDefault="00FA4A3B" w:rsidP="00C405FD">
                      <w:pPr>
                        <w:pStyle w:val="RSCF01FootnoteAuthorAddress"/>
                      </w:pPr>
                      <w:r w:rsidRPr="00886B07">
                        <w:rPr>
                          <w:lang w:val="en-GB"/>
                        </w:rPr>
                        <w:t>Department of Chemistry, University of Illinois at Chicago, 845 West Taylor Street, Chicago, Illinois 60607</w:t>
                      </w:r>
                    </w:p>
                    <w:p w14:paraId="5DD437C9" w14:textId="77777777" w:rsidR="00FA4A3B" w:rsidRPr="00241ACD" w:rsidRDefault="00FA4A3B" w:rsidP="00241ACD">
                      <w:pPr>
                        <w:pStyle w:val="RSCF02FootnotestoTitleAuthors"/>
                      </w:pPr>
                      <w:r w:rsidRPr="00241ACD">
                        <w:t xml:space="preserve">Electronic Supplementary Information (ESI) available: </w:t>
                      </w:r>
                      <w:r w:rsidRPr="00FF612B">
                        <w:t xml:space="preserve">Optimization of solvent, experimental details, characterization data, and copies of </w:t>
                      </w:r>
                      <w:r w:rsidRPr="00FF612B">
                        <w:rPr>
                          <w:vertAlign w:val="superscript"/>
                        </w:rPr>
                        <w:t>1</w:t>
                      </w:r>
                      <w:r w:rsidRPr="00FF612B">
                        <w:t xml:space="preserve">H and </w:t>
                      </w:r>
                      <w:r w:rsidRPr="00FF612B">
                        <w:rPr>
                          <w:vertAlign w:val="superscript"/>
                        </w:rPr>
                        <w:t>13</w:t>
                      </w:r>
                      <w:r w:rsidRPr="00FF612B">
                        <w:t>C NMR spectra (PDF)</w:t>
                      </w:r>
                      <w:r w:rsidRPr="00241ACD">
                        <w:t xml:space="preserve">. </w:t>
                      </w:r>
                      <w:r w:rsidRPr="00FF612B">
                        <w:t>CCDC 18</w:t>
                      </w:r>
                      <w:r w:rsidRPr="00FF612B">
                        <w:rPr>
                          <w:rFonts w:hint="eastAsia"/>
                        </w:rPr>
                        <w:t>47875</w:t>
                      </w:r>
                      <w:r w:rsidRPr="00FF612B">
                        <w:rPr>
                          <w:rFonts w:eastAsiaTheme="minorEastAsia" w:hint="eastAsia"/>
                        </w:rPr>
                        <w:t>.</w:t>
                      </w:r>
                      <w:r>
                        <w:rPr>
                          <w:rFonts w:eastAsiaTheme="minorEastAsia" w:hint="eastAsia"/>
                          <w:b/>
                        </w:rPr>
                        <w:t xml:space="preserve"> </w:t>
                      </w:r>
                      <w:r w:rsidRPr="00241ACD">
                        <w:t>See DOI: 10.1039/x0xx00000x</w:t>
                      </w:r>
                    </w:p>
                  </w:txbxContent>
                </v:textbox>
                <w10:wrap type="topAndBottom" anchory="margin"/>
                <w10:anchorlock/>
              </v:shape>
            </w:pict>
          </mc:Fallback>
        </mc:AlternateContent>
      </w:r>
      <w:r w:rsidR="00F62C8B" w:rsidRPr="00FA0BC1">
        <w:t>Received 00th January 20</w:t>
      </w:r>
      <w:r w:rsidR="00F15F90" w:rsidRPr="00FA0BC1">
        <w:t>xx</w:t>
      </w:r>
      <w:r w:rsidR="00F62C8B" w:rsidRPr="00FA0BC1">
        <w:t>,</w:t>
      </w:r>
    </w:p>
    <w:p w:rsidR="00F62C8B" w:rsidRPr="00FA0BC1" w:rsidRDefault="00F62C8B" w:rsidP="004C531E">
      <w:pPr>
        <w:pStyle w:val="RSCM01ReceivedAccepted"/>
      </w:pPr>
      <w:r w:rsidRPr="00FA0BC1">
        <w:t>Accepted 00th January 20</w:t>
      </w:r>
      <w:r w:rsidR="00F15F90" w:rsidRPr="00FA0BC1">
        <w:t>xx</w:t>
      </w:r>
    </w:p>
    <w:p w:rsidR="00D85302" w:rsidRDefault="00D85302" w:rsidP="00C32EDF">
      <w:pPr>
        <w:pStyle w:val="RSCH01PaperTitle"/>
      </w:pPr>
    </w:p>
    <w:p w:rsidR="004414A5" w:rsidRPr="00FA0BC1" w:rsidRDefault="00F62C8B" w:rsidP="00C32EDF">
      <w:pPr>
        <w:pStyle w:val="RSCH01PaperTitle"/>
      </w:pPr>
      <w:r w:rsidRPr="00FA0BC1">
        <w:br w:type="column"/>
      </w:r>
      <w:r w:rsidR="00BC11A7" w:rsidRPr="00FA0BC1">
        <w:t xml:space="preserve">Copper-Catalyzed </w:t>
      </w:r>
      <w:proofErr w:type="spellStart"/>
      <w:r w:rsidR="00BC11A7" w:rsidRPr="00FA0BC1">
        <w:t>Aminothiolation</w:t>
      </w:r>
      <w:proofErr w:type="spellEnd"/>
      <w:r w:rsidR="00BC11A7" w:rsidRPr="00FA0BC1">
        <w:t xml:space="preserve"> of Terminal Alkynes with Tunable Regioselectivity</w:t>
      </w:r>
      <w:r w:rsidR="004414A5" w:rsidRPr="00FA0BC1">
        <w:t xml:space="preserve"> </w:t>
      </w:r>
    </w:p>
    <w:p w:rsidR="00670ED4" w:rsidRPr="00FA0BC1" w:rsidRDefault="0062042F" w:rsidP="00F21465">
      <w:pPr>
        <w:pStyle w:val="RSCH02PaperAuthorsandByline"/>
        <w:sectPr w:rsidR="00670ED4" w:rsidRPr="00FA0BC1"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FA0BC1">
        <w:rPr>
          <w:noProof/>
          <w:lang w:val="de-DE" w:eastAsia="en-GB"/>
        </w:rPr>
        <w:t>Jinqiang Kuang,</w:t>
      </w:r>
      <w:r w:rsidRPr="00FA0BC1">
        <w:rPr>
          <w:rFonts w:eastAsiaTheme="minorEastAsia"/>
          <w:noProof/>
          <w:vertAlign w:val="superscript"/>
          <w:lang w:val="de-DE"/>
        </w:rPr>
        <w:t>a</w:t>
      </w:r>
      <w:r w:rsidRPr="00FA0BC1">
        <w:rPr>
          <w:noProof/>
          <w:vertAlign w:val="superscript"/>
          <w:lang w:val="de-DE" w:eastAsia="en-GB"/>
        </w:rPr>
        <w:t>,</w:t>
      </w:r>
      <w:r w:rsidRPr="00FA0BC1">
        <w:rPr>
          <w:rFonts w:eastAsiaTheme="minorEastAsia"/>
          <w:noProof/>
          <w:vertAlign w:val="superscript"/>
          <w:lang w:val="de-DE"/>
        </w:rPr>
        <w:t>b</w:t>
      </w:r>
      <w:r w:rsidRPr="00FA0BC1">
        <w:rPr>
          <w:noProof/>
          <w:lang w:val="de-DE" w:eastAsia="en-GB"/>
        </w:rPr>
        <w:t xml:space="preserve"> Yuanzhi Xia,</w:t>
      </w:r>
      <w:r w:rsidRPr="00FA0BC1">
        <w:rPr>
          <w:rFonts w:eastAsiaTheme="minorEastAsia"/>
          <w:noProof/>
          <w:vertAlign w:val="superscript"/>
          <w:lang w:val="de-DE"/>
        </w:rPr>
        <w:t>b</w:t>
      </w:r>
      <w:r w:rsidRPr="00FA0BC1">
        <w:rPr>
          <w:noProof/>
          <w:lang w:val="de-DE" w:eastAsia="en-GB"/>
        </w:rPr>
        <w:t>* An Yang,</w:t>
      </w:r>
      <w:r w:rsidRPr="00FA0BC1">
        <w:rPr>
          <w:rFonts w:eastAsiaTheme="minorEastAsia"/>
          <w:noProof/>
          <w:vertAlign w:val="superscript"/>
          <w:lang w:val="de-DE"/>
        </w:rPr>
        <w:t>b</w:t>
      </w:r>
      <w:r w:rsidRPr="00FA0BC1">
        <w:rPr>
          <w:noProof/>
          <w:lang w:val="de-DE" w:eastAsia="en-GB"/>
        </w:rPr>
        <w:t xml:space="preserve"> Heng Zhang,</w:t>
      </w:r>
      <w:r w:rsidRPr="00FA0BC1">
        <w:rPr>
          <w:rFonts w:eastAsiaTheme="minorEastAsia"/>
          <w:noProof/>
          <w:vertAlign w:val="superscript"/>
          <w:lang w:val="de-DE"/>
        </w:rPr>
        <w:t>b</w:t>
      </w:r>
      <w:r w:rsidRPr="00FA0BC1">
        <w:rPr>
          <w:noProof/>
          <w:lang w:val="de-DE" w:eastAsia="en-GB"/>
        </w:rPr>
        <w:t xml:space="preserve"> Chenliang Su,</w:t>
      </w:r>
      <w:r w:rsidRPr="00FA0BC1">
        <w:rPr>
          <w:rFonts w:eastAsiaTheme="minorEastAsia"/>
          <w:noProof/>
          <w:vertAlign w:val="superscript"/>
          <w:lang w:val="de-DE"/>
        </w:rPr>
        <w:t>a</w:t>
      </w:r>
      <w:r w:rsidRPr="00FA0BC1">
        <w:rPr>
          <w:noProof/>
          <w:lang w:val="de-DE" w:eastAsia="en-GB"/>
        </w:rPr>
        <w:t>* and Daesung Lee</w:t>
      </w:r>
      <w:r w:rsidRPr="00FA0BC1">
        <w:rPr>
          <w:rFonts w:eastAsiaTheme="minorEastAsia"/>
          <w:b/>
          <w:bCs/>
          <w:noProof/>
          <w:vertAlign w:val="superscript"/>
        </w:rPr>
        <w:t>c</w:t>
      </w:r>
      <w:r w:rsidR="0025490A" w:rsidRPr="00FA0BC1">
        <w:t xml:space="preserve"> </w:t>
      </w:r>
    </w:p>
    <w:p w:rsidR="00180ABE" w:rsidRPr="00FA0BC1" w:rsidRDefault="00292EC0" w:rsidP="0025490A">
      <w:pPr>
        <w:pStyle w:val="RSCB01COMAbstract"/>
        <w:rPr>
          <w:rStyle w:val="06CHeading"/>
          <w:b/>
          <w:smallCaps w:val="0"/>
          <w:w w:val="100"/>
          <w:szCs w:val="22"/>
        </w:rPr>
      </w:pPr>
      <w:r w:rsidRPr="00FA0BC1">
        <w:rPr>
          <w:szCs w:val="22"/>
        </w:rPr>
        <w:t xml:space="preserve">A simple, mild, and efficient catalytic </w:t>
      </w:r>
      <w:r w:rsidRPr="00FA0BC1">
        <w:rPr>
          <w:szCs w:val="22"/>
          <w:lang w:val="de-DE"/>
        </w:rPr>
        <w:t xml:space="preserve">aminothiolation of terminal alkynes for the synthesis of both 2- and 3-substituted </w:t>
      </w:r>
      <w:r w:rsidRPr="00FA0BC1">
        <w:rPr>
          <w:szCs w:val="22"/>
        </w:rPr>
        <w:t>thiazolo[3,2-a]benzimidazoles</w:t>
      </w:r>
      <w:r w:rsidRPr="00FA0BC1">
        <w:rPr>
          <w:szCs w:val="22"/>
          <w:lang w:val="de-DE"/>
        </w:rPr>
        <w:t xml:space="preserve"> is established under the catalysis of copper (I), in which complementary regioselectivities could be achieved by using sterically different phenanthroline-based ligands. </w:t>
      </w:r>
    </w:p>
    <w:p w:rsidR="00971E33" w:rsidRPr="00FA0BC1" w:rsidRDefault="00292EC0" w:rsidP="0025490A">
      <w:pPr>
        <w:pStyle w:val="RSCB02ArticleText"/>
        <w:rPr>
          <w:rFonts w:eastAsiaTheme="minorEastAsia"/>
        </w:rPr>
      </w:pPr>
      <w:r w:rsidRPr="00FA0BC1">
        <w:t>Transition metal-catalyzed functionalization of alkynes into the corresponding alkenes with diverse functional groups has emerged as a powerful synthetic tool.</w:t>
      </w:r>
      <w:r w:rsidRPr="00FA0BC1">
        <w:rPr>
          <w:vertAlign w:val="superscript"/>
        </w:rPr>
        <w:t>1</w:t>
      </w:r>
      <w:r w:rsidRPr="00FA0BC1">
        <w:t xml:space="preserve"> Due to </w:t>
      </w:r>
      <w:r w:rsidR="00D75AEA" w:rsidRPr="00FA0BC1">
        <w:rPr>
          <w:rFonts w:eastAsiaTheme="minorEastAsia" w:hint="eastAsia"/>
        </w:rPr>
        <w:t>the</w:t>
      </w:r>
      <w:r w:rsidRPr="00FA0BC1">
        <w:t xml:space="preserve"> significant potential from atom- and step-economic standpoints, developing novel protocols for this direct functionalization strategy has gained much attention in recent years.</w:t>
      </w:r>
      <w:r w:rsidRPr="00FA0BC1">
        <w:rPr>
          <w:vertAlign w:val="superscript"/>
        </w:rPr>
        <w:t>2,3</w:t>
      </w:r>
      <w:r w:rsidRPr="00FA0BC1">
        <w:t xml:space="preserve"> </w:t>
      </w:r>
      <w:proofErr w:type="spellStart"/>
      <w:r w:rsidRPr="00FA0BC1">
        <w:t>Imidazol</w:t>
      </w:r>
      <w:proofErr w:type="spellEnd"/>
      <w:r w:rsidRPr="00FA0BC1">
        <w:t>[2,1-b]</w:t>
      </w:r>
      <w:proofErr w:type="spellStart"/>
      <w:r w:rsidRPr="00FA0BC1">
        <w:t>thiazole</w:t>
      </w:r>
      <w:proofErr w:type="spellEnd"/>
      <w:r w:rsidRPr="00FA0BC1">
        <w:t xml:space="preserve"> derivatives are heterocyclic compounds displaying diverse pharmacological, such as antitumor,</w:t>
      </w:r>
      <w:r w:rsidRPr="00FA0BC1">
        <w:rPr>
          <w:vertAlign w:val="superscript"/>
        </w:rPr>
        <w:t>4</w:t>
      </w:r>
      <w:r w:rsidRPr="00FA0BC1">
        <w:t xml:space="preserve"> antifungal,</w:t>
      </w:r>
      <w:r w:rsidRPr="00FA0BC1">
        <w:rPr>
          <w:vertAlign w:val="superscript"/>
        </w:rPr>
        <w:t>5</w:t>
      </w:r>
      <w:r w:rsidRPr="00FA0BC1">
        <w:t xml:space="preserve"> antidiabetic,</w:t>
      </w:r>
      <w:r w:rsidRPr="00FA0BC1">
        <w:rPr>
          <w:vertAlign w:val="superscript"/>
        </w:rPr>
        <w:t>6</w:t>
      </w:r>
      <w:r w:rsidRPr="00FA0BC1">
        <w:t xml:space="preserve"> anthelmintic,</w:t>
      </w:r>
      <w:r w:rsidRPr="00FA0BC1">
        <w:rPr>
          <w:vertAlign w:val="superscript"/>
        </w:rPr>
        <w:t>7</w:t>
      </w:r>
      <w:r w:rsidRPr="00FA0BC1">
        <w:t xml:space="preserve"> cardiodepressant,</w:t>
      </w:r>
      <w:r w:rsidRPr="00FA0BC1">
        <w:rPr>
          <w:vertAlign w:val="superscript"/>
        </w:rPr>
        <w:t>8</w:t>
      </w:r>
      <w:r w:rsidRPr="00FA0BC1">
        <w:t xml:space="preserve"> and antitubercular</w:t>
      </w:r>
      <w:r w:rsidRPr="00FA0BC1">
        <w:rPr>
          <w:vertAlign w:val="superscript"/>
        </w:rPr>
        <w:t>9</w:t>
      </w:r>
      <w:r w:rsidRPr="00FA0BC1">
        <w:t xml:space="preserve"> activities. Although compounds possessing the </w:t>
      </w:r>
      <w:proofErr w:type="spellStart"/>
      <w:r w:rsidRPr="00FA0BC1">
        <w:t>imidazol</w:t>
      </w:r>
      <w:proofErr w:type="spellEnd"/>
      <w:r w:rsidRPr="00FA0BC1">
        <w:t>[2,1-b]</w:t>
      </w:r>
      <w:proofErr w:type="spellStart"/>
      <w:r w:rsidRPr="00FA0BC1">
        <w:t>thiazole</w:t>
      </w:r>
      <w:proofErr w:type="spellEnd"/>
      <w:r w:rsidRPr="00FA0BC1">
        <w:t xml:space="preserve"> structure show such appealing properties, efficient and selective method for the preparation of these compounds is still much in demand.</w:t>
      </w:r>
      <w:r w:rsidRPr="00FA0BC1">
        <w:rPr>
          <w:vertAlign w:val="superscript"/>
        </w:rPr>
        <w:t>10-12</w:t>
      </w:r>
      <w:r w:rsidRPr="00FA0BC1">
        <w:t xml:space="preserve"> In 2010, Chen and coworkers reported an elegant Cu-catalyzed approach to 2-alkyl and 3-aryl </w:t>
      </w:r>
      <w:proofErr w:type="spellStart"/>
      <w:r w:rsidRPr="00FA0BC1">
        <w:t>imidazol</w:t>
      </w:r>
      <w:proofErr w:type="spellEnd"/>
      <w:r w:rsidRPr="00FA0BC1">
        <w:t>[2,1-b]</w:t>
      </w:r>
      <w:proofErr w:type="spellStart"/>
      <w:r w:rsidRPr="00FA0BC1">
        <w:t>thiazole</w:t>
      </w:r>
      <w:proofErr w:type="spellEnd"/>
      <w:r w:rsidRPr="00FA0BC1">
        <w:t xml:space="preserve"> derivatives through regioselective 1,2-aminothiolation of 1,1-dibromoalkenes, wherein the regioselectivity was dependent on the substrate structure (Scheme 1, Eq. a).</w:t>
      </w:r>
      <w:r w:rsidRPr="00FA0BC1">
        <w:rPr>
          <w:vertAlign w:val="superscript"/>
        </w:rPr>
        <w:t>11</w:t>
      </w:r>
      <w:r w:rsidRPr="00FA0BC1">
        <w:t xml:space="preserve"> To the best of our knowledge, a catalytic </w:t>
      </w:r>
      <w:r w:rsidRPr="00FA0BC1">
        <w:rPr>
          <w:lang w:val="de-DE"/>
        </w:rPr>
        <w:t>aminothiolation</w:t>
      </w:r>
      <w:r w:rsidRPr="00FA0BC1">
        <w:t xml:space="preserve"> of easily available terminal alkynes to yield both 2- and 3-substituted </w:t>
      </w:r>
      <w:proofErr w:type="spellStart"/>
      <w:r w:rsidRPr="00FA0BC1">
        <w:t>thiazolo</w:t>
      </w:r>
      <w:proofErr w:type="spellEnd"/>
      <w:r w:rsidRPr="00FA0BC1">
        <w:t>[3,2-a]benzimidazoles with controllable selectivity has not been reported in  literature.</w:t>
      </w:r>
    </w:p>
    <w:p w:rsidR="00180ABE" w:rsidRPr="00FA0BC1" w:rsidRDefault="00292EC0" w:rsidP="00971E33">
      <w:pPr>
        <w:pStyle w:val="RSCB02ArticleText"/>
        <w:ind w:firstLineChars="100" w:firstLine="194"/>
        <w:rPr>
          <w:rFonts w:eastAsiaTheme="minorEastAsia"/>
          <w:lang w:val="de-DE"/>
        </w:rPr>
      </w:pPr>
      <w:r w:rsidRPr="00FA0BC1">
        <w:t xml:space="preserve"> </w:t>
      </w:r>
      <w:r w:rsidR="00D75AEA" w:rsidRPr="00FA0BC1">
        <w:rPr>
          <w:lang w:val="de-DE"/>
        </w:rPr>
        <w:t>Herein we report a</w:t>
      </w:r>
      <w:r w:rsidR="00971E33" w:rsidRPr="00FA0BC1">
        <w:rPr>
          <w:lang w:val="de-DE"/>
        </w:rPr>
        <w:t xml:space="preserve"> copper-catalyzed protocol for regioselective synthesis of both 2- and 3-substituted thiazolo[3,2-a]benzimidazoles from terminal alkynes, wherein </w:t>
      </w:r>
      <w:r w:rsidR="007C5868" w:rsidRPr="00FA0BC1">
        <w:rPr>
          <w:rFonts w:eastAsiaTheme="minorEastAsia" w:hint="eastAsia"/>
          <w:lang w:val="de-DE"/>
        </w:rPr>
        <w:t>a</w:t>
      </w:r>
      <w:r w:rsidR="00971E33" w:rsidRPr="00FA0BC1">
        <w:rPr>
          <w:lang w:val="de-DE"/>
        </w:rPr>
        <w:t xml:space="preserve"> </w:t>
      </w:r>
      <w:r w:rsidR="00971E33" w:rsidRPr="00FA0BC1">
        <w:rPr>
          <w:lang w:val="de-DE"/>
        </w:rPr>
        <w:t>phenanthroline-based l</w:t>
      </w:r>
      <w:r w:rsidR="007C5868" w:rsidRPr="00FA0BC1">
        <w:rPr>
          <w:lang w:val="de-DE"/>
        </w:rPr>
        <w:t>igand and iodine play together</w:t>
      </w:r>
      <w:r w:rsidR="00971E33" w:rsidRPr="00FA0BC1">
        <w:rPr>
          <w:lang w:val="de-DE"/>
        </w:rPr>
        <w:t xml:space="preserve"> crucial role</w:t>
      </w:r>
      <w:r w:rsidR="007C5868" w:rsidRPr="00FA0BC1">
        <w:rPr>
          <w:rFonts w:eastAsiaTheme="minorEastAsia" w:hint="eastAsia"/>
          <w:lang w:val="de-DE"/>
        </w:rPr>
        <w:t>s</w:t>
      </w:r>
      <w:r w:rsidR="00971E33" w:rsidRPr="00FA0BC1">
        <w:rPr>
          <w:lang w:val="de-DE"/>
        </w:rPr>
        <w:t xml:space="preserve"> for the tunable regioselectivity (Scheme 1, Eq. b).</w:t>
      </w:r>
    </w:p>
    <w:p w:rsidR="00DB0081" w:rsidRPr="00FA0BC1" w:rsidRDefault="00DB0081" w:rsidP="00DB0081">
      <w:pPr>
        <w:pStyle w:val="RSCB02ArticleText"/>
        <w:rPr>
          <w:rFonts w:eastAsiaTheme="minorEastAsia"/>
          <w:b/>
        </w:rPr>
      </w:pPr>
      <w:r w:rsidRPr="00FA0BC1">
        <w:rPr>
          <w:rFonts w:eastAsiaTheme="minorEastAsia"/>
          <w:b/>
          <w:lang w:val="de-DE"/>
        </w:rPr>
        <w:t xml:space="preserve">Scheme 1. </w:t>
      </w:r>
      <w:proofErr w:type="spellStart"/>
      <w:r w:rsidRPr="00FA0BC1">
        <w:rPr>
          <w:rFonts w:eastAsiaTheme="minorEastAsia"/>
          <w:b/>
          <w:lang w:val="de-DE"/>
        </w:rPr>
        <w:t>Tunable</w:t>
      </w:r>
      <w:proofErr w:type="spellEnd"/>
      <w:r w:rsidRPr="00FA0BC1">
        <w:rPr>
          <w:rFonts w:eastAsiaTheme="minorEastAsia"/>
          <w:b/>
          <w:lang w:val="de-DE"/>
        </w:rPr>
        <w:t xml:space="preserve"> </w:t>
      </w:r>
      <w:r w:rsidRPr="00FA0BC1">
        <w:rPr>
          <w:rFonts w:eastAsiaTheme="minorEastAsia"/>
          <w:b/>
        </w:rPr>
        <w:t xml:space="preserve">Synthesis of </w:t>
      </w:r>
      <w:r w:rsidRPr="00FA0BC1">
        <w:rPr>
          <w:rFonts w:eastAsiaTheme="minorEastAsia"/>
          <w:b/>
          <w:lang w:val="de-DE"/>
        </w:rPr>
        <w:t xml:space="preserve">2- </w:t>
      </w:r>
      <w:proofErr w:type="spellStart"/>
      <w:r w:rsidRPr="00FA0BC1">
        <w:rPr>
          <w:rFonts w:eastAsiaTheme="minorEastAsia"/>
          <w:b/>
          <w:lang w:val="de-DE"/>
        </w:rPr>
        <w:t>or</w:t>
      </w:r>
      <w:proofErr w:type="spellEnd"/>
      <w:r w:rsidRPr="00FA0BC1">
        <w:rPr>
          <w:rFonts w:eastAsiaTheme="minorEastAsia"/>
          <w:b/>
          <w:lang w:val="de-DE"/>
        </w:rPr>
        <w:t xml:space="preserve"> 3-substituted</w:t>
      </w:r>
      <w:r w:rsidRPr="00FA0BC1">
        <w:rPr>
          <w:rFonts w:eastAsiaTheme="minorEastAsia"/>
          <w:b/>
        </w:rPr>
        <w:t xml:space="preserve"> </w:t>
      </w:r>
      <w:proofErr w:type="spellStart"/>
      <w:r w:rsidRPr="00FA0BC1">
        <w:rPr>
          <w:rFonts w:eastAsiaTheme="minorEastAsia"/>
          <w:b/>
        </w:rPr>
        <w:t>thiazolo</w:t>
      </w:r>
      <w:proofErr w:type="spellEnd"/>
      <w:r w:rsidRPr="00FA0BC1">
        <w:rPr>
          <w:rFonts w:eastAsiaTheme="minorEastAsia"/>
          <w:b/>
        </w:rPr>
        <w:t xml:space="preserve">[3,2-a]benzimidazoles </w:t>
      </w:r>
    </w:p>
    <w:p w:rsidR="00DB0081" w:rsidRPr="00FA0BC1" w:rsidRDefault="00E51615" w:rsidP="00DB0081">
      <w:pPr>
        <w:pStyle w:val="RSCB03MathematicsGreeketc"/>
        <w:rPr>
          <w:rFonts w:eastAsiaTheme="minorEastAsia"/>
        </w:rPr>
      </w:pPr>
      <w:r w:rsidRPr="00FA0BC1">
        <w:rPr>
          <w:noProof/>
        </w:rPr>
        <w:object w:dxaOrig="8634" w:dyaOrig="4212" w14:anchorId="3439B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249.5pt;height:121.95pt;mso-width-percent:0;mso-height-percent:0;mso-width-percent:0;mso-height-percent:0" o:ole="">
            <v:imagedata r:id="rId18" o:title=""/>
          </v:shape>
          <o:OLEObject Type="Embed" ProgID="ChemDraw.Document.6.0" ShapeID="_x0000_i1032" DrawAspect="Content" ObjectID="_1618142474" r:id="rId19"/>
        </w:object>
      </w:r>
    </w:p>
    <w:p w:rsidR="00971E33" w:rsidRPr="00FA0BC1" w:rsidRDefault="00971E33" w:rsidP="0061389A">
      <w:pPr>
        <w:pStyle w:val="RSCB03MathematicsGreeketc"/>
        <w:spacing w:before="0" w:after="0" w:line="240" w:lineRule="exact"/>
        <w:ind w:firstLineChars="100" w:firstLine="180"/>
        <w:rPr>
          <w:rFonts w:eastAsiaTheme="minorEastAsia"/>
        </w:rPr>
      </w:pPr>
      <w:r w:rsidRPr="00FA0BC1">
        <w:rPr>
          <w:rFonts w:eastAsiaTheme="minorEastAsia"/>
          <w:lang w:val="de-DE"/>
        </w:rPr>
        <w:t>Initially, we examined the reaction of 4-chlorophenylacetylene (</w:t>
      </w:r>
      <w:r w:rsidRPr="00FA0BC1">
        <w:rPr>
          <w:rFonts w:eastAsiaTheme="minorEastAsia"/>
          <w:b/>
          <w:lang w:val="de-DE"/>
        </w:rPr>
        <w:t>1a</w:t>
      </w:r>
      <w:r w:rsidRPr="00FA0BC1">
        <w:rPr>
          <w:rFonts w:eastAsiaTheme="minorEastAsia"/>
          <w:lang w:val="de-DE"/>
        </w:rPr>
        <w:t>) and 2-mercaptobenzimidazole (</w:t>
      </w:r>
      <w:r w:rsidRPr="00FA0BC1">
        <w:rPr>
          <w:rFonts w:eastAsiaTheme="minorEastAsia"/>
          <w:b/>
          <w:lang w:val="de-DE"/>
        </w:rPr>
        <w:t>2a</w:t>
      </w:r>
      <w:r w:rsidRPr="00FA0BC1">
        <w:rPr>
          <w:rFonts w:eastAsiaTheme="minorEastAsia"/>
          <w:lang w:val="de-DE"/>
        </w:rPr>
        <w:t>). The reaction proceeded smoothly in the presence of CuI (10 mol%), 1,10-phenanthroline (20 mol%), I</w:t>
      </w:r>
      <w:r w:rsidRPr="00FA0BC1">
        <w:rPr>
          <w:rFonts w:eastAsiaTheme="minorEastAsia"/>
          <w:vertAlign w:val="subscript"/>
          <w:lang w:val="de-DE"/>
        </w:rPr>
        <w:t>2</w:t>
      </w:r>
      <w:r w:rsidRPr="00FA0BC1">
        <w:rPr>
          <w:rFonts w:eastAsiaTheme="minorEastAsia"/>
          <w:lang w:val="de-DE"/>
        </w:rPr>
        <w:t xml:space="preserve"> (1 equiv), and K</w:t>
      </w:r>
      <w:r w:rsidRPr="00FA0BC1">
        <w:rPr>
          <w:rFonts w:eastAsiaTheme="minorEastAsia"/>
          <w:vertAlign w:val="subscript"/>
          <w:lang w:val="de-DE"/>
        </w:rPr>
        <w:t>2</w:t>
      </w:r>
      <w:r w:rsidRPr="00FA0BC1">
        <w:rPr>
          <w:rFonts w:eastAsiaTheme="minorEastAsia"/>
          <w:lang w:val="de-DE"/>
        </w:rPr>
        <w:t>CO</w:t>
      </w:r>
      <w:r w:rsidRPr="00FA0BC1">
        <w:rPr>
          <w:rFonts w:eastAsiaTheme="minorEastAsia"/>
          <w:vertAlign w:val="subscript"/>
          <w:lang w:val="de-DE"/>
        </w:rPr>
        <w:t>3</w:t>
      </w:r>
      <w:r w:rsidRPr="00FA0BC1">
        <w:rPr>
          <w:rFonts w:eastAsiaTheme="minorEastAsia"/>
          <w:lang w:val="de-DE"/>
        </w:rPr>
        <w:t xml:space="preserve"> (2 equiv) at 80 </w:t>
      </w:r>
      <w:r w:rsidRPr="00FA0BC1">
        <w:rPr>
          <w:rFonts w:eastAsiaTheme="minorEastAsia"/>
          <w:vertAlign w:val="superscript"/>
          <w:lang w:val="de-DE"/>
        </w:rPr>
        <w:t>o</w:t>
      </w:r>
      <w:r w:rsidRPr="00FA0BC1">
        <w:rPr>
          <w:rFonts w:eastAsiaTheme="minorEastAsia"/>
          <w:lang w:val="de-DE"/>
        </w:rPr>
        <w:t xml:space="preserve">C, affording </w:t>
      </w:r>
      <w:r w:rsidRPr="00FA0BC1">
        <w:rPr>
          <w:rFonts w:eastAsiaTheme="minorEastAsia"/>
          <w:b/>
          <w:lang w:val="de-DE"/>
        </w:rPr>
        <w:t>3aa</w:t>
      </w:r>
      <w:r w:rsidRPr="00FA0BC1">
        <w:rPr>
          <w:rFonts w:eastAsiaTheme="minorEastAsia"/>
          <w:lang w:val="de-DE"/>
        </w:rPr>
        <w:t xml:space="preserve"> selectively in 63% yield (Table 1, entry 1). Other copper salts, such as CuBr, CuCl, CuCN, CuBr</w:t>
      </w:r>
      <w:r w:rsidRPr="00FA0BC1">
        <w:rPr>
          <w:rFonts w:eastAsiaTheme="minorEastAsia"/>
          <w:vertAlign w:val="subscript"/>
          <w:lang w:val="de-DE"/>
        </w:rPr>
        <w:t>2</w:t>
      </w:r>
      <w:r w:rsidRPr="00FA0BC1">
        <w:rPr>
          <w:rFonts w:eastAsiaTheme="minorEastAsia"/>
          <w:lang w:val="de-DE"/>
        </w:rPr>
        <w:t>, and Cu(OTf)</w:t>
      </w:r>
      <w:r w:rsidRPr="00FA0BC1">
        <w:rPr>
          <w:rFonts w:eastAsiaTheme="minorEastAsia"/>
          <w:vertAlign w:val="subscript"/>
          <w:lang w:val="de-DE"/>
        </w:rPr>
        <w:t>2</w:t>
      </w:r>
      <w:r w:rsidRPr="00FA0BC1">
        <w:rPr>
          <w:rFonts w:eastAsiaTheme="minorEastAsia"/>
          <w:lang w:val="de-DE"/>
        </w:rPr>
        <w:t xml:space="preserve">, catalyzed the aminothiolation reaction as well, albeit with inferior yields (see Table S1 in Supporting Information). 1,10-Phenanthroline was found to be the most effective ligand for obtaining </w:t>
      </w:r>
      <w:r w:rsidRPr="00FA0BC1">
        <w:rPr>
          <w:rFonts w:eastAsiaTheme="minorEastAsia"/>
          <w:b/>
          <w:lang w:val="de-DE"/>
        </w:rPr>
        <w:t>3aa</w:t>
      </w:r>
      <w:r w:rsidRPr="00FA0BC1">
        <w:rPr>
          <w:rFonts w:eastAsiaTheme="minorEastAsia"/>
          <w:lang w:val="de-DE"/>
        </w:rPr>
        <w:t xml:space="preserve"> compared to other ligands examined (Table 1, entry 1 </w:t>
      </w:r>
      <w:r w:rsidRPr="00FA0BC1">
        <w:rPr>
          <w:rFonts w:eastAsiaTheme="minorEastAsia"/>
          <w:i/>
          <w:lang w:val="de-DE"/>
        </w:rPr>
        <w:t>vs</w:t>
      </w:r>
      <w:r w:rsidRPr="00FA0BC1">
        <w:rPr>
          <w:rFonts w:eastAsiaTheme="minorEastAsia"/>
          <w:lang w:val="de-DE"/>
        </w:rPr>
        <w:t xml:space="preserve"> entries 2−5). To our delight, when a slight excess (1.3 equiv) of </w:t>
      </w:r>
      <w:r w:rsidRPr="00FA0BC1">
        <w:rPr>
          <w:rFonts w:eastAsiaTheme="minorEastAsia"/>
          <w:b/>
          <w:lang w:val="de-DE"/>
        </w:rPr>
        <w:t>2a</w:t>
      </w:r>
      <w:r w:rsidRPr="00FA0BC1">
        <w:rPr>
          <w:rFonts w:eastAsiaTheme="minorEastAsia"/>
          <w:lang w:val="de-DE"/>
        </w:rPr>
        <w:t xml:space="preserve"> was employed, yield of product </w:t>
      </w:r>
      <w:r w:rsidRPr="00FA0BC1">
        <w:rPr>
          <w:rFonts w:eastAsiaTheme="minorEastAsia"/>
          <w:b/>
          <w:lang w:val="de-DE"/>
        </w:rPr>
        <w:t>3aa</w:t>
      </w:r>
      <w:r w:rsidRPr="00FA0BC1">
        <w:rPr>
          <w:rFonts w:eastAsiaTheme="minorEastAsia"/>
          <w:lang w:val="de-DE"/>
        </w:rPr>
        <w:t xml:space="preserve"> was improved to 83% (Table 1, entry 6). Screening of other solvents showed that ethanol and methanol were also suitable for the transformation, producing </w:t>
      </w:r>
      <w:r w:rsidRPr="00FA0BC1">
        <w:rPr>
          <w:rFonts w:eastAsiaTheme="minorEastAsia"/>
          <w:b/>
          <w:lang w:val="de-DE"/>
        </w:rPr>
        <w:t>3aa</w:t>
      </w:r>
      <w:r w:rsidRPr="00FA0BC1">
        <w:rPr>
          <w:rFonts w:eastAsiaTheme="minorEastAsia"/>
          <w:lang w:val="de-DE"/>
        </w:rPr>
        <w:t xml:space="preserve"> in 79 and 75% yield, respectively (see Table S1 in Supporting Information</w:t>
      </w:r>
      <w:r w:rsidR="0012783E" w:rsidRPr="00FA0BC1">
        <w:rPr>
          <w:rFonts w:eastAsiaTheme="minorEastAsia"/>
          <w:lang w:val="de-DE"/>
        </w:rPr>
        <w:t>). Reaction in ether</w:t>
      </w:r>
      <w:r w:rsidR="0012783E" w:rsidRPr="00FA0BC1">
        <w:rPr>
          <w:rFonts w:eastAsiaTheme="minorEastAsia" w:hint="eastAsia"/>
          <w:lang w:val="de-DE"/>
        </w:rPr>
        <w:t>e</w:t>
      </w:r>
      <w:r w:rsidRPr="00FA0BC1">
        <w:rPr>
          <w:rFonts w:eastAsiaTheme="minorEastAsia"/>
          <w:lang w:val="de-DE"/>
        </w:rPr>
        <w:t>al solvents such as THF, 1,4-dioxane, and 1,2-dimethoxyethane resulted in dramatically decreased yields (Table S1). To be noted, when neocuproine was applied as ligand, regios</w:t>
      </w:r>
      <w:r w:rsidR="00356106" w:rsidRPr="00FA0BC1">
        <w:rPr>
          <w:rFonts w:eastAsiaTheme="minorEastAsia"/>
          <w:lang w:val="de-DE"/>
        </w:rPr>
        <w:t>e</w:t>
      </w:r>
      <w:r w:rsidRPr="00FA0BC1">
        <w:rPr>
          <w:rFonts w:eastAsiaTheme="minorEastAsia"/>
          <w:lang w:val="de-DE"/>
        </w:rPr>
        <w:t xml:space="preserve">lectivity was turned towards the production of 2-aryl substituted product </w:t>
      </w:r>
      <w:r w:rsidRPr="00FA0BC1">
        <w:rPr>
          <w:rFonts w:eastAsiaTheme="minorEastAsia"/>
          <w:b/>
          <w:lang w:val="de-DE"/>
        </w:rPr>
        <w:t>4aa</w:t>
      </w:r>
      <w:r w:rsidRPr="00FA0BC1">
        <w:rPr>
          <w:rFonts w:eastAsiaTheme="minorEastAsia"/>
          <w:lang w:val="de-DE"/>
        </w:rPr>
        <w:t>, which was</w:t>
      </w:r>
      <w:r w:rsidRPr="00FA0BC1">
        <w:rPr>
          <w:rFonts w:eastAsiaTheme="minorEastAsia"/>
          <w:b/>
          <w:lang w:val="de-DE"/>
        </w:rPr>
        <w:t xml:space="preserve"> </w:t>
      </w:r>
      <w:r w:rsidRPr="00FA0BC1">
        <w:rPr>
          <w:rFonts w:eastAsiaTheme="minorEastAsia"/>
          <w:lang w:val="de-DE"/>
        </w:rPr>
        <w:t xml:space="preserve">seldom reported in literature (Entries 5 and 7). </w:t>
      </w:r>
      <w:r w:rsidRPr="00FA0BC1">
        <w:rPr>
          <w:rFonts w:eastAsiaTheme="minorEastAsia"/>
        </w:rPr>
        <w:t xml:space="preserve">Pleasingly, reaction involving ligand </w:t>
      </w:r>
      <w:r w:rsidRPr="00FA0BC1">
        <w:rPr>
          <w:rFonts w:eastAsiaTheme="minorEastAsia"/>
          <w:b/>
        </w:rPr>
        <w:t>L-2</w:t>
      </w:r>
      <w:r w:rsidRPr="00FA0BC1">
        <w:rPr>
          <w:rFonts w:eastAsiaTheme="minorEastAsia"/>
        </w:rPr>
        <w:t>, a 1,10-phenant</w:t>
      </w:r>
      <w:r w:rsidR="0012783E" w:rsidRPr="00FA0BC1">
        <w:rPr>
          <w:rFonts w:eastAsiaTheme="minorEastAsia"/>
        </w:rPr>
        <w:t>hroline derivative containing</w:t>
      </w:r>
      <w:r w:rsidRPr="00FA0BC1">
        <w:rPr>
          <w:rFonts w:eastAsiaTheme="minorEastAsia"/>
        </w:rPr>
        <w:t xml:space="preserve"> isopropyl group at C2 and C9, provided </w:t>
      </w:r>
      <w:r w:rsidRPr="00FA0BC1">
        <w:rPr>
          <w:rFonts w:eastAsiaTheme="minorEastAsia"/>
          <w:b/>
        </w:rPr>
        <w:t>4aa</w:t>
      </w:r>
      <w:r w:rsidRPr="00FA0BC1">
        <w:rPr>
          <w:rFonts w:eastAsiaTheme="minorEastAsia"/>
        </w:rPr>
        <w:t xml:space="preserve"> as </w:t>
      </w:r>
      <w:r w:rsidR="00EE5F66" w:rsidRPr="00FA0BC1">
        <w:rPr>
          <w:rFonts w:eastAsiaTheme="minorEastAsia" w:hint="eastAsia"/>
        </w:rPr>
        <w:t>the</w:t>
      </w:r>
      <w:r w:rsidRPr="00FA0BC1">
        <w:rPr>
          <w:rFonts w:eastAsiaTheme="minorEastAsia"/>
        </w:rPr>
        <w:t xml:space="preserve"> major product in 71% yield along with </w:t>
      </w:r>
      <w:r w:rsidRPr="00FA0BC1">
        <w:rPr>
          <w:rFonts w:eastAsiaTheme="minorEastAsia"/>
          <w:b/>
        </w:rPr>
        <w:t>3aa</w:t>
      </w:r>
      <w:r w:rsidRPr="00FA0BC1">
        <w:rPr>
          <w:rFonts w:eastAsiaTheme="minorEastAsia"/>
        </w:rPr>
        <w:t xml:space="preserve"> in 14% yield at 40 </w:t>
      </w:r>
      <w:proofErr w:type="spellStart"/>
      <w:r w:rsidRPr="00FA0BC1">
        <w:rPr>
          <w:rFonts w:eastAsiaTheme="minorEastAsia"/>
          <w:vertAlign w:val="superscript"/>
        </w:rPr>
        <w:t>o</w:t>
      </w:r>
      <w:r w:rsidRPr="00FA0BC1">
        <w:rPr>
          <w:rFonts w:eastAsiaTheme="minorEastAsia"/>
        </w:rPr>
        <w:t>C</w:t>
      </w:r>
      <w:proofErr w:type="spellEnd"/>
      <w:r w:rsidRPr="00FA0BC1">
        <w:rPr>
          <w:rFonts w:eastAsiaTheme="minorEastAsia"/>
        </w:rPr>
        <w:t xml:space="preserve"> (Entry 8).</w:t>
      </w:r>
    </w:p>
    <w:p w:rsidR="00971E33" w:rsidRPr="00FA0BC1" w:rsidRDefault="00971E33" w:rsidP="0061389A">
      <w:pPr>
        <w:pStyle w:val="RSCB03MathematicsGreeketc"/>
        <w:spacing w:before="0" w:after="0" w:line="240" w:lineRule="exact"/>
        <w:ind w:firstLineChars="100" w:firstLine="180"/>
        <w:rPr>
          <w:rFonts w:eastAsiaTheme="minorEastAsia"/>
          <w:lang w:val="de-DE"/>
        </w:rPr>
      </w:pPr>
      <w:r w:rsidRPr="00FA0BC1">
        <w:rPr>
          <w:rFonts w:eastAsiaTheme="minorEastAsia"/>
          <w:lang w:val="de-DE"/>
        </w:rPr>
        <w:t xml:space="preserve">With the optimized conditions for both regioisomers in hand, we </w:t>
      </w:r>
      <w:r w:rsidRPr="00FA0BC1">
        <w:rPr>
          <w:rFonts w:eastAsiaTheme="minorEastAsia"/>
          <w:lang w:val="de-DE"/>
        </w:rPr>
        <w:lastRenderedPageBreak/>
        <w:t xml:space="preserve">firstly explored the scope for the synthesis of isomer </w:t>
      </w:r>
      <w:r w:rsidRPr="00FA0BC1">
        <w:rPr>
          <w:rFonts w:eastAsiaTheme="minorEastAsia"/>
          <w:b/>
          <w:lang w:val="de-DE"/>
        </w:rPr>
        <w:t>3</w:t>
      </w:r>
      <w:r w:rsidRPr="00FA0BC1">
        <w:rPr>
          <w:rFonts w:eastAsiaTheme="minorEastAsia"/>
          <w:lang w:val="de-DE"/>
        </w:rPr>
        <w:t xml:space="preserve"> with regard to various terminal alkynes (Table 2)</w:t>
      </w:r>
      <w:r w:rsidR="00961E6B" w:rsidRPr="00FA0BC1">
        <w:rPr>
          <w:rFonts w:eastAsiaTheme="minorEastAsia"/>
          <w:lang w:val="de-DE"/>
        </w:rPr>
        <w:t xml:space="preserve">. Aryl alkynes bearing either </w:t>
      </w:r>
      <w:r w:rsidRPr="00FA0BC1">
        <w:rPr>
          <w:rFonts w:eastAsiaTheme="minorEastAsia"/>
          <w:lang w:val="de-DE"/>
        </w:rPr>
        <w:t xml:space="preserve"> electron-withdrawing or electron-donating substituent</w:t>
      </w:r>
      <w:r w:rsidR="00961E6B" w:rsidRPr="00FA0BC1">
        <w:rPr>
          <w:rFonts w:eastAsiaTheme="minorEastAsia" w:hint="eastAsia"/>
          <w:lang w:val="de-DE"/>
        </w:rPr>
        <w:t>s</w:t>
      </w:r>
      <w:r w:rsidRPr="00FA0BC1">
        <w:rPr>
          <w:rFonts w:eastAsiaTheme="minorEastAsia"/>
          <w:lang w:val="de-DE"/>
        </w:rPr>
        <w:t xml:space="preserve"> on the aromatic ring, including fluoro, chloro, bromo, cyano, nitro, formyl, trifluoromethyl, and methoxy groups were all compatible, affording the corresponding products </w:t>
      </w:r>
      <w:r w:rsidRPr="00FA0BC1">
        <w:rPr>
          <w:rFonts w:eastAsiaTheme="minorEastAsia"/>
          <w:b/>
          <w:lang w:val="de-DE"/>
        </w:rPr>
        <w:t>3aa</w:t>
      </w:r>
      <w:r w:rsidRPr="00FA0BC1">
        <w:rPr>
          <w:rFonts w:eastAsiaTheme="minorEastAsia"/>
          <w:lang w:val="de-DE"/>
        </w:rPr>
        <w:t>–</w:t>
      </w:r>
      <w:r w:rsidRPr="00FA0BC1">
        <w:rPr>
          <w:rFonts w:eastAsiaTheme="minorEastAsia"/>
          <w:b/>
          <w:lang w:val="de-DE"/>
        </w:rPr>
        <w:t>3ka</w:t>
      </w:r>
      <w:r w:rsidRPr="00FA0BC1">
        <w:rPr>
          <w:rFonts w:eastAsiaTheme="minorEastAsia"/>
          <w:lang w:val="de-DE"/>
        </w:rPr>
        <w:t xml:space="preserve"> in good to excellent yields. Notably, aryl alkynes with a heteroaromatic ring pr</w:t>
      </w:r>
      <w:r w:rsidR="00DC1834" w:rsidRPr="00FA0BC1">
        <w:rPr>
          <w:rFonts w:eastAsiaTheme="minorEastAsia"/>
          <w:lang w:val="de-DE"/>
        </w:rPr>
        <w:t>oved to be good substrates,</w:t>
      </w:r>
      <w:r w:rsidRPr="00FA0BC1">
        <w:rPr>
          <w:rFonts w:eastAsiaTheme="minorEastAsia"/>
          <w:lang w:val="de-DE"/>
        </w:rPr>
        <w:t xml:space="preserve"> leading to products </w:t>
      </w:r>
      <w:r w:rsidRPr="00FA0BC1">
        <w:rPr>
          <w:rFonts w:eastAsiaTheme="minorEastAsia"/>
          <w:b/>
          <w:lang w:val="de-DE"/>
        </w:rPr>
        <w:t>3la</w:t>
      </w:r>
      <w:r w:rsidRPr="00FA0BC1">
        <w:rPr>
          <w:rFonts w:eastAsiaTheme="minorEastAsia"/>
          <w:lang w:val="de-DE"/>
        </w:rPr>
        <w:t>–</w:t>
      </w:r>
      <w:r w:rsidRPr="00FA0BC1">
        <w:rPr>
          <w:rFonts w:eastAsiaTheme="minorEastAsia"/>
          <w:b/>
          <w:lang w:val="de-DE"/>
        </w:rPr>
        <w:t>3oa</w:t>
      </w:r>
      <w:r w:rsidRPr="00FA0BC1">
        <w:rPr>
          <w:rFonts w:eastAsiaTheme="minorEastAsia"/>
          <w:lang w:val="de-DE"/>
        </w:rPr>
        <w:t xml:space="preserve"> containing multiple heterocycle rings</w:t>
      </w:r>
      <w:r w:rsidR="00DC1834" w:rsidRPr="00FA0BC1">
        <w:rPr>
          <w:rFonts w:eastAsiaTheme="minorEastAsia" w:hint="eastAsia"/>
          <w:lang w:val="de-DE"/>
        </w:rPr>
        <w:t>, which are</w:t>
      </w:r>
      <w:r w:rsidRPr="00FA0BC1">
        <w:rPr>
          <w:rFonts w:eastAsiaTheme="minorEastAsia"/>
          <w:lang w:val="de-DE"/>
        </w:rPr>
        <w:t xml:space="preserve"> of </w:t>
      </w:r>
      <w:r w:rsidR="00DC1834" w:rsidRPr="00FA0BC1">
        <w:rPr>
          <w:rFonts w:eastAsiaTheme="minorEastAsia" w:hint="eastAsia"/>
          <w:lang w:val="de-DE"/>
        </w:rPr>
        <w:t xml:space="preserve">great </w:t>
      </w:r>
      <w:r w:rsidRPr="00FA0BC1">
        <w:rPr>
          <w:rFonts w:eastAsiaTheme="minorEastAsia"/>
          <w:lang w:val="de-DE"/>
        </w:rPr>
        <w:t xml:space="preserve">pharmaceutical importance. To our delight, even alkynes with a silyl group could be tolerated in this transformation, furnishing </w:t>
      </w:r>
      <w:r w:rsidRPr="00FA0BC1">
        <w:rPr>
          <w:rFonts w:eastAsiaTheme="minorEastAsia"/>
          <w:b/>
          <w:lang w:val="de-DE"/>
        </w:rPr>
        <w:t>3qa</w:t>
      </w:r>
      <w:r w:rsidRPr="00FA0BC1">
        <w:rPr>
          <w:rFonts w:eastAsiaTheme="minorEastAsia"/>
          <w:lang w:val="de-DE"/>
        </w:rPr>
        <w:t xml:space="preserve"> and </w:t>
      </w:r>
      <w:r w:rsidRPr="00FA0BC1">
        <w:rPr>
          <w:rFonts w:eastAsiaTheme="minorEastAsia"/>
          <w:b/>
          <w:lang w:val="de-DE"/>
        </w:rPr>
        <w:t>3ra</w:t>
      </w:r>
      <w:r w:rsidRPr="00FA0BC1">
        <w:rPr>
          <w:rFonts w:eastAsiaTheme="minorEastAsia"/>
          <w:lang w:val="de-DE"/>
        </w:rPr>
        <w:t xml:space="preserve"> in modest yield</w:t>
      </w:r>
      <w:r w:rsidR="008C4D8B" w:rsidRPr="00FA0BC1">
        <w:rPr>
          <w:rFonts w:eastAsiaTheme="minorEastAsia" w:hint="eastAsia"/>
          <w:lang w:val="de-DE"/>
        </w:rPr>
        <w:t>s</w:t>
      </w:r>
      <w:r w:rsidRPr="00FA0BC1">
        <w:rPr>
          <w:rFonts w:eastAsiaTheme="minorEastAsia"/>
          <w:lang w:val="de-DE"/>
        </w:rPr>
        <w:t>. Alkyl alkynes were also found to be suitable for the reaction (</w:t>
      </w:r>
      <w:r w:rsidRPr="00FA0BC1">
        <w:rPr>
          <w:rFonts w:eastAsiaTheme="minorEastAsia"/>
          <w:b/>
          <w:lang w:val="de-DE"/>
        </w:rPr>
        <w:t>3sa</w:t>
      </w:r>
      <w:r w:rsidRPr="00FA0BC1">
        <w:rPr>
          <w:rFonts w:eastAsiaTheme="minorEastAsia"/>
          <w:lang w:val="de-DE"/>
        </w:rPr>
        <w:t>–</w:t>
      </w:r>
      <w:r w:rsidRPr="00FA0BC1">
        <w:rPr>
          <w:rFonts w:eastAsiaTheme="minorEastAsia"/>
          <w:b/>
          <w:lang w:val="de-DE"/>
        </w:rPr>
        <w:t>3ua</w:t>
      </w:r>
      <w:r w:rsidRPr="00FA0BC1">
        <w:rPr>
          <w:rFonts w:eastAsiaTheme="minorEastAsia"/>
          <w:lang w:val="de-DE"/>
        </w:rPr>
        <w:t>). Furthermore, alkynes bearing amino, indolyl, ether, thioether, and even a free hydroxyl group could be converted to the corresponding aminothiolation products in modest to excellent yield</w:t>
      </w:r>
      <w:r w:rsidR="008C4D8B" w:rsidRPr="00FA0BC1">
        <w:rPr>
          <w:rFonts w:eastAsiaTheme="minorEastAsia" w:hint="eastAsia"/>
          <w:lang w:val="de-DE"/>
        </w:rPr>
        <w:t>s</w:t>
      </w:r>
      <w:r w:rsidRPr="00FA0BC1">
        <w:rPr>
          <w:rFonts w:eastAsiaTheme="minorEastAsia"/>
          <w:lang w:val="de-DE"/>
        </w:rPr>
        <w:t xml:space="preserve"> (</w:t>
      </w:r>
      <w:r w:rsidRPr="00FA0BC1">
        <w:rPr>
          <w:rFonts w:eastAsiaTheme="minorEastAsia"/>
          <w:b/>
          <w:lang w:val="de-DE"/>
        </w:rPr>
        <w:t>3va</w:t>
      </w:r>
      <w:r w:rsidRPr="00FA0BC1">
        <w:rPr>
          <w:rFonts w:eastAsiaTheme="minorEastAsia"/>
          <w:lang w:val="de-DE"/>
        </w:rPr>
        <w:t>–</w:t>
      </w:r>
      <w:r w:rsidRPr="00FA0BC1">
        <w:rPr>
          <w:rFonts w:eastAsiaTheme="minorEastAsia"/>
          <w:b/>
          <w:lang w:val="de-DE"/>
        </w:rPr>
        <w:t>3Da</w:t>
      </w:r>
      <w:r w:rsidRPr="00FA0BC1">
        <w:rPr>
          <w:rFonts w:eastAsiaTheme="minorEastAsia"/>
          <w:lang w:val="de-DE"/>
        </w:rPr>
        <w:t>).</w:t>
      </w:r>
    </w:p>
    <w:p w:rsidR="00971E33" w:rsidRPr="00FA0BC1" w:rsidRDefault="00971E33" w:rsidP="00971E33">
      <w:pPr>
        <w:pStyle w:val="RSCB03MathematicsGreeketc"/>
        <w:rPr>
          <w:rFonts w:eastAsiaTheme="minorEastAsia"/>
          <w:b/>
          <w:i/>
          <w:vertAlign w:val="superscript"/>
          <w:lang w:val="de-DE"/>
        </w:rPr>
      </w:pPr>
      <w:r w:rsidRPr="00FA0BC1">
        <w:rPr>
          <w:rFonts w:eastAsiaTheme="minorEastAsia"/>
          <w:b/>
          <w:lang w:val="de-DE"/>
        </w:rPr>
        <w:t>Table 1. Optimization of reaction conditions for the synthesis of thiazolo[3,2-a]benzimidazoles.</w:t>
      </w:r>
      <w:r w:rsidRPr="00FA0BC1">
        <w:rPr>
          <w:rFonts w:eastAsiaTheme="minorEastAsia"/>
          <w:b/>
          <w:i/>
          <w:vertAlign w:val="superscript"/>
          <w:lang w:val="de-DE"/>
        </w:rPr>
        <w:t>a</w:t>
      </w:r>
    </w:p>
    <w:p w:rsidR="00971E33" w:rsidRPr="00FA0BC1" w:rsidRDefault="00E51615" w:rsidP="00971E33">
      <w:pPr>
        <w:pStyle w:val="RSCB03MathematicsGreeketc"/>
        <w:rPr>
          <w:rFonts w:eastAsiaTheme="minorEastAsia"/>
        </w:rPr>
      </w:pPr>
      <w:r w:rsidRPr="00FA0BC1">
        <w:rPr>
          <w:noProof/>
        </w:rPr>
        <w:object w:dxaOrig="9352" w:dyaOrig="2412" w14:anchorId="259FBA3B">
          <v:shape id="_x0000_i1031" type="#_x0000_t75" alt="" style="width:249.25pt;height:64.05pt;mso-width-percent:0;mso-height-percent:0;mso-width-percent:0;mso-height-percent:0" o:ole="">
            <v:imagedata r:id="rId20" o:title=""/>
          </v:shape>
          <o:OLEObject Type="Embed" ProgID="ChemDraw.Document.6.0" ShapeID="_x0000_i1031" DrawAspect="Content" ObjectID="_1618142475" r:id="rId21"/>
        </w:object>
      </w:r>
    </w:p>
    <w:tbl>
      <w:tblPr>
        <w:tblW w:w="5292" w:type="dxa"/>
        <w:jc w:val="center"/>
        <w:tblBorders>
          <w:top w:val="single" w:sz="4" w:space="0" w:color="auto"/>
          <w:bottom w:val="single" w:sz="4" w:space="0" w:color="auto"/>
        </w:tblBorders>
        <w:tblLook w:val="04A0" w:firstRow="1" w:lastRow="0" w:firstColumn="1" w:lastColumn="0" w:noHBand="0" w:noVBand="1"/>
      </w:tblPr>
      <w:tblGrid>
        <w:gridCol w:w="956"/>
        <w:gridCol w:w="1574"/>
        <w:gridCol w:w="1415"/>
        <w:gridCol w:w="1347"/>
      </w:tblGrid>
      <w:tr w:rsidR="00971E33" w:rsidRPr="00FA0BC1" w:rsidTr="000704D8">
        <w:trPr>
          <w:trHeight w:val="20"/>
          <w:jc w:val="center"/>
        </w:trPr>
        <w:tc>
          <w:tcPr>
            <w:tcW w:w="0" w:type="auto"/>
            <w:tcBorders>
              <w:top w:val="single" w:sz="4" w:space="0" w:color="auto"/>
              <w:bottom w:val="single" w:sz="4" w:space="0" w:color="auto"/>
            </w:tcBorders>
          </w:tcPr>
          <w:p w:rsidR="00971E33" w:rsidRPr="00FA0BC1" w:rsidRDefault="00971E33" w:rsidP="006D5C02">
            <w:pPr>
              <w:spacing w:line="240" w:lineRule="auto"/>
              <w:jc w:val="center"/>
            </w:pPr>
            <w:r w:rsidRPr="00FA0BC1">
              <w:t>Entry</w:t>
            </w:r>
          </w:p>
        </w:tc>
        <w:tc>
          <w:tcPr>
            <w:tcW w:w="1574" w:type="dxa"/>
            <w:tcBorders>
              <w:top w:val="single" w:sz="4" w:space="0" w:color="auto"/>
              <w:bottom w:val="single" w:sz="4" w:space="0" w:color="auto"/>
            </w:tcBorders>
          </w:tcPr>
          <w:p w:rsidR="00971E33" w:rsidRPr="00FA0BC1" w:rsidRDefault="00971E33" w:rsidP="006D5C02">
            <w:pPr>
              <w:spacing w:line="240" w:lineRule="auto"/>
              <w:jc w:val="center"/>
            </w:pPr>
            <w:r w:rsidRPr="00FA0BC1">
              <w:t>Ligand</w:t>
            </w:r>
          </w:p>
        </w:tc>
        <w:tc>
          <w:tcPr>
            <w:tcW w:w="1415" w:type="dxa"/>
            <w:tcBorders>
              <w:top w:val="single" w:sz="4" w:space="0" w:color="auto"/>
              <w:bottom w:val="single" w:sz="4" w:space="0" w:color="auto"/>
            </w:tcBorders>
          </w:tcPr>
          <w:p w:rsidR="00971E33" w:rsidRPr="00FA0BC1" w:rsidRDefault="00971E33" w:rsidP="006D5C02">
            <w:pPr>
              <w:spacing w:line="240" w:lineRule="auto"/>
              <w:jc w:val="center"/>
            </w:pPr>
            <w:r w:rsidRPr="00FA0BC1">
              <w:rPr>
                <w:b/>
              </w:rPr>
              <w:t xml:space="preserve">3aa </w:t>
            </w:r>
            <w:r w:rsidRPr="00FA0BC1">
              <w:t>(%)</w:t>
            </w:r>
            <w:r w:rsidRPr="00FA0BC1">
              <w:rPr>
                <w:i/>
                <w:vertAlign w:val="superscript"/>
              </w:rPr>
              <w:t>b</w:t>
            </w:r>
          </w:p>
        </w:tc>
        <w:tc>
          <w:tcPr>
            <w:tcW w:w="0" w:type="auto"/>
            <w:tcBorders>
              <w:top w:val="single" w:sz="4" w:space="0" w:color="auto"/>
              <w:bottom w:val="single" w:sz="4" w:space="0" w:color="auto"/>
            </w:tcBorders>
          </w:tcPr>
          <w:p w:rsidR="00971E33" w:rsidRPr="00FA0BC1" w:rsidRDefault="00971E33" w:rsidP="006D5C02">
            <w:pPr>
              <w:spacing w:line="240" w:lineRule="auto"/>
              <w:jc w:val="center"/>
            </w:pPr>
            <w:r w:rsidRPr="00FA0BC1">
              <w:rPr>
                <w:b/>
              </w:rPr>
              <w:t xml:space="preserve">4aa </w:t>
            </w:r>
            <w:r w:rsidRPr="00FA0BC1">
              <w:t>(%)</w:t>
            </w:r>
            <w:r w:rsidRPr="00FA0BC1">
              <w:rPr>
                <w:i/>
                <w:vertAlign w:val="superscript"/>
              </w:rPr>
              <w:t>b</w:t>
            </w:r>
          </w:p>
        </w:tc>
      </w:tr>
      <w:tr w:rsidR="00971E33" w:rsidRPr="00FA0BC1" w:rsidTr="0051761C">
        <w:trPr>
          <w:trHeight w:val="191"/>
          <w:jc w:val="center"/>
        </w:trPr>
        <w:tc>
          <w:tcPr>
            <w:tcW w:w="0" w:type="auto"/>
            <w:tcBorders>
              <w:top w:val="single" w:sz="4" w:space="0" w:color="auto"/>
              <w:bottom w:val="nil"/>
            </w:tcBorders>
          </w:tcPr>
          <w:p w:rsidR="00971E33" w:rsidRPr="00FA0BC1" w:rsidRDefault="00971E33" w:rsidP="00EE1C43">
            <w:pPr>
              <w:spacing w:line="240" w:lineRule="auto"/>
              <w:jc w:val="center"/>
            </w:pPr>
            <w:r w:rsidRPr="00FA0BC1">
              <w:t>1</w:t>
            </w:r>
          </w:p>
        </w:tc>
        <w:tc>
          <w:tcPr>
            <w:tcW w:w="1574" w:type="dxa"/>
            <w:tcBorders>
              <w:top w:val="single" w:sz="4" w:space="0" w:color="auto"/>
              <w:bottom w:val="nil"/>
            </w:tcBorders>
          </w:tcPr>
          <w:p w:rsidR="00971E33" w:rsidRPr="00FA0BC1" w:rsidRDefault="00971E33" w:rsidP="00EE1C43">
            <w:pPr>
              <w:spacing w:line="240" w:lineRule="auto"/>
              <w:jc w:val="center"/>
            </w:pPr>
            <w:r w:rsidRPr="00FA0BC1">
              <w:t>1,10-Phen (</w:t>
            </w:r>
            <w:r w:rsidRPr="00FA0BC1">
              <w:rPr>
                <w:b/>
              </w:rPr>
              <w:t>L-1</w:t>
            </w:r>
            <w:r w:rsidRPr="00FA0BC1">
              <w:t>)</w:t>
            </w:r>
          </w:p>
        </w:tc>
        <w:tc>
          <w:tcPr>
            <w:tcW w:w="1415" w:type="dxa"/>
            <w:tcBorders>
              <w:top w:val="single" w:sz="4" w:space="0" w:color="auto"/>
              <w:bottom w:val="nil"/>
            </w:tcBorders>
          </w:tcPr>
          <w:p w:rsidR="00971E33" w:rsidRPr="00FA0BC1" w:rsidRDefault="00971E33" w:rsidP="00EE1C43">
            <w:pPr>
              <w:spacing w:line="240" w:lineRule="auto"/>
              <w:jc w:val="center"/>
            </w:pPr>
            <w:r w:rsidRPr="00FA0BC1">
              <w:t>63</w:t>
            </w:r>
          </w:p>
        </w:tc>
        <w:tc>
          <w:tcPr>
            <w:tcW w:w="0" w:type="auto"/>
            <w:tcBorders>
              <w:top w:val="single" w:sz="4" w:space="0" w:color="auto"/>
              <w:bottom w:val="nil"/>
            </w:tcBorders>
          </w:tcPr>
          <w:p w:rsidR="00971E33" w:rsidRPr="00FA0BC1" w:rsidRDefault="00971E33" w:rsidP="00EE1C43">
            <w:pPr>
              <w:spacing w:line="240" w:lineRule="auto"/>
              <w:jc w:val="center"/>
            </w:pPr>
            <w:r w:rsidRPr="00FA0BC1">
              <w:t>n.d.</w:t>
            </w:r>
          </w:p>
        </w:tc>
      </w:tr>
      <w:tr w:rsidR="00971E33" w:rsidRPr="00FA0BC1" w:rsidTr="000704D8">
        <w:trPr>
          <w:trHeight w:val="20"/>
          <w:jc w:val="center"/>
        </w:trPr>
        <w:tc>
          <w:tcPr>
            <w:tcW w:w="0" w:type="auto"/>
          </w:tcPr>
          <w:p w:rsidR="00971E33" w:rsidRPr="00FA0BC1" w:rsidRDefault="00971E33" w:rsidP="00EE1C43">
            <w:pPr>
              <w:spacing w:line="240" w:lineRule="auto"/>
              <w:jc w:val="center"/>
            </w:pPr>
            <w:r w:rsidRPr="00FA0BC1">
              <w:t>2</w:t>
            </w:r>
          </w:p>
        </w:tc>
        <w:tc>
          <w:tcPr>
            <w:tcW w:w="1574" w:type="dxa"/>
          </w:tcPr>
          <w:p w:rsidR="00971E33" w:rsidRPr="00FA0BC1" w:rsidRDefault="00971E33" w:rsidP="00EE1C43">
            <w:pPr>
              <w:spacing w:line="240" w:lineRule="auto"/>
              <w:jc w:val="center"/>
            </w:pPr>
            <w:r w:rsidRPr="00FA0BC1">
              <w:t>2,2’-Bipyridine</w:t>
            </w:r>
          </w:p>
        </w:tc>
        <w:tc>
          <w:tcPr>
            <w:tcW w:w="1415" w:type="dxa"/>
          </w:tcPr>
          <w:p w:rsidR="00971E33" w:rsidRPr="00FA0BC1" w:rsidRDefault="00971E33" w:rsidP="00EE1C43">
            <w:pPr>
              <w:spacing w:line="240" w:lineRule="auto"/>
              <w:jc w:val="center"/>
            </w:pPr>
            <w:r w:rsidRPr="00FA0BC1">
              <w:t>15</w:t>
            </w:r>
          </w:p>
        </w:tc>
        <w:tc>
          <w:tcPr>
            <w:tcW w:w="0" w:type="auto"/>
          </w:tcPr>
          <w:p w:rsidR="00971E33" w:rsidRPr="00FA0BC1" w:rsidRDefault="00971E33" w:rsidP="00EE1C43">
            <w:pPr>
              <w:spacing w:line="240" w:lineRule="auto"/>
              <w:jc w:val="center"/>
            </w:pPr>
            <w:r w:rsidRPr="00FA0BC1">
              <w:t>n.d.</w:t>
            </w:r>
          </w:p>
        </w:tc>
      </w:tr>
      <w:tr w:rsidR="00971E33" w:rsidRPr="00FA0BC1" w:rsidTr="000704D8">
        <w:trPr>
          <w:trHeight w:val="20"/>
          <w:jc w:val="center"/>
        </w:trPr>
        <w:tc>
          <w:tcPr>
            <w:tcW w:w="0" w:type="auto"/>
          </w:tcPr>
          <w:p w:rsidR="00971E33" w:rsidRPr="00FA0BC1" w:rsidRDefault="00971E33" w:rsidP="00EE1C43">
            <w:pPr>
              <w:spacing w:line="240" w:lineRule="auto"/>
              <w:jc w:val="center"/>
            </w:pPr>
            <w:r w:rsidRPr="00FA0BC1">
              <w:t>3</w:t>
            </w:r>
          </w:p>
        </w:tc>
        <w:tc>
          <w:tcPr>
            <w:tcW w:w="1574" w:type="dxa"/>
          </w:tcPr>
          <w:p w:rsidR="00971E33" w:rsidRPr="00FA0BC1" w:rsidRDefault="00971E33" w:rsidP="00EE1C43">
            <w:pPr>
              <w:spacing w:line="240" w:lineRule="auto"/>
              <w:jc w:val="center"/>
            </w:pPr>
            <w:r w:rsidRPr="00FA0BC1">
              <w:t>TMEDA</w:t>
            </w:r>
          </w:p>
        </w:tc>
        <w:tc>
          <w:tcPr>
            <w:tcW w:w="1415" w:type="dxa"/>
          </w:tcPr>
          <w:p w:rsidR="00971E33" w:rsidRPr="00FA0BC1" w:rsidRDefault="00971E33" w:rsidP="00EE1C43">
            <w:pPr>
              <w:spacing w:line="240" w:lineRule="auto"/>
              <w:jc w:val="center"/>
            </w:pPr>
            <w:r w:rsidRPr="00FA0BC1">
              <w:t>43</w:t>
            </w:r>
          </w:p>
        </w:tc>
        <w:tc>
          <w:tcPr>
            <w:tcW w:w="0" w:type="auto"/>
          </w:tcPr>
          <w:p w:rsidR="00971E33" w:rsidRPr="00FA0BC1" w:rsidRDefault="00971E33" w:rsidP="00EE1C43">
            <w:pPr>
              <w:spacing w:line="240" w:lineRule="auto"/>
              <w:jc w:val="center"/>
            </w:pPr>
            <w:r w:rsidRPr="00FA0BC1">
              <w:t>n.d.</w:t>
            </w:r>
          </w:p>
        </w:tc>
      </w:tr>
      <w:tr w:rsidR="00971E33" w:rsidRPr="00FA0BC1" w:rsidTr="000704D8">
        <w:trPr>
          <w:trHeight w:val="20"/>
          <w:jc w:val="center"/>
        </w:trPr>
        <w:tc>
          <w:tcPr>
            <w:tcW w:w="0" w:type="auto"/>
          </w:tcPr>
          <w:p w:rsidR="00971E33" w:rsidRPr="00FA0BC1" w:rsidRDefault="00971E33" w:rsidP="00EE1C43">
            <w:pPr>
              <w:spacing w:line="240" w:lineRule="auto"/>
              <w:jc w:val="center"/>
            </w:pPr>
            <w:r w:rsidRPr="00FA0BC1">
              <w:t>4</w:t>
            </w:r>
          </w:p>
        </w:tc>
        <w:tc>
          <w:tcPr>
            <w:tcW w:w="1574" w:type="dxa"/>
          </w:tcPr>
          <w:p w:rsidR="00971E33" w:rsidRPr="00FA0BC1" w:rsidRDefault="00971E33" w:rsidP="00EE1C43">
            <w:pPr>
              <w:spacing w:line="240" w:lineRule="auto"/>
              <w:jc w:val="center"/>
            </w:pPr>
            <w:r w:rsidRPr="00FA0BC1">
              <w:t>PPh</w:t>
            </w:r>
            <w:r w:rsidRPr="00FA0BC1">
              <w:rPr>
                <w:vertAlign w:val="subscript"/>
              </w:rPr>
              <w:t>3</w:t>
            </w:r>
            <w:r w:rsidRPr="00FA0BC1">
              <w:t xml:space="preserve"> (40%)</w:t>
            </w:r>
          </w:p>
        </w:tc>
        <w:tc>
          <w:tcPr>
            <w:tcW w:w="1415" w:type="dxa"/>
          </w:tcPr>
          <w:p w:rsidR="00971E33" w:rsidRPr="00FA0BC1" w:rsidRDefault="00971E33" w:rsidP="00EE1C43">
            <w:pPr>
              <w:spacing w:line="240" w:lineRule="auto"/>
              <w:jc w:val="center"/>
            </w:pPr>
            <w:r w:rsidRPr="00FA0BC1">
              <w:t>14</w:t>
            </w:r>
          </w:p>
        </w:tc>
        <w:tc>
          <w:tcPr>
            <w:tcW w:w="0" w:type="auto"/>
          </w:tcPr>
          <w:p w:rsidR="00971E33" w:rsidRPr="00FA0BC1" w:rsidRDefault="00971E33" w:rsidP="00EE1C43">
            <w:pPr>
              <w:spacing w:line="240" w:lineRule="auto"/>
              <w:jc w:val="center"/>
            </w:pPr>
            <w:r w:rsidRPr="00FA0BC1">
              <w:t>n.d.</w:t>
            </w:r>
          </w:p>
        </w:tc>
      </w:tr>
      <w:tr w:rsidR="00971E33" w:rsidRPr="00FA0BC1" w:rsidTr="000704D8">
        <w:trPr>
          <w:trHeight w:val="20"/>
          <w:jc w:val="center"/>
        </w:trPr>
        <w:tc>
          <w:tcPr>
            <w:tcW w:w="0" w:type="auto"/>
          </w:tcPr>
          <w:p w:rsidR="00971E33" w:rsidRPr="00FA0BC1" w:rsidRDefault="00971E33" w:rsidP="00EE1C43">
            <w:pPr>
              <w:spacing w:line="240" w:lineRule="auto"/>
              <w:jc w:val="center"/>
            </w:pPr>
            <w:r w:rsidRPr="00FA0BC1">
              <w:t>5</w:t>
            </w:r>
          </w:p>
        </w:tc>
        <w:tc>
          <w:tcPr>
            <w:tcW w:w="1574" w:type="dxa"/>
          </w:tcPr>
          <w:p w:rsidR="00971E33" w:rsidRPr="00FA0BC1" w:rsidRDefault="00971E33" w:rsidP="00EE1C43">
            <w:pPr>
              <w:spacing w:line="240" w:lineRule="auto"/>
              <w:jc w:val="center"/>
            </w:pPr>
            <w:proofErr w:type="spellStart"/>
            <w:r w:rsidRPr="00FA0BC1">
              <w:t>Neocuproine</w:t>
            </w:r>
            <w:proofErr w:type="spellEnd"/>
          </w:p>
        </w:tc>
        <w:tc>
          <w:tcPr>
            <w:tcW w:w="1415" w:type="dxa"/>
          </w:tcPr>
          <w:p w:rsidR="00971E33" w:rsidRPr="00FA0BC1" w:rsidRDefault="00971E33" w:rsidP="00EE1C43">
            <w:pPr>
              <w:spacing w:line="240" w:lineRule="auto"/>
              <w:jc w:val="center"/>
            </w:pPr>
            <w:r w:rsidRPr="00FA0BC1">
              <w:t>22</w:t>
            </w:r>
          </w:p>
        </w:tc>
        <w:tc>
          <w:tcPr>
            <w:tcW w:w="0" w:type="auto"/>
          </w:tcPr>
          <w:p w:rsidR="00971E33" w:rsidRPr="00FA0BC1" w:rsidRDefault="00971E33" w:rsidP="00EE1C43">
            <w:pPr>
              <w:spacing w:line="240" w:lineRule="auto"/>
              <w:jc w:val="center"/>
            </w:pPr>
            <w:r w:rsidRPr="00FA0BC1">
              <w:t>16</w:t>
            </w:r>
          </w:p>
        </w:tc>
      </w:tr>
      <w:tr w:rsidR="00971E33" w:rsidRPr="00FA0BC1" w:rsidTr="000704D8">
        <w:trPr>
          <w:trHeight w:val="20"/>
          <w:jc w:val="center"/>
        </w:trPr>
        <w:tc>
          <w:tcPr>
            <w:tcW w:w="0" w:type="auto"/>
          </w:tcPr>
          <w:p w:rsidR="00971E33" w:rsidRPr="00FA0BC1" w:rsidRDefault="00971E33" w:rsidP="00EE1C43">
            <w:pPr>
              <w:spacing w:line="240" w:lineRule="auto"/>
              <w:jc w:val="center"/>
              <w:rPr>
                <w:b/>
              </w:rPr>
            </w:pPr>
            <w:r w:rsidRPr="00FA0BC1">
              <w:rPr>
                <w:b/>
              </w:rPr>
              <w:t xml:space="preserve"> 6</w:t>
            </w:r>
            <w:r w:rsidRPr="00FA0BC1">
              <w:rPr>
                <w:i/>
                <w:vertAlign w:val="superscript"/>
              </w:rPr>
              <w:t>c</w:t>
            </w:r>
          </w:p>
        </w:tc>
        <w:tc>
          <w:tcPr>
            <w:tcW w:w="1574" w:type="dxa"/>
          </w:tcPr>
          <w:p w:rsidR="00971E33" w:rsidRPr="00FA0BC1" w:rsidRDefault="00971E33" w:rsidP="00EE1C43">
            <w:pPr>
              <w:spacing w:line="240" w:lineRule="auto"/>
              <w:jc w:val="center"/>
              <w:rPr>
                <w:b/>
              </w:rPr>
            </w:pPr>
            <w:r w:rsidRPr="00FA0BC1">
              <w:rPr>
                <w:b/>
              </w:rPr>
              <w:t>L-1</w:t>
            </w:r>
          </w:p>
        </w:tc>
        <w:tc>
          <w:tcPr>
            <w:tcW w:w="1415" w:type="dxa"/>
          </w:tcPr>
          <w:p w:rsidR="00971E33" w:rsidRPr="00FA0BC1" w:rsidRDefault="00971E33" w:rsidP="00EE1C43">
            <w:pPr>
              <w:spacing w:line="240" w:lineRule="auto"/>
              <w:jc w:val="center"/>
              <w:rPr>
                <w:b/>
              </w:rPr>
            </w:pPr>
            <w:r w:rsidRPr="00FA0BC1">
              <w:rPr>
                <w:b/>
              </w:rPr>
              <w:t>83</w:t>
            </w:r>
          </w:p>
        </w:tc>
        <w:tc>
          <w:tcPr>
            <w:tcW w:w="0" w:type="auto"/>
          </w:tcPr>
          <w:p w:rsidR="00971E33" w:rsidRPr="00FA0BC1" w:rsidRDefault="00971E33" w:rsidP="00EE1C43">
            <w:pPr>
              <w:spacing w:line="240" w:lineRule="auto"/>
              <w:jc w:val="center"/>
            </w:pPr>
            <w:r w:rsidRPr="00FA0BC1">
              <w:t>n.d.</w:t>
            </w:r>
          </w:p>
        </w:tc>
      </w:tr>
      <w:tr w:rsidR="00971E33" w:rsidRPr="00FA0BC1" w:rsidTr="0051761C">
        <w:trPr>
          <w:trHeight w:val="164"/>
          <w:jc w:val="center"/>
        </w:trPr>
        <w:tc>
          <w:tcPr>
            <w:tcW w:w="0" w:type="auto"/>
          </w:tcPr>
          <w:p w:rsidR="00971E33" w:rsidRPr="00FA0BC1" w:rsidRDefault="00971E33" w:rsidP="00EE1C43">
            <w:pPr>
              <w:spacing w:line="240" w:lineRule="auto"/>
              <w:jc w:val="center"/>
            </w:pPr>
            <w:r w:rsidRPr="00FA0BC1">
              <w:t>7</w:t>
            </w:r>
            <w:r w:rsidRPr="00FA0BC1">
              <w:rPr>
                <w:i/>
                <w:vertAlign w:val="superscript"/>
              </w:rPr>
              <w:t>c,d</w:t>
            </w:r>
          </w:p>
        </w:tc>
        <w:tc>
          <w:tcPr>
            <w:tcW w:w="1574" w:type="dxa"/>
          </w:tcPr>
          <w:p w:rsidR="00971E33" w:rsidRPr="00FA0BC1" w:rsidRDefault="00971E33" w:rsidP="00EE1C43">
            <w:pPr>
              <w:spacing w:line="240" w:lineRule="auto"/>
              <w:jc w:val="center"/>
            </w:pPr>
            <w:proofErr w:type="spellStart"/>
            <w:r w:rsidRPr="00FA0BC1">
              <w:t>Neocuproine</w:t>
            </w:r>
            <w:proofErr w:type="spellEnd"/>
          </w:p>
        </w:tc>
        <w:tc>
          <w:tcPr>
            <w:tcW w:w="1415" w:type="dxa"/>
          </w:tcPr>
          <w:p w:rsidR="00971E33" w:rsidRPr="00FA0BC1" w:rsidRDefault="00971E33" w:rsidP="00EE1C43">
            <w:pPr>
              <w:spacing w:line="240" w:lineRule="auto"/>
              <w:jc w:val="center"/>
            </w:pPr>
            <w:r w:rsidRPr="00FA0BC1">
              <w:t>26</w:t>
            </w:r>
          </w:p>
        </w:tc>
        <w:tc>
          <w:tcPr>
            <w:tcW w:w="0" w:type="auto"/>
          </w:tcPr>
          <w:p w:rsidR="00971E33" w:rsidRPr="00FA0BC1" w:rsidRDefault="00971E33" w:rsidP="00EE1C43">
            <w:pPr>
              <w:spacing w:line="240" w:lineRule="auto"/>
              <w:jc w:val="center"/>
            </w:pPr>
            <w:r w:rsidRPr="00FA0BC1">
              <w:t>38</w:t>
            </w:r>
          </w:p>
        </w:tc>
      </w:tr>
      <w:tr w:rsidR="00971E33" w:rsidRPr="00FA0BC1" w:rsidTr="000704D8">
        <w:trPr>
          <w:trHeight w:val="20"/>
          <w:jc w:val="center"/>
        </w:trPr>
        <w:tc>
          <w:tcPr>
            <w:tcW w:w="0" w:type="auto"/>
          </w:tcPr>
          <w:p w:rsidR="00971E33" w:rsidRPr="00FA0BC1" w:rsidRDefault="00971E33" w:rsidP="00EE1C43">
            <w:pPr>
              <w:spacing w:line="240" w:lineRule="auto"/>
              <w:jc w:val="center"/>
              <w:rPr>
                <w:b/>
              </w:rPr>
            </w:pPr>
            <w:r w:rsidRPr="00FA0BC1">
              <w:rPr>
                <w:b/>
              </w:rPr>
              <w:t>8</w:t>
            </w:r>
            <w:r w:rsidRPr="00FA0BC1">
              <w:rPr>
                <w:b/>
                <w:i/>
                <w:vertAlign w:val="superscript"/>
              </w:rPr>
              <w:t>c,d,e</w:t>
            </w:r>
          </w:p>
        </w:tc>
        <w:tc>
          <w:tcPr>
            <w:tcW w:w="1574" w:type="dxa"/>
          </w:tcPr>
          <w:p w:rsidR="00971E33" w:rsidRPr="00FA0BC1" w:rsidRDefault="00971E33" w:rsidP="00EE1C43">
            <w:pPr>
              <w:spacing w:line="240" w:lineRule="auto"/>
              <w:jc w:val="center"/>
              <w:rPr>
                <w:b/>
              </w:rPr>
            </w:pPr>
            <w:r w:rsidRPr="00FA0BC1">
              <w:rPr>
                <w:b/>
              </w:rPr>
              <w:t>L-2</w:t>
            </w:r>
          </w:p>
        </w:tc>
        <w:tc>
          <w:tcPr>
            <w:tcW w:w="1415" w:type="dxa"/>
          </w:tcPr>
          <w:p w:rsidR="00971E33" w:rsidRPr="00FA0BC1" w:rsidRDefault="00971E33" w:rsidP="00EE1C43">
            <w:pPr>
              <w:spacing w:line="240" w:lineRule="auto"/>
              <w:jc w:val="center"/>
              <w:rPr>
                <w:b/>
              </w:rPr>
            </w:pPr>
            <w:r w:rsidRPr="00FA0BC1">
              <w:rPr>
                <w:b/>
              </w:rPr>
              <w:t>14</w:t>
            </w:r>
          </w:p>
        </w:tc>
        <w:tc>
          <w:tcPr>
            <w:tcW w:w="0" w:type="auto"/>
          </w:tcPr>
          <w:p w:rsidR="00971E33" w:rsidRPr="00FA0BC1" w:rsidRDefault="00971E33" w:rsidP="00EE1C43">
            <w:pPr>
              <w:spacing w:line="240" w:lineRule="auto"/>
              <w:jc w:val="center"/>
              <w:rPr>
                <w:b/>
              </w:rPr>
            </w:pPr>
            <w:r w:rsidRPr="00FA0BC1">
              <w:rPr>
                <w:b/>
              </w:rPr>
              <w:t>71</w:t>
            </w:r>
          </w:p>
        </w:tc>
      </w:tr>
    </w:tbl>
    <w:p w:rsidR="00971E33" w:rsidRPr="00FA0BC1" w:rsidRDefault="00971E33" w:rsidP="00971E33">
      <w:pPr>
        <w:pStyle w:val="RSCB03MathematicsGreeketc"/>
        <w:rPr>
          <w:rFonts w:eastAsiaTheme="minorEastAsia"/>
          <w:lang w:val="en-GB"/>
        </w:rPr>
      </w:pPr>
      <w:r w:rsidRPr="00FA0BC1">
        <w:rPr>
          <w:rFonts w:eastAsiaTheme="minorEastAsia"/>
          <w:i/>
          <w:vertAlign w:val="superscript"/>
          <w:lang w:val="en-GB"/>
        </w:rPr>
        <w:t>a</w:t>
      </w:r>
      <w:r w:rsidRPr="00FA0BC1">
        <w:rPr>
          <w:rFonts w:eastAsiaTheme="minorEastAsia"/>
        </w:rPr>
        <w:t xml:space="preserve">Conditions: </w:t>
      </w:r>
      <w:r w:rsidRPr="00FA0BC1">
        <w:rPr>
          <w:rFonts w:eastAsiaTheme="minorEastAsia"/>
          <w:b/>
        </w:rPr>
        <w:t>1a</w:t>
      </w:r>
      <w:r w:rsidRPr="00FA0BC1">
        <w:rPr>
          <w:rFonts w:eastAsiaTheme="minorEastAsia"/>
        </w:rPr>
        <w:t xml:space="preserve"> (0.2 mmol), </w:t>
      </w:r>
      <w:r w:rsidRPr="00FA0BC1">
        <w:rPr>
          <w:rFonts w:eastAsiaTheme="minorEastAsia"/>
          <w:b/>
        </w:rPr>
        <w:t>2a</w:t>
      </w:r>
      <w:r w:rsidRPr="00FA0BC1">
        <w:rPr>
          <w:rFonts w:eastAsiaTheme="minorEastAsia"/>
        </w:rPr>
        <w:t xml:space="preserve"> (0.2 mmol), catalyst (0.02 mmol), ligand (0.04 mmol), I</w:t>
      </w:r>
      <w:r w:rsidRPr="00FA0BC1">
        <w:rPr>
          <w:rFonts w:eastAsiaTheme="minorEastAsia"/>
          <w:vertAlign w:val="subscript"/>
        </w:rPr>
        <w:t>2</w:t>
      </w:r>
      <w:r w:rsidRPr="00FA0BC1">
        <w:rPr>
          <w:rFonts w:eastAsiaTheme="minorEastAsia"/>
        </w:rPr>
        <w:t xml:space="preserve"> (0.2 mmol), K</w:t>
      </w:r>
      <w:r w:rsidRPr="00FA0BC1">
        <w:rPr>
          <w:rFonts w:eastAsiaTheme="minorEastAsia"/>
          <w:vertAlign w:val="subscript"/>
        </w:rPr>
        <w:t>2</w:t>
      </w:r>
      <w:r w:rsidRPr="00FA0BC1">
        <w:rPr>
          <w:rFonts w:eastAsiaTheme="minorEastAsia"/>
        </w:rPr>
        <w:t>CO</w:t>
      </w:r>
      <w:r w:rsidRPr="00FA0BC1">
        <w:rPr>
          <w:rFonts w:eastAsiaTheme="minorEastAsia"/>
          <w:vertAlign w:val="subscript"/>
        </w:rPr>
        <w:t>3</w:t>
      </w:r>
      <w:r w:rsidRPr="00FA0BC1">
        <w:rPr>
          <w:rFonts w:eastAsiaTheme="minorEastAsia"/>
        </w:rPr>
        <w:t xml:space="preserve"> (0.4 mmol), CH</w:t>
      </w:r>
      <w:r w:rsidRPr="00FA0BC1">
        <w:rPr>
          <w:rFonts w:eastAsiaTheme="minorEastAsia"/>
          <w:vertAlign w:val="subscript"/>
        </w:rPr>
        <w:t>3</w:t>
      </w:r>
      <w:r w:rsidRPr="00FA0BC1">
        <w:rPr>
          <w:rFonts w:eastAsiaTheme="minorEastAsia"/>
        </w:rPr>
        <w:t xml:space="preserve">CN (1 mL) at 80 </w:t>
      </w:r>
      <w:proofErr w:type="spellStart"/>
      <w:r w:rsidRPr="00FA0BC1">
        <w:rPr>
          <w:rFonts w:eastAsiaTheme="minorEastAsia"/>
          <w:vertAlign w:val="superscript"/>
        </w:rPr>
        <w:t>o</w:t>
      </w:r>
      <w:r w:rsidRPr="00FA0BC1">
        <w:rPr>
          <w:rFonts w:eastAsiaTheme="minorEastAsia"/>
        </w:rPr>
        <w:t>C</w:t>
      </w:r>
      <w:proofErr w:type="spellEnd"/>
      <w:r w:rsidRPr="00FA0BC1">
        <w:rPr>
          <w:rFonts w:eastAsiaTheme="minorEastAsia"/>
        </w:rPr>
        <w:t xml:space="preserve"> for 17 h. </w:t>
      </w:r>
      <w:r w:rsidRPr="00FA0BC1">
        <w:rPr>
          <w:rFonts w:eastAsiaTheme="minorEastAsia"/>
          <w:i/>
          <w:vertAlign w:val="superscript"/>
          <w:lang w:val="en-GB"/>
        </w:rPr>
        <w:t>b</w:t>
      </w:r>
      <w:r w:rsidRPr="00FA0BC1">
        <w:rPr>
          <w:rFonts w:eastAsiaTheme="minorEastAsia"/>
        </w:rPr>
        <w:t xml:space="preserve">Isolated yield. </w:t>
      </w:r>
      <w:r w:rsidRPr="00FA0BC1">
        <w:rPr>
          <w:rFonts w:eastAsiaTheme="minorEastAsia"/>
          <w:i/>
          <w:vertAlign w:val="superscript"/>
          <w:lang w:val="en-GB"/>
        </w:rPr>
        <w:t>c</w:t>
      </w:r>
      <w:r w:rsidRPr="00FA0BC1">
        <w:rPr>
          <w:rFonts w:eastAsiaTheme="minorEastAsia"/>
        </w:rPr>
        <w:t xml:space="preserve">2a (0.26 mmol). </w:t>
      </w:r>
      <w:proofErr w:type="spellStart"/>
      <w:r w:rsidRPr="00FA0BC1">
        <w:rPr>
          <w:rFonts w:eastAsiaTheme="minorEastAsia"/>
          <w:i/>
          <w:vertAlign w:val="superscript"/>
        </w:rPr>
        <w:t>d</w:t>
      </w:r>
      <w:r w:rsidRPr="00FA0BC1">
        <w:rPr>
          <w:rFonts w:eastAsiaTheme="minorEastAsia"/>
        </w:rPr>
        <w:t>DMSO</w:t>
      </w:r>
      <w:proofErr w:type="spellEnd"/>
      <w:r w:rsidRPr="00FA0BC1">
        <w:rPr>
          <w:rFonts w:eastAsiaTheme="minorEastAsia"/>
        </w:rPr>
        <w:t xml:space="preserve"> (1 mL) was used as solvent. </w:t>
      </w:r>
      <w:proofErr w:type="spellStart"/>
      <w:r w:rsidRPr="00FA0BC1">
        <w:rPr>
          <w:rFonts w:eastAsiaTheme="minorEastAsia"/>
          <w:i/>
          <w:vertAlign w:val="superscript"/>
        </w:rPr>
        <w:t>e</w:t>
      </w:r>
      <w:r w:rsidRPr="00FA0BC1">
        <w:rPr>
          <w:rFonts w:eastAsiaTheme="minorEastAsia"/>
        </w:rPr>
        <w:t>CuI</w:t>
      </w:r>
      <w:proofErr w:type="spellEnd"/>
      <w:r w:rsidRPr="00FA0BC1">
        <w:rPr>
          <w:rFonts w:eastAsiaTheme="minorEastAsia"/>
        </w:rPr>
        <w:t xml:space="preserve"> (25 </w:t>
      </w:r>
      <w:proofErr w:type="spellStart"/>
      <w:r w:rsidRPr="00FA0BC1">
        <w:rPr>
          <w:rFonts w:eastAsiaTheme="minorEastAsia"/>
        </w:rPr>
        <w:t>mol</w:t>
      </w:r>
      <w:proofErr w:type="spellEnd"/>
      <w:r w:rsidRPr="00FA0BC1">
        <w:rPr>
          <w:rFonts w:eastAsiaTheme="minorEastAsia"/>
        </w:rPr>
        <w:t xml:space="preserve">%) and </w:t>
      </w:r>
      <w:r w:rsidRPr="00FA0BC1">
        <w:rPr>
          <w:rFonts w:eastAsiaTheme="minorEastAsia"/>
          <w:b/>
        </w:rPr>
        <w:t>L-2</w:t>
      </w:r>
      <w:r w:rsidRPr="00FA0BC1">
        <w:rPr>
          <w:rFonts w:eastAsiaTheme="minorEastAsia"/>
        </w:rPr>
        <w:t xml:space="preserve"> (30 </w:t>
      </w:r>
      <w:proofErr w:type="spellStart"/>
      <w:r w:rsidRPr="00FA0BC1">
        <w:rPr>
          <w:rFonts w:eastAsiaTheme="minorEastAsia"/>
        </w:rPr>
        <w:t>mol</w:t>
      </w:r>
      <w:proofErr w:type="spellEnd"/>
      <w:r w:rsidRPr="00FA0BC1">
        <w:rPr>
          <w:rFonts w:eastAsiaTheme="minorEastAsia"/>
        </w:rPr>
        <w:t xml:space="preserve">%) at 40 </w:t>
      </w:r>
      <w:proofErr w:type="spellStart"/>
      <w:r w:rsidRPr="00FA0BC1">
        <w:rPr>
          <w:rFonts w:eastAsiaTheme="minorEastAsia"/>
          <w:vertAlign w:val="superscript"/>
        </w:rPr>
        <w:t>o</w:t>
      </w:r>
      <w:r w:rsidRPr="00FA0BC1">
        <w:rPr>
          <w:rFonts w:eastAsiaTheme="minorEastAsia"/>
        </w:rPr>
        <w:t>C.</w:t>
      </w:r>
      <w:proofErr w:type="spellEnd"/>
      <w:r w:rsidRPr="00FA0BC1">
        <w:rPr>
          <w:rFonts w:eastAsiaTheme="minorEastAsia"/>
        </w:rPr>
        <w:t xml:space="preserve"> 1,10-Phen = 1,10-phenanthroline, TMEDA = </w:t>
      </w:r>
      <w:r w:rsidRPr="00FA0BC1">
        <w:rPr>
          <w:rFonts w:eastAsiaTheme="minorEastAsia"/>
          <w:i/>
          <w:lang w:val="en-GB"/>
        </w:rPr>
        <w:t>N,N,N',N'</w:t>
      </w:r>
      <w:r w:rsidRPr="00FA0BC1">
        <w:rPr>
          <w:rFonts w:eastAsiaTheme="minorEastAsia"/>
          <w:lang w:val="en-GB"/>
        </w:rPr>
        <w:t>-</w:t>
      </w:r>
      <w:proofErr w:type="spellStart"/>
      <w:r w:rsidRPr="00FA0BC1">
        <w:rPr>
          <w:rFonts w:eastAsiaTheme="minorEastAsia"/>
          <w:lang w:val="en-GB"/>
        </w:rPr>
        <w:t>tetramethylethylenediamine</w:t>
      </w:r>
      <w:proofErr w:type="spellEnd"/>
      <w:r w:rsidRPr="00FA0BC1">
        <w:rPr>
          <w:rFonts w:eastAsiaTheme="minorEastAsia"/>
          <w:lang w:val="en-GB"/>
        </w:rPr>
        <w:t>.</w:t>
      </w:r>
    </w:p>
    <w:p w:rsidR="00971E33" w:rsidRPr="00FA0BC1" w:rsidRDefault="00971E33" w:rsidP="0061389A">
      <w:pPr>
        <w:pStyle w:val="RSCB03MathematicsGreeketc"/>
        <w:spacing w:before="0" w:after="0" w:line="240" w:lineRule="exact"/>
        <w:ind w:firstLineChars="100" w:firstLine="180"/>
        <w:rPr>
          <w:rFonts w:eastAsiaTheme="minorEastAsia"/>
        </w:rPr>
      </w:pPr>
      <w:r w:rsidRPr="00FA0BC1">
        <w:rPr>
          <w:rFonts w:eastAsiaTheme="minorEastAsia"/>
        </w:rPr>
        <w:t>The effect of substituent on 2-mercaptobenzimidazole was also investigated (Table 3). 2-Mercaptobenzimidazole with either an el</w:t>
      </w:r>
      <w:r w:rsidR="008C4274" w:rsidRPr="00FA0BC1">
        <w:rPr>
          <w:rFonts w:eastAsiaTheme="minorEastAsia"/>
        </w:rPr>
        <w:t>ectron-withdrawing (nitro) or</w:t>
      </w:r>
      <w:r w:rsidRPr="00FA0BC1">
        <w:rPr>
          <w:rFonts w:eastAsiaTheme="minorEastAsia"/>
        </w:rPr>
        <w:t xml:space="preserve"> electron-donating (</w:t>
      </w:r>
      <w:proofErr w:type="spellStart"/>
      <w:r w:rsidRPr="00FA0BC1">
        <w:rPr>
          <w:rFonts w:eastAsiaTheme="minorEastAsia"/>
        </w:rPr>
        <w:t>methoxyl</w:t>
      </w:r>
      <w:proofErr w:type="spellEnd"/>
      <w:r w:rsidRPr="00FA0BC1">
        <w:rPr>
          <w:rFonts w:eastAsiaTheme="minorEastAsia"/>
        </w:rPr>
        <w:t xml:space="preserve"> and methyl) substituent afforded the corresponding products as a mixture of two isomers in modest yields.</w:t>
      </w:r>
    </w:p>
    <w:p w:rsidR="00886B07" w:rsidRPr="00FA0BC1" w:rsidRDefault="00886B07" w:rsidP="0061389A">
      <w:pPr>
        <w:pStyle w:val="RSCB03MathematicsGreeketc"/>
        <w:spacing w:before="0" w:after="0" w:line="240" w:lineRule="exact"/>
        <w:ind w:firstLineChars="100" w:firstLine="180"/>
        <w:rPr>
          <w:rFonts w:eastAsiaTheme="minorEastAsia"/>
          <w:szCs w:val="18"/>
        </w:rPr>
      </w:pPr>
      <w:r w:rsidRPr="00FA0BC1">
        <w:rPr>
          <w:szCs w:val="18"/>
        </w:rPr>
        <w:t xml:space="preserve">Next, the scope of reaction affording 2-substituted </w:t>
      </w:r>
      <w:proofErr w:type="spellStart"/>
      <w:r w:rsidRPr="00FA0BC1">
        <w:rPr>
          <w:szCs w:val="18"/>
        </w:rPr>
        <w:t>thiazolo</w:t>
      </w:r>
      <w:proofErr w:type="spellEnd"/>
      <w:r w:rsidRPr="00FA0BC1">
        <w:rPr>
          <w:szCs w:val="18"/>
        </w:rPr>
        <w:t>[3,2-a]benzimidazoles</w:t>
      </w:r>
      <w:r w:rsidRPr="00FA0BC1">
        <w:rPr>
          <w:b/>
          <w:szCs w:val="18"/>
        </w:rPr>
        <w:t xml:space="preserve"> 4</w:t>
      </w:r>
      <w:r w:rsidRPr="00FA0BC1">
        <w:rPr>
          <w:szCs w:val="18"/>
        </w:rPr>
        <w:t xml:space="preserve"> as major product was investigated (Table 4). When aryl alkynes bearing an electron-withdrawing substituent such as </w:t>
      </w:r>
      <w:proofErr w:type="spellStart"/>
      <w:r w:rsidRPr="00FA0BC1">
        <w:rPr>
          <w:szCs w:val="18"/>
        </w:rPr>
        <w:t>chloro</w:t>
      </w:r>
      <w:proofErr w:type="spellEnd"/>
      <w:r w:rsidRPr="00FA0BC1">
        <w:rPr>
          <w:szCs w:val="18"/>
        </w:rPr>
        <w:t>, bromo, cyano, and trifluor</w:t>
      </w:r>
      <w:r w:rsidR="008C4274" w:rsidRPr="00FA0BC1">
        <w:rPr>
          <w:szCs w:val="18"/>
        </w:rPr>
        <w:t>omethyl group were employed, regioselectivit</w:t>
      </w:r>
      <w:r w:rsidR="008C4274" w:rsidRPr="00FA0BC1">
        <w:rPr>
          <w:rFonts w:eastAsiaTheme="minorEastAsia" w:hint="eastAsia"/>
          <w:szCs w:val="18"/>
        </w:rPr>
        <w:t>ies</w:t>
      </w:r>
      <w:r w:rsidRPr="00FA0BC1">
        <w:rPr>
          <w:szCs w:val="18"/>
        </w:rPr>
        <w:t xml:space="preserve"> of the reaction w</w:t>
      </w:r>
      <w:r w:rsidR="008C4274" w:rsidRPr="00FA0BC1">
        <w:rPr>
          <w:rFonts w:eastAsiaTheme="minorEastAsia" w:hint="eastAsia"/>
          <w:szCs w:val="18"/>
        </w:rPr>
        <w:t>ere</w:t>
      </w:r>
      <w:r w:rsidRPr="00FA0BC1">
        <w:rPr>
          <w:szCs w:val="18"/>
        </w:rPr>
        <w:t xml:space="preserve"> generally good, affording isomers </w:t>
      </w:r>
      <w:r w:rsidRPr="00FA0BC1">
        <w:rPr>
          <w:b/>
          <w:szCs w:val="18"/>
        </w:rPr>
        <w:t xml:space="preserve">4aa–4ka </w:t>
      </w:r>
      <w:r w:rsidRPr="00FA0BC1">
        <w:rPr>
          <w:szCs w:val="18"/>
        </w:rPr>
        <w:t>as major products (Table 4, entries 1–4). However, aryl alkynes bearing an electron-donating substituent provided products with low regioselect</w:t>
      </w:r>
      <w:r w:rsidR="008C4274" w:rsidRPr="00FA0BC1">
        <w:rPr>
          <w:szCs w:val="18"/>
        </w:rPr>
        <w:t>ivit</w:t>
      </w:r>
      <w:r w:rsidR="008C4274" w:rsidRPr="00FA0BC1">
        <w:rPr>
          <w:rFonts w:eastAsiaTheme="minorEastAsia" w:hint="eastAsia"/>
          <w:szCs w:val="18"/>
        </w:rPr>
        <w:t>ies</w:t>
      </w:r>
      <w:r w:rsidRPr="00FA0BC1">
        <w:rPr>
          <w:szCs w:val="18"/>
        </w:rPr>
        <w:t xml:space="preserve"> (Table 4, </w:t>
      </w:r>
      <w:r w:rsidR="002D333D" w:rsidRPr="00FA0BC1">
        <w:rPr>
          <w:szCs w:val="18"/>
        </w:rPr>
        <w:t>entries 5 and 6). Similarly,</w:t>
      </w:r>
      <w:r w:rsidR="002D333D" w:rsidRPr="00FA0BC1">
        <w:rPr>
          <w:rFonts w:eastAsiaTheme="minorEastAsia" w:hint="eastAsia"/>
          <w:szCs w:val="18"/>
        </w:rPr>
        <w:t xml:space="preserve"> </w:t>
      </w:r>
      <w:r w:rsidRPr="00FA0BC1">
        <w:rPr>
          <w:szCs w:val="18"/>
        </w:rPr>
        <w:t xml:space="preserve">alkyne bearing an electron-deficient aromatic system provided much higher regioselectivity than that </w:t>
      </w:r>
      <w:r w:rsidR="002D333D" w:rsidRPr="00FA0BC1">
        <w:rPr>
          <w:rFonts w:eastAsiaTheme="minorEastAsia" w:hint="eastAsia"/>
          <w:szCs w:val="18"/>
        </w:rPr>
        <w:t>with</w:t>
      </w:r>
      <w:r w:rsidRPr="00FA0BC1">
        <w:rPr>
          <w:szCs w:val="18"/>
        </w:rPr>
        <w:t xml:space="preserve"> a relatively electron-rich heteroaromatic system (Table 4, entries 8 and 9 </w:t>
      </w:r>
      <w:r w:rsidRPr="00FA0BC1">
        <w:rPr>
          <w:i/>
          <w:szCs w:val="18"/>
        </w:rPr>
        <w:t>vs</w:t>
      </w:r>
      <w:r w:rsidRPr="00FA0BC1">
        <w:rPr>
          <w:szCs w:val="18"/>
        </w:rPr>
        <w:t xml:space="preserve"> entry 7). The reaction of </w:t>
      </w:r>
      <w:proofErr w:type="spellStart"/>
      <w:r w:rsidRPr="00FA0BC1">
        <w:rPr>
          <w:szCs w:val="18"/>
        </w:rPr>
        <w:t>triethylsilylacetylene</w:t>
      </w:r>
      <w:proofErr w:type="spellEnd"/>
      <w:r w:rsidRPr="00FA0BC1">
        <w:rPr>
          <w:szCs w:val="18"/>
        </w:rPr>
        <w:t xml:space="preserve"> generated </w:t>
      </w:r>
      <w:r w:rsidRPr="00FA0BC1">
        <w:rPr>
          <w:b/>
          <w:szCs w:val="18"/>
        </w:rPr>
        <w:t>4qa</w:t>
      </w:r>
      <w:r w:rsidRPr="00FA0BC1">
        <w:rPr>
          <w:szCs w:val="18"/>
        </w:rPr>
        <w:t xml:space="preserve"> as a sole isomer in good yield (Table 4, entry 10). Alkyl alkyne such as 1-</w:t>
      </w:r>
      <w:r w:rsidRPr="00FA0BC1">
        <w:rPr>
          <w:szCs w:val="18"/>
        </w:rPr>
        <w:t xml:space="preserve">hexyne </w:t>
      </w:r>
      <w:r w:rsidRPr="00FA0BC1">
        <w:rPr>
          <w:b/>
          <w:szCs w:val="18"/>
        </w:rPr>
        <w:t>1u</w:t>
      </w:r>
      <w:r w:rsidRPr="00FA0BC1">
        <w:rPr>
          <w:szCs w:val="18"/>
        </w:rPr>
        <w:t xml:space="preserve"> was a suitable substrate, furnishing </w:t>
      </w:r>
      <w:r w:rsidRPr="00FA0BC1">
        <w:rPr>
          <w:b/>
          <w:szCs w:val="18"/>
        </w:rPr>
        <w:t>4ua</w:t>
      </w:r>
      <w:r w:rsidRPr="00FA0BC1">
        <w:rPr>
          <w:szCs w:val="18"/>
        </w:rPr>
        <w:t xml:space="preserve"> in modest yield and selectivity (Table 4, entry 11). Gratifyingly, alkynes bearing ether and thioether moieties were also tolera</w:t>
      </w:r>
      <w:r w:rsidR="00EC2D13" w:rsidRPr="00FA0BC1">
        <w:rPr>
          <w:rFonts w:eastAsiaTheme="minorEastAsia" w:hint="eastAsia"/>
          <w:szCs w:val="18"/>
        </w:rPr>
        <w:t>ted</w:t>
      </w:r>
      <w:r w:rsidRPr="00FA0BC1">
        <w:rPr>
          <w:szCs w:val="18"/>
        </w:rPr>
        <w:t xml:space="preserve"> </w:t>
      </w:r>
      <w:r w:rsidR="00EC2D13" w:rsidRPr="00FA0BC1">
        <w:rPr>
          <w:rFonts w:eastAsiaTheme="minorEastAsia" w:hint="eastAsia"/>
          <w:szCs w:val="18"/>
        </w:rPr>
        <w:t>in</w:t>
      </w:r>
      <w:r w:rsidRPr="00FA0BC1">
        <w:rPr>
          <w:szCs w:val="18"/>
        </w:rPr>
        <w:t xml:space="preserve"> the reaction, affording the desired products in modest yield</w:t>
      </w:r>
      <w:r w:rsidR="00A73F38" w:rsidRPr="00FA0BC1">
        <w:rPr>
          <w:rFonts w:eastAsiaTheme="minorEastAsia" w:hint="eastAsia"/>
          <w:szCs w:val="18"/>
        </w:rPr>
        <w:t>s</w:t>
      </w:r>
      <w:r w:rsidR="00A73F38" w:rsidRPr="00FA0BC1">
        <w:rPr>
          <w:szCs w:val="18"/>
        </w:rPr>
        <w:t xml:space="preserve"> yet good regioselectivit</w:t>
      </w:r>
      <w:r w:rsidR="00A73F38" w:rsidRPr="00FA0BC1">
        <w:rPr>
          <w:rFonts w:eastAsiaTheme="minorEastAsia" w:hint="eastAsia"/>
          <w:szCs w:val="18"/>
        </w:rPr>
        <w:t>ies</w:t>
      </w:r>
      <w:r w:rsidRPr="00FA0BC1">
        <w:rPr>
          <w:szCs w:val="18"/>
        </w:rPr>
        <w:t xml:space="preserve"> (Table 4, entries 12 and 13).</w:t>
      </w:r>
    </w:p>
    <w:p w:rsidR="00971E33" w:rsidRPr="00FA0BC1" w:rsidRDefault="00971E33" w:rsidP="00886B07">
      <w:pPr>
        <w:pStyle w:val="RSCB03MathematicsGreeketc"/>
        <w:rPr>
          <w:rFonts w:eastAsiaTheme="minorEastAsia"/>
        </w:rPr>
      </w:pPr>
      <w:r w:rsidRPr="00FA0BC1">
        <w:rPr>
          <w:b/>
          <w:szCs w:val="18"/>
          <w:lang w:val="de-DE"/>
        </w:rPr>
        <w:t xml:space="preserve">Table 2. Synthesis of </w:t>
      </w:r>
      <w:r w:rsidRPr="00FA0BC1">
        <w:rPr>
          <w:b/>
          <w:szCs w:val="18"/>
        </w:rPr>
        <w:t xml:space="preserve">3-substituted </w:t>
      </w:r>
      <w:proofErr w:type="spellStart"/>
      <w:r w:rsidRPr="00FA0BC1">
        <w:rPr>
          <w:b/>
          <w:szCs w:val="18"/>
        </w:rPr>
        <w:t>thiazolo</w:t>
      </w:r>
      <w:proofErr w:type="spellEnd"/>
      <w:r w:rsidRPr="00FA0BC1">
        <w:rPr>
          <w:b/>
          <w:szCs w:val="18"/>
        </w:rPr>
        <w:t>[3,2-a]benzimidazoles from structurally diverse alkynes</w:t>
      </w:r>
      <w:r w:rsidRPr="00FA0BC1">
        <w:rPr>
          <w:b/>
          <w:szCs w:val="18"/>
          <w:lang w:val="de-DE"/>
        </w:rPr>
        <w:t>.</w:t>
      </w:r>
      <w:r w:rsidRPr="00FA0BC1">
        <w:rPr>
          <w:b/>
          <w:i/>
          <w:szCs w:val="18"/>
          <w:vertAlign w:val="superscript"/>
          <w:lang w:val="de-DE"/>
        </w:rPr>
        <w:t>a</w:t>
      </w:r>
    </w:p>
    <w:p w:rsidR="00971E33" w:rsidRPr="00FA0BC1" w:rsidRDefault="00E51615" w:rsidP="00971E33">
      <w:pPr>
        <w:pStyle w:val="RSCB03MathematicsGreeketc"/>
        <w:ind w:firstLineChars="100" w:firstLine="180"/>
        <w:rPr>
          <w:rFonts w:eastAsiaTheme="minorEastAsia"/>
          <w:szCs w:val="18"/>
        </w:rPr>
      </w:pPr>
      <w:r w:rsidRPr="00FA0BC1">
        <w:rPr>
          <w:noProof/>
        </w:rPr>
        <w:object w:dxaOrig="8177" w:dyaOrig="9413" w14:anchorId="7BB8352F">
          <v:shape id="_x0000_i1030" type="#_x0000_t75" alt="" style="width:240.8pt;height:275.8pt;mso-width-percent:0;mso-height-percent:0;mso-width-percent:0;mso-height-percent:0" o:ole="">
            <v:imagedata r:id="rId22" o:title=""/>
          </v:shape>
          <o:OLEObject Type="Embed" ProgID="ChemDraw.Document.6.0" ShapeID="_x0000_i1030" DrawAspect="Content" ObjectID="_1618142476" r:id="rId23"/>
        </w:object>
      </w:r>
      <w:r w:rsidR="00971E33" w:rsidRPr="00FA0BC1">
        <w:rPr>
          <w:szCs w:val="18"/>
        </w:rPr>
        <w:t xml:space="preserve"> </w:t>
      </w:r>
      <w:proofErr w:type="spellStart"/>
      <w:r w:rsidR="00971E33" w:rsidRPr="00FA0BC1">
        <w:rPr>
          <w:i/>
          <w:szCs w:val="18"/>
          <w:vertAlign w:val="superscript"/>
        </w:rPr>
        <w:t>a</w:t>
      </w:r>
      <w:r w:rsidR="00971E33" w:rsidRPr="00FA0BC1">
        <w:rPr>
          <w:szCs w:val="18"/>
        </w:rPr>
        <w:t>Conditions</w:t>
      </w:r>
      <w:proofErr w:type="spellEnd"/>
      <w:r w:rsidR="00971E33" w:rsidRPr="00FA0BC1">
        <w:rPr>
          <w:szCs w:val="18"/>
        </w:rPr>
        <w:t xml:space="preserve">: </w:t>
      </w:r>
      <w:r w:rsidR="00971E33" w:rsidRPr="00FA0BC1">
        <w:rPr>
          <w:b/>
          <w:szCs w:val="18"/>
        </w:rPr>
        <w:t>1</w:t>
      </w:r>
      <w:r w:rsidR="00971E33" w:rsidRPr="00FA0BC1">
        <w:rPr>
          <w:szCs w:val="18"/>
        </w:rPr>
        <w:t xml:space="preserve"> (0.2 mmol), </w:t>
      </w:r>
      <w:r w:rsidR="00971E33" w:rsidRPr="00FA0BC1">
        <w:rPr>
          <w:b/>
          <w:szCs w:val="18"/>
        </w:rPr>
        <w:t>2a</w:t>
      </w:r>
      <w:r w:rsidR="00971E33" w:rsidRPr="00FA0BC1">
        <w:rPr>
          <w:szCs w:val="18"/>
        </w:rPr>
        <w:t xml:space="preserve"> (0.2 mmol), </w:t>
      </w:r>
      <w:proofErr w:type="spellStart"/>
      <w:r w:rsidR="00971E33" w:rsidRPr="00FA0BC1">
        <w:rPr>
          <w:szCs w:val="18"/>
        </w:rPr>
        <w:t>CuI</w:t>
      </w:r>
      <w:proofErr w:type="spellEnd"/>
      <w:r w:rsidR="00971E33" w:rsidRPr="00FA0BC1">
        <w:rPr>
          <w:szCs w:val="18"/>
        </w:rPr>
        <w:t xml:space="preserve"> (0.02 mmol), </w:t>
      </w:r>
      <w:r w:rsidR="00971E33" w:rsidRPr="00FA0BC1">
        <w:rPr>
          <w:b/>
          <w:szCs w:val="18"/>
        </w:rPr>
        <w:t>L-1</w:t>
      </w:r>
      <w:r w:rsidR="00971E33" w:rsidRPr="00FA0BC1">
        <w:rPr>
          <w:szCs w:val="18"/>
        </w:rPr>
        <w:t xml:space="preserve"> (0.04 mmol), I</w:t>
      </w:r>
      <w:r w:rsidR="00971E33" w:rsidRPr="00FA0BC1">
        <w:rPr>
          <w:szCs w:val="18"/>
          <w:vertAlign w:val="subscript"/>
        </w:rPr>
        <w:t>2</w:t>
      </w:r>
      <w:r w:rsidR="00971E33" w:rsidRPr="00FA0BC1">
        <w:rPr>
          <w:szCs w:val="18"/>
        </w:rPr>
        <w:t xml:space="preserve"> (0.2 mmol), K</w:t>
      </w:r>
      <w:r w:rsidR="00971E33" w:rsidRPr="00FA0BC1">
        <w:rPr>
          <w:szCs w:val="18"/>
          <w:vertAlign w:val="subscript"/>
        </w:rPr>
        <w:t>2</w:t>
      </w:r>
      <w:r w:rsidR="00971E33" w:rsidRPr="00FA0BC1">
        <w:rPr>
          <w:szCs w:val="18"/>
        </w:rPr>
        <w:t>CO</w:t>
      </w:r>
      <w:r w:rsidR="00971E33" w:rsidRPr="00FA0BC1">
        <w:rPr>
          <w:szCs w:val="18"/>
          <w:vertAlign w:val="subscript"/>
        </w:rPr>
        <w:t>3</w:t>
      </w:r>
      <w:r w:rsidR="00971E33" w:rsidRPr="00FA0BC1">
        <w:rPr>
          <w:szCs w:val="18"/>
        </w:rPr>
        <w:t xml:space="preserve"> (0.4 mmol), CH</w:t>
      </w:r>
      <w:r w:rsidR="00971E33" w:rsidRPr="00FA0BC1">
        <w:rPr>
          <w:szCs w:val="18"/>
          <w:vertAlign w:val="subscript"/>
        </w:rPr>
        <w:t>3</w:t>
      </w:r>
      <w:r w:rsidR="00971E33" w:rsidRPr="00FA0BC1">
        <w:rPr>
          <w:szCs w:val="18"/>
        </w:rPr>
        <w:t xml:space="preserve">CN (1 mL) at 80 </w:t>
      </w:r>
      <w:proofErr w:type="spellStart"/>
      <w:r w:rsidR="00971E33" w:rsidRPr="00FA0BC1">
        <w:rPr>
          <w:szCs w:val="18"/>
          <w:vertAlign w:val="superscript"/>
        </w:rPr>
        <w:t>o</w:t>
      </w:r>
      <w:r w:rsidR="00971E33" w:rsidRPr="00FA0BC1">
        <w:rPr>
          <w:szCs w:val="18"/>
        </w:rPr>
        <w:t>C</w:t>
      </w:r>
      <w:proofErr w:type="spellEnd"/>
      <w:r w:rsidR="00971E33" w:rsidRPr="00FA0BC1">
        <w:rPr>
          <w:szCs w:val="18"/>
        </w:rPr>
        <w:t xml:space="preserve"> for 17 h.</w:t>
      </w:r>
      <w:r w:rsidR="00971E33" w:rsidRPr="00FA0BC1">
        <w:rPr>
          <w:i/>
          <w:szCs w:val="18"/>
        </w:rPr>
        <w:t xml:space="preserve"> </w:t>
      </w:r>
      <w:r w:rsidR="00971E33" w:rsidRPr="00FA0BC1">
        <w:rPr>
          <w:i/>
          <w:szCs w:val="18"/>
          <w:vertAlign w:val="superscript"/>
        </w:rPr>
        <w:t>b</w:t>
      </w:r>
      <w:r w:rsidR="00971E33" w:rsidRPr="00FA0BC1">
        <w:rPr>
          <w:b/>
          <w:szCs w:val="18"/>
        </w:rPr>
        <w:t>1</w:t>
      </w:r>
      <w:r w:rsidR="00971E33" w:rsidRPr="00FA0BC1">
        <w:rPr>
          <w:szCs w:val="18"/>
        </w:rPr>
        <w:t xml:space="preserve"> (0.8 mmol) and </w:t>
      </w:r>
      <w:r w:rsidR="00971E33" w:rsidRPr="00FA0BC1">
        <w:rPr>
          <w:b/>
          <w:szCs w:val="18"/>
        </w:rPr>
        <w:t>2a</w:t>
      </w:r>
      <w:r w:rsidR="00971E33" w:rsidRPr="00FA0BC1">
        <w:rPr>
          <w:szCs w:val="18"/>
        </w:rPr>
        <w:t xml:space="preserve"> (0.2 mmol) were used.</w:t>
      </w:r>
      <w:r w:rsidR="000704D8" w:rsidRPr="00FA0BC1">
        <w:rPr>
          <w:rFonts w:eastAsiaTheme="minorEastAsia"/>
          <w:szCs w:val="18"/>
        </w:rPr>
        <w:t xml:space="preserve"> </w:t>
      </w:r>
      <w:proofErr w:type="spellStart"/>
      <w:r w:rsidR="00971E33" w:rsidRPr="00FA0BC1">
        <w:rPr>
          <w:i/>
          <w:szCs w:val="18"/>
          <w:vertAlign w:val="superscript"/>
        </w:rPr>
        <w:t>c</w:t>
      </w:r>
      <w:r w:rsidR="00EE1C43" w:rsidRPr="00FA0BC1">
        <w:rPr>
          <w:rFonts w:eastAsiaTheme="minorEastAsia"/>
          <w:szCs w:val="18"/>
        </w:rPr>
        <w:t>R</w:t>
      </w:r>
      <w:r w:rsidR="00971E33" w:rsidRPr="00FA0BC1">
        <w:rPr>
          <w:szCs w:val="18"/>
        </w:rPr>
        <w:t>eaction</w:t>
      </w:r>
      <w:proofErr w:type="spellEnd"/>
      <w:r w:rsidR="00971E33" w:rsidRPr="00FA0BC1">
        <w:rPr>
          <w:szCs w:val="18"/>
        </w:rPr>
        <w:t xml:space="preserve"> at 100 </w:t>
      </w:r>
      <w:proofErr w:type="spellStart"/>
      <w:r w:rsidR="00971E33" w:rsidRPr="00FA0BC1">
        <w:rPr>
          <w:szCs w:val="18"/>
          <w:vertAlign w:val="superscript"/>
        </w:rPr>
        <w:t>o</w:t>
      </w:r>
      <w:r w:rsidR="00971E33" w:rsidRPr="00FA0BC1">
        <w:rPr>
          <w:szCs w:val="18"/>
        </w:rPr>
        <w:t>C</w:t>
      </w:r>
      <w:proofErr w:type="spellEnd"/>
      <w:r w:rsidR="00971E33" w:rsidRPr="00FA0BC1">
        <w:rPr>
          <w:szCs w:val="18"/>
        </w:rPr>
        <w:t xml:space="preserve"> for 64 h using </w:t>
      </w:r>
      <w:proofErr w:type="spellStart"/>
      <w:r w:rsidR="00971E33" w:rsidRPr="00FA0BC1">
        <w:rPr>
          <w:szCs w:val="18"/>
        </w:rPr>
        <w:t>CuI</w:t>
      </w:r>
      <w:proofErr w:type="spellEnd"/>
      <w:r w:rsidR="00971E33" w:rsidRPr="00FA0BC1">
        <w:rPr>
          <w:szCs w:val="18"/>
        </w:rPr>
        <w:t xml:space="preserve"> (25 </w:t>
      </w:r>
      <w:proofErr w:type="spellStart"/>
      <w:r w:rsidR="00971E33" w:rsidRPr="00FA0BC1">
        <w:rPr>
          <w:szCs w:val="18"/>
        </w:rPr>
        <w:t>mol</w:t>
      </w:r>
      <w:proofErr w:type="spellEnd"/>
      <w:r w:rsidR="00971E33" w:rsidRPr="00FA0BC1">
        <w:rPr>
          <w:szCs w:val="18"/>
        </w:rPr>
        <w:t xml:space="preserve">%) and </w:t>
      </w:r>
      <w:r w:rsidR="00971E33" w:rsidRPr="00FA0BC1">
        <w:rPr>
          <w:b/>
          <w:szCs w:val="18"/>
        </w:rPr>
        <w:t>L-1</w:t>
      </w:r>
      <w:r w:rsidR="00971E33" w:rsidRPr="00FA0BC1">
        <w:rPr>
          <w:szCs w:val="18"/>
        </w:rPr>
        <w:t xml:space="preserve"> (50 mol%).</w:t>
      </w:r>
    </w:p>
    <w:p w:rsidR="00910EB5" w:rsidRPr="00FA0BC1" w:rsidRDefault="00910EB5" w:rsidP="00823683">
      <w:pPr>
        <w:pStyle w:val="RSCB03MathematicsGreeketc"/>
        <w:spacing w:before="0" w:after="0" w:line="240" w:lineRule="exact"/>
        <w:ind w:firstLineChars="100" w:firstLine="180"/>
        <w:rPr>
          <w:rFonts w:eastAsiaTheme="minorEastAsia"/>
          <w:szCs w:val="18"/>
        </w:rPr>
      </w:pPr>
      <w:r w:rsidRPr="00FA0BC1">
        <w:rPr>
          <w:rFonts w:eastAsiaTheme="minorEastAsia"/>
          <w:szCs w:val="18"/>
        </w:rPr>
        <w:t>It was found that the protocol could be readily scaled up. When gram-scale (5 mmol) reactions were carried out, the desired products were obtained with good yield</w:t>
      </w:r>
      <w:r w:rsidR="00256452" w:rsidRPr="00FA0BC1">
        <w:rPr>
          <w:rFonts w:eastAsiaTheme="minorEastAsia" w:hint="eastAsia"/>
          <w:szCs w:val="18"/>
        </w:rPr>
        <w:t>s</w:t>
      </w:r>
      <w:r w:rsidR="00256452" w:rsidRPr="00FA0BC1">
        <w:rPr>
          <w:rFonts w:eastAsiaTheme="minorEastAsia"/>
          <w:szCs w:val="18"/>
        </w:rPr>
        <w:t xml:space="preserve"> and excellent selectivit</w:t>
      </w:r>
      <w:r w:rsidR="00256452" w:rsidRPr="00FA0BC1">
        <w:rPr>
          <w:rFonts w:eastAsiaTheme="minorEastAsia" w:hint="eastAsia"/>
          <w:szCs w:val="18"/>
        </w:rPr>
        <w:t>ies</w:t>
      </w:r>
      <w:r w:rsidRPr="00FA0BC1">
        <w:rPr>
          <w:rFonts w:eastAsiaTheme="minorEastAsia"/>
          <w:szCs w:val="18"/>
        </w:rPr>
        <w:t xml:space="preserve"> (Scheme 2). The structure of regioisomer </w:t>
      </w:r>
      <w:r w:rsidRPr="00FA0BC1">
        <w:rPr>
          <w:rFonts w:eastAsiaTheme="minorEastAsia"/>
          <w:b/>
          <w:szCs w:val="18"/>
        </w:rPr>
        <w:t>4</w:t>
      </w:r>
      <w:r w:rsidRPr="00FA0BC1">
        <w:rPr>
          <w:rFonts w:eastAsiaTheme="minorEastAsia"/>
          <w:szCs w:val="18"/>
        </w:rPr>
        <w:t xml:space="preserve"> has been further confirmed by X-ray single-crystal diffraction analysis of </w:t>
      </w:r>
      <w:r w:rsidRPr="00FA0BC1">
        <w:rPr>
          <w:rFonts w:eastAsiaTheme="minorEastAsia"/>
          <w:b/>
          <w:szCs w:val="18"/>
        </w:rPr>
        <w:t>4na</w:t>
      </w:r>
      <w:r w:rsidRPr="00FA0BC1">
        <w:rPr>
          <w:rFonts w:eastAsiaTheme="minorEastAsia"/>
          <w:szCs w:val="18"/>
        </w:rPr>
        <w:t xml:space="preserve"> (</w:t>
      </w:r>
      <w:r w:rsidR="004A320E" w:rsidRPr="00FA0BC1">
        <w:rPr>
          <w:rFonts w:eastAsiaTheme="minorEastAsia" w:hint="eastAsia"/>
          <w:szCs w:val="18"/>
        </w:rPr>
        <w:t>see supporting information</w:t>
      </w:r>
      <w:r w:rsidRPr="00FA0BC1">
        <w:rPr>
          <w:rFonts w:eastAsiaTheme="minorEastAsia"/>
          <w:szCs w:val="18"/>
        </w:rPr>
        <w:t>).</w:t>
      </w:r>
    </w:p>
    <w:p w:rsidR="00886B07" w:rsidRPr="00FA0BC1" w:rsidRDefault="00886B07" w:rsidP="00823683">
      <w:pPr>
        <w:pStyle w:val="RSCB03MathematicsGreeketc"/>
        <w:spacing w:before="0" w:after="0" w:line="240" w:lineRule="exact"/>
        <w:ind w:firstLineChars="100" w:firstLine="180"/>
        <w:rPr>
          <w:rFonts w:eastAsiaTheme="minorEastAsia"/>
          <w:bCs/>
          <w:szCs w:val="18"/>
        </w:rPr>
      </w:pPr>
      <w:r w:rsidRPr="00FA0BC1">
        <w:rPr>
          <w:rFonts w:eastAsiaTheme="minorEastAsia"/>
          <w:bCs/>
          <w:szCs w:val="18"/>
        </w:rPr>
        <w:t xml:space="preserve">To gain insight into the mechanism of </w:t>
      </w:r>
      <w:proofErr w:type="spellStart"/>
      <w:r w:rsidRPr="00FA0BC1">
        <w:rPr>
          <w:rFonts w:eastAsiaTheme="minorEastAsia"/>
          <w:bCs/>
          <w:szCs w:val="18"/>
        </w:rPr>
        <w:t>CuI</w:t>
      </w:r>
      <w:proofErr w:type="spellEnd"/>
      <w:r w:rsidRPr="00FA0BC1">
        <w:rPr>
          <w:rFonts w:eastAsiaTheme="minorEastAsia"/>
          <w:bCs/>
          <w:szCs w:val="18"/>
        </w:rPr>
        <w:t xml:space="preserve">-catalyzed </w:t>
      </w:r>
      <w:proofErr w:type="spellStart"/>
      <w:r w:rsidRPr="00FA0BC1">
        <w:rPr>
          <w:rFonts w:eastAsiaTheme="minorEastAsia"/>
          <w:bCs/>
          <w:szCs w:val="18"/>
        </w:rPr>
        <w:t>aminothiolation</w:t>
      </w:r>
      <w:proofErr w:type="spellEnd"/>
      <w:r w:rsidRPr="00FA0BC1">
        <w:rPr>
          <w:rFonts w:eastAsiaTheme="minorEastAsia"/>
          <w:bCs/>
          <w:szCs w:val="18"/>
        </w:rPr>
        <w:t>, several control experiments were carried out. When the reaction was carried out without I</w:t>
      </w:r>
      <w:r w:rsidRPr="00FA0BC1">
        <w:rPr>
          <w:rFonts w:eastAsiaTheme="minorEastAsia"/>
          <w:bCs/>
          <w:szCs w:val="18"/>
          <w:vertAlign w:val="subscript"/>
        </w:rPr>
        <w:t>2</w:t>
      </w:r>
      <w:r w:rsidRPr="00FA0BC1">
        <w:rPr>
          <w:rFonts w:eastAsiaTheme="minorEastAsia"/>
          <w:bCs/>
          <w:szCs w:val="18"/>
        </w:rPr>
        <w:t xml:space="preserve"> under O</w:t>
      </w:r>
      <w:r w:rsidRPr="00FA0BC1">
        <w:rPr>
          <w:rFonts w:eastAsiaTheme="minorEastAsia"/>
          <w:bCs/>
          <w:szCs w:val="18"/>
          <w:vertAlign w:val="subscript"/>
        </w:rPr>
        <w:t>2</w:t>
      </w:r>
      <w:r w:rsidRPr="00FA0BC1">
        <w:rPr>
          <w:rFonts w:eastAsiaTheme="minorEastAsia"/>
          <w:bCs/>
          <w:szCs w:val="18"/>
        </w:rPr>
        <w:t xml:space="preserve"> atmosphere </w:t>
      </w:r>
      <w:r w:rsidRPr="00FA0BC1">
        <w:rPr>
          <w:rFonts w:eastAsiaTheme="minorEastAsia"/>
          <w:b/>
          <w:bCs/>
          <w:szCs w:val="18"/>
        </w:rPr>
        <w:t>3aa</w:t>
      </w:r>
      <w:r w:rsidRPr="00FA0BC1">
        <w:rPr>
          <w:rFonts w:eastAsiaTheme="minorEastAsia"/>
          <w:bCs/>
          <w:szCs w:val="18"/>
        </w:rPr>
        <w:t xml:space="preserve"> was produced in 23% yield, whereas </w:t>
      </w:r>
      <w:r w:rsidRPr="00FA0BC1">
        <w:rPr>
          <w:rFonts w:eastAsiaTheme="minorEastAsia"/>
          <w:b/>
          <w:bCs/>
          <w:szCs w:val="18"/>
        </w:rPr>
        <w:t>3aa</w:t>
      </w:r>
      <w:r w:rsidRPr="00FA0BC1">
        <w:rPr>
          <w:rFonts w:eastAsiaTheme="minorEastAsia"/>
          <w:bCs/>
          <w:szCs w:val="18"/>
        </w:rPr>
        <w:t xml:space="preserve"> was not obtained</w:t>
      </w:r>
      <w:r w:rsidRPr="00FA0BC1">
        <w:rPr>
          <w:rFonts w:eastAsiaTheme="minorEastAsia"/>
          <w:b/>
          <w:bCs/>
          <w:szCs w:val="18"/>
        </w:rPr>
        <w:t xml:space="preserve"> </w:t>
      </w:r>
      <w:r w:rsidRPr="00FA0BC1">
        <w:rPr>
          <w:rFonts w:eastAsiaTheme="minorEastAsia"/>
          <w:bCs/>
          <w:szCs w:val="18"/>
        </w:rPr>
        <w:t>under N</w:t>
      </w:r>
      <w:r w:rsidRPr="00FA0BC1">
        <w:rPr>
          <w:rFonts w:eastAsiaTheme="minorEastAsia"/>
          <w:bCs/>
          <w:szCs w:val="18"/>
          <w:vertAlign w:val="subscript"/>
        </w:rPr>
        <w:t>2</w:t>
      </w:r>
      <w:r w:rsidRPr="00FA0BC1">
        <w:rPr>
          <w:rFonts w:eastAsiaTheme="minorEastAsia"/>
          <w:bCs/>
          <w:szCs w:val="18"/>
        </w:rPr>
        <w:t xml:space="preserve"> (Scheme 3, Eq. a and b </w:t>
      </w:r>
      <w:r w:rsidRPr="00FA0BC1">
        <w:rPr>
          <w:rFonts w:eastAsiaTheme="minorEastAsia"/>
          <w:bCs/>
          <w:i/>
          <w:szCs w:val="18"/>
        </w:rPr>
        <w:t xml:space="preserve">vs </w:t>
      </w:r>
      <w:r w:rsidRPr="00FA0BC1">
        <w:rPr>
          <w:rFonts w:eastAsiaTheme="minorEastAsia"/>
          <w:bCs/>
          <w:szCs w:val="18"/>
        </w:rPr>
        <w:t>Entry 6, Table 1). These results suggest I</w:t>
      </w:r>
      <w:r w:rsidRPr="00FA0BC1">
        <w:rPr>
          <w:rFonts w:eastAsiaTheme="minorEastAsia"/>
          <w:bCs/>
          <w:szCs w:val="18"/>
          <w:vertAlign w:val="subscript"/>
        </w:rPr>
        <w:t>2</w:t>
      </w:r>
      <w:r w:rsidRPr="00FA0BC1">
        <w:rPr>
          <w:rFonts w:eastAsiaTheme="minorEastAsia"/>
          <w:bCs/>
          <w:szCs w:val="18"/>
        </w:rPr>
        <w:t xml:space="preserve"> is essential for the efficiency of the transformation and might behave as more than an oxidant in the reaction. To evaluate whether a 1,2-diiodoalkene might be the intermediate of the transformation,</w:t>
      </w:r>
      <w:r w:rsidRPr="00FA0BC1">
        <w:rPr>
          <w:rFonts w:eastAsiaTheme="minorEastAsia"/>
          <w:bCs/>
          <w:szCs w:val="18"/>
          <w:vertAlign w:val="superscript"/>
        </w:rPr>
        <w:t>12c</w:t>
      </w:r>
      <w:r w:rsidRPr="00FA0BC1">
        <w:rPr>
          <w:rFonts w:eastAsiaTheme="minorEastAsia"/>
          <w:bCs/>
          <w:szCs w:val="18"/>
        </w:rPr>
        <w:t xml:space="preserve"> we examined the reaction of independently prepared 1,2-diiodoalkene </w:t>
      </w:r>
      <w:r w:rsidRPr="00FA0BC1">
        <w:rPr>
          <w:rFonts w:eastAsiaTheme="minorEastAsia"/>
          <w:b/>
          <w:bCs/>
          <w:szCs w:val="18"/>
        </w:rPr>
        <w:t>1n'</w:t>
      </w:r>
      <w:r w:rsidRPr="00FA0BC1">
        <w:rPr>
          <w:rFonts w:eastAsiaTheme="minorEastAsia"/>
          <w:bCs/>
          <w:szCs w:val="18"/>
        </w:rPr>
        <w:t xml:space="preserve"> with 2-mercaptobenzimidazole, which furnished a mixture of </w:t>
      </w:r>
      <w:r w:rsidRPr="00FA0BC1">
        <w:rPr>
          <w:rFonts w:eastAsiaTheme="minorEastAsia"/>
          <w:b/>
          <w:bCs/>
          <w:szCs w:val="18"/>
        </w:rPr>
        <w:t xml:space="preserve">3na </w:t>
      </w:r>
      <w:r w:rsidRPr="00FA0BC1">
        <w:rPr>
          <w:rFonts w:eastAsiaTheme="minorEastAsia"/>
          <w:bCs/>
          <w:szCs w:val="18"/>
        </w:rPr>
        <w:t>(17%)</w:t>
      </w:r>
      <w:r w:rsidRPr="00FA0BC1">
        <w:rPr>
          <w:rFonts w:eastAsiaTheme="minorEastAsia"/>
          <w:b/>
          <w:bCs/>
          <w:szCs w:val="18"/>
        </w:rPr>
        <w:t xml:space="preserve"> </w:t>
      </w:r>
      <w:r w:rsidRPr="00FA0BC1">
        <w:rPr>
          <w:rFonts w:eastAsiaTheme="minorEastAsia"/>
          <w:bCs/>
          <w:szCs w:val="18"/>
        </w:rPr>
        <w:t>and</w:t>
      </w:r>
      <w:r w:rsidRPr="00FA0BC1">
        <w:rPr>
          <w:rFonts w:eastAsiaTheme="minorEastAsia"/>
          <w:b/>
          <w:bCs/>
          <w:szCs w:val="18"/>
        </w:rPr>
        <w:t xml:space="preserve"> 4na </w:t>
      </w:r>
      <w:r w:rsidRPr="00FA0BC1">
        <w:rPr>
          <w:rFonts w:eastAsiaTheme="minorEastAsia"/>
          <w:bCs/>
          <w:szCs w:val="18"/>
        </w:rPr>
        <w:t xml:space="preserve">(13%) (Scheme 3, Eq. c). In contrast, the reaction of </w:t>
      </w:r>
      <w:proofErr w:type="spellStart"/>
      <w:r w:rsidRPr="00FA0BC1">
        <w:rPr>
          <w:rFonts w:eastAsiaTheme="minorEastAsia"/>
          <w:bCs/>
          <w:szCs w:val="18"/>
        </w:rPr>
        <w:t>pyridylacetylene</w:t>
      </w:r>
      <w:proofErr w:type="spellEnd"/>
      <w:r w:rsidRPr="00FA0BC1">
        <w:rPr>
          <w:rFonts w:eastAsiaTheme="minorEastAsia"/>
          <w:bCs/>
          <w:szCs w:val="18"/>
        </w:rPr>
        <w:t xml:space="preserve"> </w:t>
      </w:r>
      <w:r w:rsidRPr="00FA0BC1">
        <w:rPr>
          <w:rFonts w:eastAsiaTheme="minorEastAsia"/>
          <w:b/>
          <w:bCs/>
          <w:szCs w:val="18"/>
        </w:rPr>
        <w:t>1n</w:t>
      </w:r>
      <w:r w:rsidRPr="00FA0BC1">
        <w:rPr>
          <w:rFonts w:eastAsiaTheme="minorEastAsia"/>
          <w:bCs/>
          <w:szCs w:val="18"/>
        </w:rPr>
        <w:t xml:space="preserve"> provided a significantly different yield and ratio of </w:t>
      </w:r>
      <w:r w:rsidRPr="00FA0BC1">
        <w:rPr>
          <w:rFonts w:eastAsiaTheme="minorEastAsia"/>
          <w:b/>
          <w:bCs/>
          <w:szCs w:val="18"/>
        </w:rPr>
        <w:t xml:space="preserve">3na </w:t>
      </w:r>
      <w:r w:rsidRPr="00FA0BC1">
        <w:rPr>
          <w:rFonts w:eastAsiaTheme="minorEastAsia"/>
          <w:bCs/>
          <w:szCs w:val="18"/>
        </w:rPr>
        <w:t>(13%)</w:t>
      </w:r>
      <w:r w:rsidRPr="00FA0BC1">
        <w:rPr>
          <w:rFonts w:eastAsiaTheme="minorEastAsia"/>
          <w:b/>
          <w:bCs/>
          <w:szCs w:val="18"/>
        </w:rPr>
        <w:t xml:space="preserve"> </w:t>
      </w:r>
      <w:r w:rsidRPr="00FA0BC1">
        <w:rPr>
          <w:rFonts w:eastAsiaTheme="minorEastAsia"/>
          <w:bCs/>
          <w:szCs w:val="18"/>
        </w:rPr>
        <w:t>and</w:t>
      </w:r>
      <w:r w:rsidRPr="00FA0BC1">
        <w:rPr>
          <w:rFonts w:eastAsiaTheme="minorEastAsia"/>
          <w:b/>
          <w:bCs/>
          <w:szCs w:val="18"/>
        </w:rPr>
        <w:t xml:space="preserve"> 4na </w:t>
      </w:r>
      <w:r w:rsidR="000C10AA" w:rsidRPr="00FA0BC1">
        <w:rPr>
          <w:rFonts w:eastAsiaTheme="minorEastAsia"/>
          <w:bCs/>
          <w:szCs w:val="18"/>
        </w:rPr>
        <w:t xml:space="preserve">(71%) (Scheme 3, Eq. d), </w:t>
      </w:r>
      <w:r w:rsidRPr="00FA0BC1">
        <w:rPr>
          <w:rFonts w:eastAsiaTheme="minorEastAsia"/>
          <w:bCs/>
          <w:szCs w:val="18"/>
        </w:rPr>
        <w:t xml:space="preserve">which indicates the latter reaction with </w:t>
      </w:r>
      <w:r w:rsidRPr="00FA0BC1">
        <w:rPr>
          <w:rFonts w:eastAsiaTheme="minorEastAsia"/>
          <w:b/>
          <w:bCs/>
          <w:szCs w:val="18"/>
        </w:rPr>
        <w:t>1n</w:t>
      </w:r>
      <w:r w:rsidRPr="00FA0BC1">
        <w:rPr>
          <w:rFonts w:eastAsiaTheme="minorEastAsia"/>
          <w:bCs/>
          <w:szCs w:val="18"/>
        </w:rPr>
        <w:t xml:space="preserve"> does not proceed through 1,2-diiodoalkene intermediate </w:t>
      </w:r>
      <w:r w:rsidRPr="00FA0BC1">
        <w:rPr>
          <w:rFonts w:eastAsiaTheme="minorEastAsia"/>
          <w:b/>
          <w:bCs/>
          <w:szCs w:val="18"/>
        </w:rPr>
        <w:t>1n'</w:t>
      </w:r>
      <w:r w:rsidRPr="00FA0BC1">
        <w:rPr>
          <w:rFonts w:eastAsiaTheme="minorEastAsia"/>
          <w:bCs/>
          <w:szCs w:val="18"/>
        </w:rPr>
        <w:t>,</w:t>
      </w:r>
      <w:r w:rsidR="000C10AA" w:rsidRPr="00FA0BC1">
        <w:rPr>
          <w:rFonts w:eastAsiaTheme="minorEastAsia" w:hint="eastAsia"/>
          <w:bCs/>
          <w:szCs w:val="18"/>
          <w:vertAlign w:val="superscript"/>
        </w:rPr>
        <w:t>13</w:t>
      </w:r>
      <w:r w:rsidRPr="00FA0BC1">
        <w:rPr>
          <w:rFonts w:eastAsiaTheme="minorEastAsia"/>
          <w:b/>
          <w:bCs/>
          <w:szCs w:val="18"/>
        </w:rPr>
        <w:t xml:space="preserve"> </w:t>
      </w:r>
      <w:r w:rsidRPr="00FA0BC1">
        <w:rPr>
          <w:rFonts w:eastAsiaTheme="minorEastAsia"/>
          <w:bCs/>
          <w:szCs w:val="18"/>
        </w:rPr>
        <w:t>even though</w:t>
      </w:r>
      <w:r w:rsidRPr="00FA0BC1">
        <w:rPr>
          <w:rFonts w:eastAsiaTheme="minorEastAsia"/>
          <w:b/>
          <w:bCs/>
          <w:szCs w:val="18"/>
        </w:rPr>
        <w:t xml:space="preserve"> </w:t>
      </w:r>
      <w:r w:rsidRPr="00FA0BC1">
        <w:rPr>
          <w:rFonts w:eastAsiaTheme="minorEastAsia"/>
          <w:bCs/>
          <w:szCs w:val="18"/>
        </w:rPr>
        <w:t xml:space="preserve">the possibility of its </w:t>
      </w:r>
      <w:r w:rsidR="000C10AA" w:rsidRPr="00FA0BC1">
        <w:rPr>
          <w:rFonts w:eastAsiaTheme="minorEastAsia"/>
          <w:bCs/>
          <w:szCs w:val="18"/>
        </w:rPr>
        <w:t>involvement in a minor pathway cannot be excluded.</w:t>
      </w:r>
    </w:p>
    <w:p w:rsidR="00971E33" w:rsidRPr="00FA0BC1" w:rsidRDefault="00971E33" w:rsidP="00886B07">
      <w:pPr>
        <w:pStyle w:val="RSCB03MathematicsGreeketc"/>
        <w:rPr>
          <w:rFonts w:eastAsiaTheme="minorEastAsia"/>
          <w:szCs w:val="18"/>
        </w:rPr>
      </w:pPr>
      <w:r w:rsidRPr="00FA0BC1">
        <w:rPr>
          <w:b/>
          <w:sz w:val="19"/>
          <w:szCs w:val="19"/>
        </w:rPr>
        <w:lastRenderedPageBreak/>
        <w:t>Table 3. Substituent effect on 2-</w:t>
      </w:r>
      <w:proofErr w:type="gramStart"/>
      <w:r w:rsidRPr="00FA0BC1">
        <w:rPr>
          <w:b/>
          <w:sz w:val="19"/>
          <w:szCs w:val="19"/>
        </w:rPr>
        <w:t>mercaptobenzimidazole.</w:t>
      </w:r>
      <w:r w:rsidRPr="00FA0BC1">
        <w:rPr>
          <w:b/>
          <w:i/>
          <w:sz w:val="19"/>
          <w:szCs w:val="19"/>
          <w:vertAlign w:val="superscript"/>
        </w:rPr>
        <w:t>a</w:t>
      </w:r>
      <w:proofErr w:type="gramEnd"/>
    </w:p>
    <w:p w:rsidR="00971E33" w:rsidRPr="00FA0BC1" w:rsidRDefault="00E51615" w:rsidP="00BC2AFB">
      <w:pPr>
        <w:spacing w:line="240" w:lineRule="auto"/>
        <w:rPr>
          <w:rFonts w:eastAsiaTheme="minorEastAsia"/>
          <w:sz w:val="18"/>
          <w:szCs w:val="18"/>
        </w:rPr>
      </w:pPr>
      <w:r w:rsidRPr="00FA0BC1">
        <w:rPr>
          <w:noProof/>
        </w:rPr>
        <w:object w:dxaOrig="8206" w:dyaOrig="5118" w14:anchorId="64DD3E6A">
          <v:shape id="_x0000_i1029" type="#_x0000_t75" alt="" style="width:249.85pt;height:155.35pt;mso-width-percent:0;mso-height-percent:0;mso-width-percent:0;mso-height-percent:0" o:ole="">
            <v:imagedata r:id="rId24" o:title=""/>
          </v:shape>
          <o:OLEObject Type="Embed" ProgID="ChemDraw.Document.6.0" ShapeID="_x0000_i1029" DrawAspect="Content" ObjectID="_1618142477" r:id="rId25"/>
        </w:object>
      </w:r>
      <w:proofErr w:type="spellStart"/>
      <w:r w:rsidR="00971E33" w:rsidRPr="00FA0BC1">
        <w:rPr>
          <w:i/>
          <w:sz w:val="18"/>
          <w:szCs w:val="18"/>
          <w:vertAlign w:val="superscript"/>
        </w:rPr>
        <w:t>a</w:t>
      </w:r>
      <w:r w:rsidR="00971E33" w:rsidRPr="00FA0BC1">
        <w:rPr>
          <w:sz w:val="18"/>
          <w:szCs w:val="18"/>
        </w:rPr>
        <w:t>Conditions</w:t>
      </w:r>
      <w:proofErr w:type="spellEnd"/>
      <w:r w:rsidR="00971E33" w:rsidRPr="00FA0BC1">
        <w:rPr>
          <w:sz w:val="18"/>
          <w:szCs w:val="18"/>
        </w:rPr>
        <w:t xml:space="preserve">: </w:t>
      </w:r>
      <w:r w:rsidR="00971E33" w:rsidRPr="00FA0BC1">
        <w:rPr>
          <w:b/>
          <w:sz w:val="18"/>
          <w:szCs w:val="18"/>
        </w:rPr>
        <w:t>1</w:t>
      </w:r>
      <w:r w:rsidR="00971E33" w:rsidRPr="00FA0BC1">
        <w:rPr>
          <w:sz w:val="18"/>
          <w:szCs w:val="18"/>
        </w:rPr>
        <w:t xml:space="preserve"> (0.2 mmol), </w:t>
      </w:r>
      <w:r w:rsidR="00971E33" w:rsidRPr="00FA0BC1">
        <w:rPr>
          <w:b/>
          <w:sz w:val="18"/>
          <w:szCs w:val="18"/>
        </w:rPr>
        <w:t>2</w:t>
      </w:r>
      <w:r w:rsidR="00F14A5C" w:rsidRPr="00FA0BC1">
        <w:rPr>
          <w:sz w:val="18"/>
          <w:szCs w:val="18"/>
        </w:rPr>
        <w:t xml:space="preserve"> (0.26 mmol), </w:t>
      </w:r>
      <w:proofErr w:type="spellStart"/>
      <w:r w:rsidR="00F14A5C" w:rsidRPr="00FA0BC1">
        <w:rPr>
          <w:sz w:val="18"/>
          <w:szCs w:val="18"/>
        </w:rPr>
        <w:t>CuI</w:t>
      </w:r>
      <w:proofErr w:type="spellEnd"/>
      <w:r w:rsidR="00F14A5C" w:rsidRPr="00FA0BC1">
        <w:rPr>
          <w:sz w:val="18"/>
          <w:szCs w:val="18"/>
        </w:rPr>
        <w:t xml:space="preserve"> (0.02 mmol), </w:t>
      </w:r>
      <w:r w:rsidR="00F14A5C" w:rsidRPr="00FA0BC1">
        <w:rPr>
          <w:rFonts w:eastAsiaTheme="minorEastAsia" w:hint="eastAsia"/>
          <w:sz w:val="18"/>
          <w:szCs w:val="18"/>
        </w:rPr>
        <w:t>L</w:t>
      </w:r>
      <w:r w:rsidR="00971E33" w:rsidRPr="00FA0BC1">
        <w:rPr>
          <w:sz w:val="18"/>
          <w:szCs w:val="18"/>
        </w:rPr>
        <w:t xml:space="preserve">igand </w:t>
      </w:r>
      <w:r w:rsidR="00971E33" w:rsidRPr="00FA0BC1">
        <w:rPr>
          <w:b/>
          <w:sz w:val="18"/>
          <w:szCs w:val="18"/>
        </w:rPr>
        <w:t xml:space="preserve">L-1 </w:t>
      </w:r>
      <w:r w:rsidR="00971E33" w:rsidRPr="00FA0BC1">
        <w:rPr>
          <w:sz w:val="18"/>
          <w:szCs w:val="18"/>
        </w:rPr>
        <w:t>(0.04 mmol), I</w:t>
      </w:r>
      <w:r w:rsidR="00971E33" w:rsidRPr="00FA0BC1">
        <w:rPr>
          <w:sz w:val="18"/>
          <w:szCs w:val="18"/>
          <w:vertAlign w:val="subscript"/>
        </w:rPr>
        <w:t>2</w:t>
      </w:r>
      <w:r w:rsidR="00971E33" w:rsidRPr="00FA0BC1">
        <w:rPr>
          <w:sz w:val="18"/>
          <w:szCs w:val="18"/>
        </w:rPr>
        <w:t xml:space="preserve"> (0.2 mmol), K</w:t>
      </w:r>
      <w:r w:rsidR="00971E33" w:rsidRPr="00FA0BC1">
        <w:rPr>
          <w:sz w:val="18"/>
          <w:szCs w:val="18"/>
          <w:vertAlign w:val="subscript"/>
        </w:rPr>
        <w:t>2</w:t>
      </w:r>
      <w:r w:rsidR="00971E33" w:rsidRPr="00FA0BC1">
        <w:rPr>
          <w:sz w:val="18"/>
          <w:szCs w:val="18"/>
        </w:rPr>
        <w:t>CO</w:t>
      </w:r>
      <w:r w:rsidR="00971E33" w:rsidRPr="00FA0BC1">
        <w:rPr>
          <w:sz w:val="18"/>
          <w:szCs w:val="18"/>
          <w:vertAlign w:val="subscript"/>
        </w:rPr>
        <w:t>3</w:t>
      </w:r>
      <w:r w:rsidR="00971E33" w:rsidRPr="00FA0BC1">
        <w:rPr>
          <w:sz w:val="18"/>
          <w:szCs w:val="18"/>
        </w:rPr>
        <w:t xml:space="preserve"> (0.4 mmol), CH</w:t>
      </w:r>
      <w:r w:rsidR="00971E33" w:rsidRPr="00FA0BC1">
        <w:rPr>
          <w:sz w:val="18"/>
          <w:szCs w:val="18"/>
          <w:vertAlign w:val="subscript"/>
        </w:rPr>
        <w:t>3</w:t>
      </w:r>
      <w:r w:rsidR="00971E33" w:rsidRPr="00FA0BC1">
        <w:rPr>
          <w:sz w:val="18"/>
          <w:szCs w:val="18"/>
        </w:rPr>
        <w:t xml:space="preserve">CN (1 mL) under air at 80 </w:t>
      </w:r>
      <w:proofErr w:type="spellStart"/>
      <w:r w:rsidR="00971E33" w:rsidRPr="00FA0BC1">
        <w:rPr>
          <w:sz w:val="18"/>
          <w:szCs w:val="18"/>
          <w:vertAlign w:val="superscript"/>
        </w:rPr>
        <w:t>o</w:t>
      </w:r>
      <w:r w:rsidR="00971E33" w:rsidRPr="00FA0BC1">
        <w:rPr>
          <w:sz w:val="18"/>
          <w:szCs w:val="18"/>
        </w:rPr>
        <w:t>C</w:t>
      </w:r>
      <w:proofErr w:type="spellEnd"/>
      <w:r w:rsidR="00971E33" w:rsidRPr="00FA0BC1">
        <w:rPr>
          <w:sz w:val="18"/>
          <w:szCs w:val="18"/>
        </w:rPr>
        <w:t xml:space="preserve"> for 17 h.</w:t>
      </w:r>
      <w:r w:rsidR="004A320E" w:rsidRPr="00FA0BC1">
        <w:rPr>
          <w:rFonts w:eastAsiaTheme="minorEastAsia" w:hint="eastAsia"/>
          <w:sz w:val="18"/>
          <w:szCs w:val="18"/>
        </w:rPr>
        <w:t xml:space="preserve"> </w:t>
      </w:r>
      <w:r w:rsidR="00971E33" w:rsidRPr="00FA0BC1">
        <w:rPr>
          <w:sz w:val="18"/>
          <w:szCs w:val="18"/>
        </w:rPr>
        <w:t xml:space="preserve">Isolated yield. </w:t>
      </w:r>
      <w:proofErr w:type="spellStart"/>
      <w:r w:rsidR="004A320E" w:rsidRPr="00FA0BC1">
        <w:rPr>
          <w:rFonts w:asciiTheme="minorEastAsia" w:eastAsiaTheme="minorEastAsia" w:hAnsiTheme="minorEastAsia" w:hint="eastAsia"/>
          <w:i/>
          <w:sz w:val="18"/>
          <w:szCs w:val="18"/>
          <w:vertAlign w:val="superscript"/>
        </w:rPr>
        <w:t>b</w:t>
      </w:r>
      <w:r w:rsidR="00971E33" w:rsidRPr="00FA0BC1">
        <w:rPr>
          <w:sz w:val="18"/>
          <w:szCs w:val="18"/>
        </w:rPr>
        <w:t>Two</w:t>
      </w:r>
      <w:proofErr w:type="spellEnd"/>
      <w:r w:rsidR="00971E33" w:rsidRPr="00FA0BC1">
        <w:rPr>
          <w:sz w:val="18"/>
          <w:szCs w:val="18"/>
        </w:rPr>
        <w:t xml:space="preserve"> isomers were obtained as an inseparable mixture (ratio</w:t>
      </w:r>
      <w:r w:rsidR="000704D8" w:rsidRPr="00FA0BC1">
        <w:rPr>
          <w:rFonts w:eastAsiaTheme="minorEastAsia"/>
          <w:sz w:val="18"/>
          <w:szCs w:val="18"/>
        </w:rPr>
        <w:t xml:space="preserve"> </w:t>
      </w:r>
      <w:r w:rsidR="00971E33" w:rsidRPr="00FA0BC1">
        <w:rPr>
          <w:sz w:val="18"/>
          <w:szCs w:val="18"/>
        </w:rPr>
        <w:t xml:space="preserve">determined by </w:t>
      </w:r>
      <w:r w:rsidR="00971E33" w:rsidRPr="00FA0BC1">
        <w:rPr>
          <w:sz w:val="18"/>
          <w:szCs w:val="18"/>
          <w:vertAlign w:val="superscript"/>
        </w:rPr>
        <w:t>1</w:t>
      </w:r>
      <w:r w:rsidR="00971E33" w:rsidRPr="00FA0BC1">
        <w:rPr>
          <w:sz w:val="18"/>
          <w:szCs w:val="18"/>
        </w:rPr>
        <w:t xml:space="preserve">H NMR). </w:t>
      </w:r>
      <w:proofErr w:type="spellStart"/>
      <w:r w:rsidR="004A320E" w:rsidRPr="00FA0BC1">
        <w:rPr>
          <w:rFonts w:eastAsiaTheme="minorEastAsia" w:hint="eastAsia"/>
          <w:i/>
          <w:sz w:val="18"/>
          <w:szCs w:val="18"/>
          <w:vertAlign w:val="superscript"/>
        </w:rPr>
        <w:t>c</w:t>
      </w:r>
      <w:r w:rsidR="006D5C02" w:rsidRPr="00FA0BC1">
        <w:rPr>
          <w:rFonts w:eastAsiaTheme="minorEastAsia"/>
          <w:sz w:val="18"/>
          <w:szCs w:val="18"/>
        </w:rPr>
        <w:t>R</w:t>
      </w:r>
      <w:r w:rsidR="00971E33" w:rsidRPr="00FA0BC1">
        <w:rPr>
          <w:sz w:val="18"/>
          <w:szCs w:val="18"/>
        </w:rPr>
        <w:t>eaction</w:t>
      </w:r>
      <w:proofErr w:type="spellEnd"/>
      <w:r w:rsidR="00971E33" w:rsidRPr="00FA0BC1">
        <w:rPr>
          <w:sz w:val="18"/>
          <w:szCs w:val="18"/>
        </w:rPr>
        <w:t xml:space="preserve"> was run at 100 </w:t>
      </w:r>
      <w:proofErr w:type="spellStart"/>
      <w:r w:rsidR="00971E33" w:rsidRPr="00FA0BC1">
        <w:rPr>
          <w:sz w:val="18"/>
          <w:szCs w:val="18"/>
          <w:vertAlign w:val="superscript"/>
        </w:rPr>
        <w:t>o</w:t>
      </w:r>
      <w:r w:rsidR="00971E33" w:rsidRPr="00FA0BC1">
        <w:rPr>
          <w:sz w:val="18"/>
          <w:szCs w:val="18"/>
        </w:rPr>
        <w:t>C</w:t>
      </w:r>
      <w:proofErr w:type="spellEnd"/>
      <w:r w:rsidR="00971E33" w:rsidRPr="00FA0BC1">
        <w:rPr>
          <w:sz w:val="18"/>
          <w:szCs w:val="18"/>
        </w:rPr>
        <w:t xml:space="preserve"> for 46 h. </w:t>
      </w:r>
      <w:proofErr w:type="spellStart"/>
      <w:r w:rsidR="004A320E" w:rsidRPr="00FA0BC1">
        <w:rPr>
          <w:rFonts w:eastAsiaTheme="minorEastAsia" w:hint="eastAsia"/>
          <w:i/>
          <w:sz w:val="18"/>
          <w:szCs w:val="18"/>
          <w:vertAlign w:val="superscript"/>
        </w:rPr>
        <w:t>d</w:t>
      </w:r>
      <w:r w:rsidR="006D5C02" w:rsidRPr="00FA0BC1">
        <w:rPr>
          <w:rFonts w:eastAsiaTheme="minorEastAsia"/>
          <w:sz w:val="18"/>
          <w:szCs w:val="18"/>
        </w:rPr>
        <w:t>Reaction</w:t>
      </w:r>
      <w:proofErr w:type="spellEnd"/>
      <w:r w:rsidR="006D5C02" w:rsidRPr="00FA0BC1">
        <w:rPr>
          <w:rFonts w:eastAsiaTheme="minorEastAsia"/>
          <w:sz w:val="18"/>
          <w:szCs w:val="18"/>
        </w:rPr>
        <w:t xml:space="preserve"> with </w:t>
      </w:r>
      <w:proofErr w:type="spellStart"/>
      <w:r w:rsidR="00971E33" w:rsidRPr="00FA0BC1">
        <w:rPr>
          <w:sz w:val="18"/>
          <w:szCs w:val="18"/>
        </w:rPr>
        <w:t>CuI</w:t>
      </w:r>
      <w:proofErr w:type="spellEnd"/>
      <w:r w:rsidR="00971E33" w:rsidRPr="00FA0BC1">
        <w:rPr>
          <w:sz w:val="18"/>
          <w:szCs w:val="18"/>
        </w:rPr>
        <w:t xml:space="preserve"> (20 mol%) and 1,10-phen (40 </w:t>
      </w:r>
      <w:proofErr w:type="spellStart"/>
      <w:r w:rsidR="00971E33" w:rsidRPr="00FA0BC1">
        <w:rPr>
          <w:sz w:val="18"/>
          <w:szCs w:val="18"/>
        </w:rPr>
        <w:t>mol</w:t>
      </w:r>
      <w:proofErr w:type="spellEnd"/>
      <w:r w:rsidR="00971E33" w:rsidRPr="00FA0BC1">
        <w:rPr>
          <w:sz w:val="18"/>
          <w:szCs w:val="18"/>
        </w:rPr>
        <w:t xml:space="preserve">%) at 80 </w:t>
      </w:r>
      <w:proofErr w:type="spellStart"/>
      <w:r w:rsidR="00971E33" w:rsidRPr="00FA0BC1">
        <w:rPr>
          <w:sz w:val="18"/>
          <w:szCs w:val="18"/>
          <w:vertAlign w:val="superscript"/>
        </w:rPr>
        <w:t>o</w:t>
      </w:r>
      <w:r w:rsidR="00971E33" w:rsidRPr="00FA0BC1">
        <w:rPr>
          <w:sz w:val="18"/>
          <w:szCs w:val="18"/>
        </w:rPr>
        <w:t>C</w:t>
      </w:r>
      <w:proofErr w:type="spellEnd"/>
      <w:r w:rsidR="00971E33" w:rsidRPr="00FA0BC1">
        <w:rPr>
          <w:sz w:val="18"/>
          <w:szCs w:val="18"/>
        </w:rPr>
        <w:t xml:space="preserve"> for 26 h.</w:t>
      </w:r>
    </w:p>
    <w:p w:rsidR="00D85302" w:rsidRDefault="00D85302" w:rsidP="00590A77">
      <w:pPr>
        <w:spacing w:before="100" w:line="240" w:lineRule="auto"/>
        <w:rPr>
          <w:b/>
          <w:bCs/>
          <w:sz w:val="18"/>
          <w:szCs w:val="18"/>
        </w:rPr>
      </w:pPr>
    </w:p>
    <w:p w:rsidR="00590A77" w:rsidRPr="00FA0BC1" w:rsidRDefault="00590A77" w:rsidP="00590A77">
      <w:pPr>
        <w:spacing w:before="100" w:line="240" w:lineRule="auto"/>
        <w:rPr>
          <w:b/>
          <w:bCs/>
          <w:sz w:val="18"/>
          <w:szCs w:val="18"/>
          <w:vertAlign w:val="superscript"/>
        </w:rPr>
      </w:pPr>
      <w:r w:rsidRPr="00FA0BC1">
        <w:rPr>
          <w:b/>
          <w:bCs/>
          <w:sz w:val="18"/>
          <w:szCs w:val="18"/>
        </w:rPr>
        <w:t xml:space="preserve">Table 4. Substrate scope for the reversal of regioselectivity affording </w:t>
      </w:r>
      <w:r w:rsidRPr="00FA0BC1">
        <w:rPr>
          <w:b/>
          <w:sz w:val="18"/>
          <w:szCs w:val="18"/>
        </w:rPr>
        <w:t xml:space="preserve">2-substituted </w:t>
      </w:r>
      <w:proofErr w:type="spellStart"/>
      <w:r w:rsidRPr="00FA0BC1">
        <w:rPr>
          <w:b/>
          <w:sz w:val="18"/>
          <w:szCs w:val="18"/>
        </w:rPr>
        <w:t>thiazolo</w:t>
      </w:r>
      <w:proofErr w:type="spellEnd"/>
      <w:r w:rsidRPr="00FA0BC1">
        <w:rPr>
          <w:b/>
          <w:sz w:val="18"/>
          <w:szCs w:val="18"/>
        </w:rPr>
        <w:t>[3,2-</w:t>
      </w:r>
      <w:proofErr w:type="gramStart"/>
      <w:r w:rsidRPr="00FA0BC1">
        <w:rPr>
          <w:b/>
          <w:sz w:val="18"/>
          <w:szCs w:val="18"/>
        </w:rPr>
        <w:t>a]</w:t>
      </w:r>
      <w:proofErr w:type="spellStart"/>
      <w:r w:rsidRPr="00FA0BC1">
        <w:rPr>
          <w:b/>
          <w:sz w:val="18"/>
          <w:szCs w:val="18"/>
        </w:rPr>
        <w:t>benzimidazoles</w:t>
      </w:r>
      <w:proofErr w:type="gramEnd"/>
      <w:r w:rsidRPr="00FA0BC1">
        <w:rPr>
          <w:b/>
          <w:bCs/>
          <w:sz w:val="18"/>
          <w:szCs w:val="18"/>
        </w:rPr>
        <w:t>.</w:t>
      </w:r>
      <w:r w:rsidRPr="00FA0BC1">
        <w:rPr>
          <w:b/>
          <w:bCs/>
          <w:i/>
          <w:sz w:val="18"/>
          <w:szCs w:val="18"/>
          <w:vertAlign w:val="superscript"/>
        </w:rPr>
        <w:t>a</w:t>
      </w:r>
      <w:proofErr w:type="spellEnd"/>
    </w:p>
    <w:p w:rsidR="00590A77" w:rsidRPr="00FA0BC1" w:rsidRDefault="00E51615" w:rsidP="00590A77">
      <w:pPr>
        <w:spacing w:before="100"/>
        <w:rPr>
          <w:b/>
          <w:sz w:val="18"/>
          <w:szCs w:val="18"/>
          <w:lang w:val="en-GB"/>
        </w:rPr>
      </w:pPr>
      <w:r w:rsidRPr="00FA0BC1">
        <w:rPr>
          <w:noProof/>
          <w:sz w:val="18"/>
          <w:szCs w:val="18"/>
        </w:rPr>
        <w:object w:dxaOrig="7422" w:dyaOrig="1387" w14:anchorId="16B0498B">
          <v:shape id="_x0000_i1028" type="#_x0000_t75" alt="" style="width:234.15pt;height:42.65pt;mso-width-percent:0;mso-height-percent:0;mso-width-percent:0;mso-height-percent:0" o:ole="">
            <v:imagedata r:id="rId26" o:title=""/>
          </v:shape>
          <o:OLEObject Type="Embed" ProgID="ChemDraw.Document.6.0" ShapeID="_x0000_i1028" DrawAspect="Content" ObjectID="_1618142478" r:id="rId27"/>
        </w:objec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675"/>
        <w:gridCol w:w="1746"/>
        <w:gridCol w:w="851"/>
        <w:gridCol w:w="851"/>
        <w:gridCol w:w="747"/>
      </w:tblGrid>
      <w:tr w:rsidR="00590A77" w:rsidRPr="00FA0BC1" w:rsidTr="008C79DA">
        <w:trPr>
          <w:jc w:val="center"/>
        </w:trPr>
        <w:tc>
          <w:tcPr>
            <w:tcW w:w="675" w:type="dxa"/>
            <w:tcBorders>
              <w:top w:val="single" w:sz="4" w:space="0" w:color="auto"/>
              <w:bottom w:val="single" w:sz="4" w:space="0" w:color="auto"/>
            </w:tcBorders>
          </w:tcPr>
          <w:p w:rsidR="00590A77" w:rsidRPr="00FA0BC1" w:rsidRDefault="00590A77" w:rsidP="00356106">
            <w:pPr>
              <w:spacing w:line="240" w:lineRule="auto"/>
              <w:jc w:val="center"/>
              <w:rPr>
                <w:sz w:val="18"/>
                <w:szCs w:val="18"/>
              </w:rPr>
            </w:pPr>
            <w:r w:rsidRPr="00FA0BC1">
              <w:rPr>
                <w:sz w:val="18"/>
                <w:szCs w:val="18"/>
              </w:rPr>
              <w:t>Entry</w:t>
            </w:r>
          </w:p>
        </w:tc>
        <w:tc>
          <w:tcPr>
            <w:tcW w:w="1746" w:type="dxa"/>
            <w:tcBorders>
              <w:top w:val="single" w:sz="4" w:space="0" w:color="auto"/>
              <w:bottom w:val="single" w:sz="4" w:space="0" w:color="auto"/>
            </w:tcBorders>
          </w:tcPr>
          <w:p w:rsidR="00590A77" w:rsidRPr="00FA0BC1" w:rsidRDefault="00590A77" w:rsidP="00356106">
            <w:pPr>
              <w:spacing w:line="240" w:lineRule="auto"/>
              <w:jc w:val="center"/>
              <w:rPr>
                <w:b/>
                <w:sz w:val="18"/>
                <w:szCs w:val="18"/>
              </w:rPr>
            </w:pPr>
            <w:r w:rsidRPr="00FA0BC1">
              <w:rPr>
                <w:b/>
                <w:sz w:val="18"/>
                <w:szCs w:val="18"/>
              </w:rPr>
              <w:t>R (1)</w:t>
            </w:r>
          </w:p>
        </w:tc>
        <w:tc>
          <w:tcPr>
            <w:tcW w:w="851" w:type="dxa"/>
            <w:tcBorders>
              <w:top w:val="single" w:sz="4" w:space="0" w:color="auto"/>
              <w:bottom w:val="single" w:sz="4" w:space="0" w:color="auto"/>
            </w:tcBorders>
          </w:tcPr>
          <w:p w:rsidR="00590A77" w:rsidRPr="00FA0BC1" w:rsidRDefault="00590A77" w:rsidP="00356106">
            <w:pPr>
              <w:spacing w:line="240" w:lineRule="auto"/>
              <w:jc w:val="center"/>
              <w:rPr>
                <w:sz w:val="18"/>
                <w:szCs w:val="18"/>
              </w:rPr>
            </w:pPr>
            <w:r w:rsidRPr="00FA0BC1">
              <w:rPr>
                <w:b/>
                <w:sz w:val="18"/>
                <w:szCs w:val="18"/>
              </w:rPr>
              <w:t>3 (%)</w:t>
            </w:r>
            <w:r w:rsidRPr="00FA0BC1">
              <w:rPr>
                <w:bCs/>
                <w:i/>
                <w:sz w:val="18"/>
                <w:szCs w:val="18"/>
                <w:vertAlign w:val="superscript"/>
              </w:rPr>
              <w:t>b</w:t>
            </w:r>
          </w:p>
        </w:tc>
        <w:tc>
          <w:tcPr>
            <w:tcW w:w="851" w:type="dxa"/>
            <w:tcBorders>
              <w:top w:val="single" w:sz="4" w:space="0" w:color="auto"/>
              <w:bottom w:val="single" w:sz="4" w:space="0" w:color="auto"/>
            </w:tcBorders>
          </w:tcPr>
          <w:p w:rsidR="00590A77" w:rsidRPr="00FA0BC1" w:rsidRDefault="00590A77" w:rsidP="00356106">
            <w:pPr>
              <w:spacing w:line="240" w:lineRule="auto"/>
              <w:jc w:val="center"/>
              <w:rPr>
                <w:sz w:val="18"/>
                <w:szCs w:val="18"/>
              </w:rPr>
            </w:pPr>
            <w:r w:rsidRPr="00FA0BC1">
              <w:rPr>
                <w:b/>
                <w:sz w:val="18"/>
                <w:szCs w:val="18"/>
              </w:rPr>
              <w:t>4 (%)</w:t>
            </w:r>
            <w:r w:rsidRPr="00FA0BC1">
              <w:rPr>
                <w:bCs/>
                <w:i/>
                <w:sz w:val="18"/>
                <w:szCs w:val="18"/>
                <w:vertAlign w:val="superscript"/>
              </w:rPr>
              <w:t>b</w:t>
            </w:r>
          </w:p>
        </w:tc>
        <w:tc>
          <w:tcPr>
            <w:tcW w:w="747" w:type="dxa"/>
            <w:tcBorders>
              <w:top w:val="single" w:sz="4" w:space="0" w:color="auto"/>
              <w:bottom w:val="single" w:sz="4" w:space="0" w:color="auto"/>
            </w:tcBorders>
          </w:tcPr>
          <w:p w:rsidR="00590A77" w:rsidRPr="00FA0BC1" w:rsidRDefault="00590A77" w:rsidP="00356106">
            <w:pPr>
              <w:spacing w:line="240" w:lineRule="auto"/>
              <w:jc w:val="center"/>
              <w:rPr>
                <w:sz w:val="18"/>
                <w:szCs w:val="18"/>
              </w:rPr>
            </w:pPr>
            <w:r w:rsidRPr="00FA0BC1">
              <w:rPr>
                <w:b/>
                <w:sz w:val="18"/>
                <w:szCs w:val="18"/>
              </w:rPr>
              <w:t xml:space="preserve">4 </w:t>
            </w:r>
            <w:r w:rsidRPr="00FA0BC1">
              <w:rPr>
                <w:sz w:val="18"/>
                <w:szCs w:val="18"/>
              </w:rPr>
              <w:t xml:space="preserve">: </w:t>
            </w:r>
            <w:r w:rsidRPr="00FA0BC1">
              <w:rPr>
                <w:b/>
                <w:sz w:val="18"/>
                <w:szCs w:val="18"/>
              </w:rPr>
              <w:t>3</w:t>
            </w:r>
          </w:p>
        </w:tc>
      </w:tr>
      <w:tr w:rsidR="00590A77" w:rsidRPr="00FA0BC1" w:rsidTr="008C79DA">
        <w:trPr>
          <w:trHeight w:val="62"/>
          <w:jc w:val="center"/>
        </w:trPr>
        <w:tc>
          <w:tcPr>
            <w:tcW w:w="675" w:type="dxa"/>
            <w:tcBorders>
              <w:top w:val="single" w:sz="4" w:space="0" w:color="auto"/>
            </w:tcBorders>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1</w:t>
            </w:r>
          </w:p>
        </w:tc>
        <w:tc>
          <w:tcPr>
            <w:tcW w:w="1746" w:type="dxa"/>
            <w:tcBorders>
              <w:top w:val="single" w:sz="4" w:space="0" w:color="auto"/>
            </w:tcBorders>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4-ClC</w:t>
            </w:r>
            <w:r w:rsidRPr="00FA0BC1">
              <w:rPr>
                <w:color w:val="000000"/>
                <w:kern w:val="2"/>
                <w:sz w:val="18"/>
                <w:szCs w:val="18"/>
                <w:vertAlign w:val="subscript"/>
              </w:rPr>
              <w:t>6</w:t>
            </w:r>
            <w:r w:rsidRPr="00FA0BC1">
              <w:rPr>
                <w:color w:val="000000"/>
                <w:kern w:val="2"/>
                <w:sz w:val="18"/>
                <w:szCs w:val="18"/>
              </w:rPr>
              <w:t>H</w:t>
            </w:r>
            <w:r w:rsidRPr="00FA0BC1">
              <w:rPr>
                <w:color w:val="000000"/>
                <w:kern w:val="2"/>
                <w:sz w:val="18"/>
                <w:szCs w:val="18"/>
                <w:vertAlign w:val="subscript"/>
              </w:rPr>
              <w:t>4</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1a</w:t>
            </w:r>
            <w:r w:rsidRPr="00FA0BC1">
              <w:rPr>
                <w:color w:val="000000"/>
                <w:kern w:val="2"/>
                <w:sz w:val="18"/>
                <w:szCs w:val="18"/>
              </w:rPr>
              <w:t>)</w:t>
            </w:r>
          </w:p>
        </w:tc>
        <w:tc>
          <w:tcPr>
            <w:tcW w:w="851" w:type="dxa"/>
            <w:tcBorders>
              <w:top w:val="single" w:sz="4" w:space="0" w:color="auto"/>
            </w:tcBorders>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14 (</w:t>
            </w:r>
            <w:r w:rsidRPr="00FA0BC1">
              <w:rPr>
                <w:b/>
                <w:bCs/>
                <w:color w:val="000000"/>
                <w:kern w:val="2"/>
                <w:sz w:val="18"/>
                <w:szCs w:val="18"/>
              </w:rPr>
              <w:t>3aa</w:t>
            </w:r>
            <w:r w:rsidRPr="00FA0BC1">
              <w:rPr>
                <w:color w:val="000000"/>
                <w:kern w:val="2"/>
                <w:sz w:val="18"/>
                <w:szCs w:val="18"/>
              </w:rPr>
              <w:t>)</w:t>
            </w:r>
          </w:p>
        </w:tc>
        <w:tc>
          <w:tcPr>
            <w:tcW w:w="851" w:type="dxa"/>
            <w:tcBorders>
              <w:top w:val="single" w:sz="4" w:space="0" w:color="auto"/>
            </w:tcBorders>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71 (</w:t>
            </w:r>
            <w:r w:rsidRPr="00FA0BC1">
              <w:rPr>
                <w:b/>
                <w:bCs/>
                <w:color w:val="000000"/>
                <w:kern w:val="2"/>
                <w:sz w:val="18"/>
                <w:szCs w:val="18"/>
              </w:rPr>
              <w:t>4aa</w:t>
            </w:r>
            <w:r w:rsidRPr="00FA0BC1">
              <w:rPr>
                <w:color w:val="000000"/>
                <w:kern w:val="2"/>
                <w:sz w:val="18"/>
                <w:szCs w:val="18"/>
              </w:rPr>
              <w:t>)</w:t>
            </w:r>
          </w:p>
        </w:tc>
        <w:tc>
          <w:tcPr>
            <w:tcW w:w="747" w:type="dxa"/>
            <w:tcBorders>
              <w:top w:val="single" w:sz="4" w:space="0" w:color="auto"/>
            </w:tcBorders>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5.1: 1</w:t>
            </w:r>
          </w:p>
        </w:tc>
      </w:tr>
      <w:tr w:rsidR="00590A77" w:rsidRPr="00FA0BC1" w:rsidTr="008C79DA">
        <w:trPr>
          <w:trHeight w:val="118"/>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2</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4-BrC</w:t>
            </w:r>
            <w:r w:rsidRPr="00FA0BC1">
              <w:rPr>
                <w:color w:val="000000"/>
                <w:kern w:val="2"/>
                <w:sz w:val="18"/>
                <w:szCs w:val="18"/>
                <w:vertAlign w:val="subscript"/>
              </w:rPr>
              <w:t>6</w:t>
            </w:r>
            <w:r w:rsidRPr="00FA0BC1">
              <w:rPr>
                <w:color w:val="000000"/>
                <w:kern w:val="2"/>
                <w:sz w:val="18"/>
                <w:szCs w:val="18"/>
              </w:rPr>
              <w:t>H</w:t>
            </w:r>
            <w:r w:rsidRPr="00FA0BC1">
              <w:rPr>
                <w:color w:val="000000"/>
                <w:kern w:val="2"/>
                <w:sz w:val="18"/>
                <w:szCs w:val="18"/>
                <w:vertAlign w:val="subscript"/>
              </w:rPr>
              <w:t>4</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1b</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20 (</w:t>
            </w:r>
            <w:r w:rsidRPr="00FA0BC1">
              <w:rPr>
                <w:b/>
                <w:bCs/>
                <w:color w:val="000000"/>
                <w:kern w:val="2"/>
                <w:sz w:val="18"/>
                <w:szCs w:val="18"/>
              </w:rPr>
              <w:t>3ba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59 (</w:t>
            </w:r>
            <w:r w:rsidRPr="00FA0BC1">
              <w:rPr>
                <w:b/>
                <w:bCs/>
                <w:color w:val="000000"/>
                <w:kern w:val="2"/>
                <w:sz w:val="18"/>
                <w:szCs w:val="18"/>
              </w:rPr>
              <w:t>4ba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3.0: 1</w:t>
            </w:r>
          </w:p>
        </w:tc>
      </w:tr>
      <w:tr w:rsidR="00590A77" w:rsidRPr="00FA0BC1" w:rsidTr="008C79DA">
        <w:trPr>
          <w:trHeight w:val="64"/>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3</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4-CNC</w:t>
            </w:r>
            <w:r w:rsidRPr="00FA0BC1">
              <w:rPr>
                <w:color w:val="000000"/>
                <w:kern w:val="2"/>
                <w:sz w:val="18"/>
                <w:szCs w:val="18"/>
                <w:vertAlign w:val="subscript"/>
              </w:rPr>
              <w:t>6</w:t>
            </w:r>
            <w:r w:rsidRPr="00FA0BC1">
              <w:rPr>
                <w:color w:val="000000"/>
                <w:kern w:val="2"/>
                <w:sz w:val="18"/>
                <w:szCs w:val="18"/>
              </w:rPr>
              <w:t>H</w:t>
            </w:r>
            <w:r w:rsidRPr="00FA0BC1">
              <w:rPr>
                <w:color w:val="000000"/>
                <w:kern w:val="2"/>
                <w:sz w:val="18"/>
                <w:szCs w:val="18"/>
                <w:vertAlign w:val="subscript"/>
              </w:rPr>
              <w:t>4</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1d</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6 (</w:t>
            </w:r>
            <w:r w:rsidRPr="00FA0BC1">
              <w:rPr>
                <w:b/>
                <w:bCs/>
                <w:color w:val="000000"/>
                <w:kern w:val="2"/>
                <w:sz w:val="18"/>
                <w:szCs w:val="18"/>
              </w:rPr>
              <w:t>3da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71 (</w:t>
            </w:r>
            <w:r w:rsidRPr="00FA0BC1">
              <w:rPr>
                <w:b/>
                <w:bCs/>
                <w:color w:val="000000"/>
                <w:kern w:val="2"/>
                <w:sz w:val="18"/>
                <w:szCs w:val="18"/>
              </w:rPr>
              <w:t>4da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11.8: 1</w:t>
            </w:r>
          </w:p>
        </w:tc>
      </w:tr>
      <w:tr w:rsidR="00590A77" w:rsidRPr="00FA0BC1" w:rsidTr="008C79DA">
        <w:trPr>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4</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3,5-di-CF</w:t>
            </w:r>
            <w:r w:rsidRPr="00FA0BC1">
              <w:rPr>
                <w:color w:val="000000"/>
                <w:kern w:val="2"/>
                <w:sz w:val="18"/>
                <w:szCs w:val="18"/>
                <w:vertAlign w:val="subscript"/>
              </w:rPr>
              <w:t>3</w:t>
            </w:r>
            <w:r w:rsidRPr="00FA0BC1">
              <w:rPr>
                <w:color w:val="000000"/>
                <w:kern w:val="2"/>
                <w:sz w:val="18"/>
                <w:szCs w:val="18"/>
              </w:rPr>
              <w:t>C</w:t>
            </w:r>
            <w:r w:rsidRPr="00FA0BC1">
              <w:rPr>
                <w:color w:val="000000"/>
                <w:kern w:val="2"/>
                <w:sz w:val="18"/>
                <w:szCs w:val="18"/>
                <w:vertAlign w:val="subscript"/>
              </w:rPr>
              <w:t>6</w:t>
            </w:r>
            <w:r w:rsidRPr="00FA0BC1">
              <w:rPr>
                <w:color w:val="000000"/>
                <w:kern w:val="2"/>
                <w:sz w:val="18"/>
                <w:szCs w:val="18"/>
              </w:rPr>
              <w:t>H</w:t>
            </w:r>
            <w:r w:rsidRPr="00FA0BC1">
              <w:rPr>
                <w:color w:val="000000"/>
                <w:kern w:val="2"/>
                <w:sz w:val="18"/>
                <w:szCs w:val="18"/>
                <w:vertAlign w:val="subscript"/>
              </w:rPr>
              <w:t>4</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1k</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11 (</w:t>
            </w:r>
            <w:r w:rsidRPr="00FA0BC1">
              <w:rPr>
                <w:b/>
                <w:bCs/>
                <w:color w:val="000000"/>
                <w:kern w:val="2"/>
                <w:sz w:val="18"/>
                <w:szCs w:val="18"/>
              </w:rPr>
              <w:t>3ka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74 (</w:t>
            </w:r>
            <w:r w:rsidRPr="00FA0BC1">
              <w:rPr>
                <w:b/>
                <w:bCs/>
                <w:color w:val="000000"/>
                <w:kern w:val="2"/>
                <w:sz w:val="18"/>
                <w:szCs w:val="18"/>
              </w:rPr>
              <w:t>4ka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6.7: 1</w:t>
            </w:r>
          </w:p>
        </w:tc>
      </w:tr>
      <w:tr w:rsidR="00590A77" w:rsidRPr="00FA0BC1" w:rsidTr="008C79DA">
        <w:trPr>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5</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4-MeOC</w:t>
            </w:r>
            <w:r w:rsidRPr="00FA0BC1">
              <w:rPr>
                <w:color w:val="000000"/>
                <w:kern w:val="2"/>
                <w:sz w:val="18"/>
                <w:szCs w:val="18"/>
                <w:vertAlign w:val="subscript"/>
              </w:rPr>
              <w:t>6</w:t>
            </w:r>
            <w:r w:rsidRPr="00FA0BC1">
              <w:rPr>
                <w:color w:val="000000"/>
                <w:kern w:val="2"/>
                <w:sz w:val="18"/>
                <w:szCs w:val="18"/>
              </w:rPr>
              <w:t>H</w:t>
            </w:r>
            <w:r w:rsidRPr="00FA0BC1">
              <w:rPr>
                <w:color w:val="000000"/>
                <w:kern w:val="2"/>
                <w:sz w:val="18"/>
                <w:szCs w:val="18"/>
                <w:vertAlign w:val="subscript"/>
              </w:rPr>
              <w:t>4</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1g</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52 (</w:t>
            </w:r>
            <w:r w:rsidRPr="00FA0BC1">
              <w:rPr>
                <w:b/>
                <w:bCs/>
                <w:color w:val="000000"/>
                <w:kern w:val="2"/>
                <w:sz w:val="18"/>
                <w:szCs w:val="18"/>
              </w:rPr>
              <w:t>3ga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24 (</w:t>
            </w:r>
            <w:r w:rsidRPr="00FA0BC1">
              <w:rPr>
                <w:b/>
                <w:bCs/>
                <w:color w:val="000000"/>
                <w:kern w:val="2"/>
                <w:sz w:val="18"/>
                <w:szCs w:val="18"/>
              </w:rPr>
              <w:t>4ga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1: 2.2</w:t>
            </w:r>
          </w:p>
        </w:tc>
      </w:tr>
      <w:tr w:rsidR="00590A77" w:rsidRPr="00FA0BC1" w:rsidTr="008C79DA">
        <w:trPr>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6</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w:t>
            </w:r>
            <w:r w:rsidRPr="00FA0BC1">
              <w:rPr>
                <w:i/>
                <w:iCs/>
                <w:color w:val="000000"/>
                <w:kern w:val="2"/>
                <w:sz w:val="18"/>
                <w:szCs w:val="18"/>
              </w:rPr>
              <w:t>n</w:t>
            </w:r>
            <w:r w:rsidRPr="00FA0BC1">
              <w:rPr>
                <w:color w:val="000000"/>
                <w:kern w:val="2"/>
                <w:sz w:val="18"/>
                <w:szCs w:val="18"/>
              </w:rPr>
              <w:t>-PrC</w:t>
            </w:r>
            <w:r w:rsidRPr="00FA0BC1">
              <w:rPr>
                <w:color w:val="000000"/>
                <w:kern w:val="2"/>
                <w:sz w:val="18"/>
                <w:szCs w:val="18"/>
                <w:vertAlign w:val="subscript"/>
              </w:rPr>
              <w:t>6</w:t>
            </w:r>
            <w:r w:rsidRPr="00FA0BC1">
              <w:rPr>
                <w:color w:val="000000"/>
                <w:kern w:val="2"/>
                <w:sz w:val="18"/>
                <w:szCs w:val="18"/>
              </w:rPr>
              <w:t>H</w:t>
            </w:r>
            <w:r w:rsidRPr="00FA0BC1">
              <w:rPr>
                <w:color w:val="000000"/>
                <w:kern w:val="2"/>
                <w:sz w:val="18"/>
                <w:szCs w:val="18"/>
                <w:vertAlign w:val="subscript"/>
              </w:rPr>
              <w:t>4</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1h</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38 (</w:t>
            </w:r>
            <w:r w:rsidRPr="00FA0BC1">
              <w:rPr>
                <w:b/>
                <w:bCs/>
                <w:color w:val="000000"/>
                <w:kern w:val="2"/>
                <w:sz w:val="18"/>
                <w:szCs w:val="18"/>
              </w:rPr>
              <w:t>3ha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44 (</w:t>
            </w:r>
            <w:r w:rsidRPr="00FA0BC1">
              <w:rPr>
                <w:b/>
                <w:bCs/>
                <w:color w:val="000000"/>
                <w:kern w:val="2"/>
                <w:sz w:val="18"/>
                <w:szCs w:val="18"/>
              </w:rPr>
              <w:t>4ha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1.2: 1</w:t>
            </w:r>
          </w:p>
        </w:tc>
      </w:tr>
      <w:tr w:rsidR="00590A77" w:rsidRPr="00FA0BC1" w:rsidTr="008C79DA">
        <w:trPr>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7</w:t>
            </w:r>
          </w:p>
        </w:tc>
        <w:tc>
          <w:tcPr>
            <w:tcW w:w="1746" w:type="dxa"/>
          </w:tcPr>
          <w:p w:rsidR="00590A77" w:rsidRPr="00FA0BC1" w:rsidRDefault="00590A77" w:rsidP="00F14A5C">
            <w:pPr>
              <w:pStyle w:val="NormalWeb"/>
              <w:spacing w:before="40" w:beforeAutospacing="0" w:after="0" w:afterAutospacing="0"/>
              <w:jc w:val="center"/>
              <w:rPr>
                <w:sz w:val="18"/>
                <w:szCs w:val="18"/>
              </w:rPr>
            </w:pPr>
            <w:r w:rsidRPr="00FA0BC1">
              <w:rPr>
                <w:color w:val="000000"/>
                <w:kern w:val="2"/>
                <w:sz w:val="18"/>
                <w:szCs w:val="18"/>
              </w:rPr>
              <w:t>2-</w:t>
            </w:r>
            <w:r w:rsidR="00F14A5C" w:rsidRPr="00FA0BC1">
              <w:rPr>
                <w:rFonts w:eastAsiaTheme="minorEastAsia" w:hint="eastAsia"/>
                <w:color w:val="000000"/>
                <w:kern w:val="2"/>
                <w:sz w:val="18"/>
                <w:szCs w:val="18"/>
                <w:lang w:eastAsia="zh-CN"/>
              </w:rPr>
              <w:t>t</w:t>
            </w:r>
            <w:r w:rsidRPr="00FA0BC1">
              <w:rPr>
                <w:color w:val="000000"/>
                <w:kern w:val="2"/>
                <w:sz w:val="18"/>
                <w:szCs w:val="18"/>
              </w:rPr>
              <w:t>hienyl (</w:t>
            </w:r>
            <w:r w:rsidRPr="00FA0BC1">
              <w:rPr>
                <w:b/>
                <w:bCs/>
                <w:color w:val="000000"/>
                <w:kern w:val="2"/>
                <w:sz w:val="18"/>
                <w:szCs w:val="18"/>
              </w:rPr>
              <w:t>1l</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22 (</w:t>
            </w:r>
            <w:r w:rsidRPr="00FA0BC1">
              <w:rPr>
                <w:b/>
                <w:bCs/>
                <w:color w:val="000000"/>
                <w:kern w:val="2"/>
                <w:sz w:val="18"/>
                <w:szCs w:val="18"/>
              </w:rPr>
              <w:t>3la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48 (</w:t>
            </w:r>
            <w:r w:rsidRPr="00FA0BC1">
              <w:rPr>
                <w:b/>
                <w:bCs/>
                <w:color w:val="000000"/>
                <w:kern w:val="2"/>
                <w:sz w:val="18"/>
                <w:szCs w:val="18"/>
              </w:rPr>
              <w:t>4la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2.2: 1</w:t>
            </w:r>
          </w:p>
        </w:tc>
      </w:tr>
      <w:tr w:rsidR="00590A77" w:rsidRPr="00FA0BC1" w:rsidTr="008C79DA">
        <w:trPr>
          <w:trHeight w:val="74"/>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8</w:t>
            </w:r>
          </w:p>
        </w:tc>
        <w:tc>
          <w:tcPr>
            <w:tcW w:w="1746" w:type="dxa"/>
          </w:tcPr>
          <w:p w:rsidR="00590A77" w:rsidRPr="00FA0BC1" w:rsidRDefault="00590A77" w:rsidP="00F14A5C">
            <w:pPr>
              <w:pStyle w:val="NormalWeb"/>
              <w:spacing w:before="40" w:beforeAutospacing="0" w:after="0" w:afterAutospacing="0"/>
              <w:jc w:val="center"/>
              <w:rPr>
                <w:sz w:val="18"/>
                <w:szCs w:val="18"/>
              </w:rPr>
            </w:pPr>
            <w:r w:rsidRPr="00FA0BC1">
              <w:rPr>
                <w:color w:val="000000"/>
                <w:kern w:val="2"/>
                <w:sz w:val="18"/>
                <w:szCs w:val="18"/>
              </w:rPr>
              <w:t>2-</w:t>
            </w:r>
            <w:r w:rsidR="00F14A5C" w:rsidRPr="00FA0BC1">
              <w:rPr>
                <w:rFonts w:eastAsiaTheme="minorEastAsia" w:hint="eastAsia"/>
                <w:color w:val="000000"/>
                <w:kern w:val="2"/>
                <w:sz w:val="18"/>
                <w:szCs w:val="18"/>
                <w:lang w:eastAsia="zh-CN"/>
              </w:rPr>
              <w:t>p</w:t>
            </w:r>
            <w:r w:rsidRPr="00FA0BC1">
              <w:rPr>
                <w:color w:val="000000"/>
                <w:kern w:val="2"/>
                <w:sz w:val="18"/>
                <w:szCs w:val="18"/>
              </w:rPr>
              <w:t>yridyl (</w:t>
            </w:r>
            <w:r w:rsidRPr="00FA0BC1">
              <w:rPr>
                <w:b/>
                <w:bCs/>
                <w:color w:val="000000"/>
                <w:kern w:val="2"/>
                <w:sz w:val="18"/>
                <w:szCs w:val="18"/>
              </w:rPr>
              <w:t>1n</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5 (</w:t>
            </w:r>
            <w:r w:rsidRPr="00FA0BC1">
              <w:rPr>
                <w:b/>
                <w:bCs/>
                <w:color w:val="000000"/>
                <w:kern w:val="2"/>
                <w:sz w:val="18"/>
                <w:szCs w:val="18"/>
              </w:rPr>
              <w:t>3na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80 (</w:t>
            </w:r>
            <w:r w:rsidRPr="00FA0BC1">
              <w:rPr>
                <w:b/>
                <w:bCs/>
                <w:color w:val="000000"/>
                <w:kern w:val="2"/>
                <w:sz w:val="18"/>
                <w:szCs w:val="18"/>
              </w:rPr>
              <w:t>4na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16.0: 1</w:t>
            </w:r>
          </w:p>
        </w:tc>
      </w:tr>
      <w:tr w:rsidR="00590A77" w:rsidRPr="00FA0BC1" w:rsidTr="008C79DA">
        <w:trPr>
          <w:trHeight w:val="114"/>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9</w:t>
            </w:r>
          </w:p>
        </w:tc>
        <w:tc>
          <w:tcPr>
            <w:tcW w:w="1746" w:type="dxa"/>
          </w:tcPr>
          <w:p w:rsidR="00590A77" w:rsidRPr="00FA0BC1" w:rsidRDefault="00590A77" w:rsidP="00F14A5C">
            <w:pPr>
              <w:pStyle w:val="NormalWeb"/>
              <w:spacing w:before="40" w:beforeAutospacing="0" w:after="0" w:afterAutospacing="0"/>
              <w:jc w:val="center"/>
              <w:rPr>
                <w:sz w:val="18"/>
                <w:szCs w:val="18"/>
              </w:rPr>
            </w:pPr>
            <w:r w:rsidRPr="00FA0BC1">
              <w:rPr>
                <w:color w:val="000000"/>
                <w:kern w:val="2"/>
                <w:sz w:val="18"/>
                <w:szCs w:val="18"/>
              </w:rPr>
              <w:t>4-</w:t>
            </w:r>
            <w:r w:rsidR="00F14A5C" w:rsidRPr="00FA0BC1">
              <w:rPr>
                <w:rFonts w:eastAsiaTheme="minorEastAsia" w:hint="eastAsia"/>
                <w:color w:val="000000"/>
                <w:kern w:val="2"/>
                <w:sz w:val="18"/>
                <w:szCs w:val="18"/>
                <w:lang w:eastAsia="zh-CN"/>
              </w:rPr>
              <w:t>p</w:t>
            </w:r>
            <w:r w:rsidRPr="00FA0BC1">
              <w:rPr>
                <w:color w:val="000000"/>
                <w:kern w:val="2"/>
                <w:sz w:val="18"/>
                <w:szCs w:val="18"/>
              </w:rPr>
              <w:t>yridyl (</w:t>
            </w:r>
            <w:r w:rsidRPr="00FA0BC1">
              <w:rPr>
                <w:b/>
                <w:bCs/>
                <w:color w:val="000000"/>
                <w:kern w:val="2"/>
                <w:sz w:val="18"/>
                <w:szCs w:val="18"/>
              </w:rPr>
              <w:t>1o</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&lt;8 (</w:t>
            </w:r>
            <w:r w:rsidRPr="00FA0BC1">
              <w:rPr>
                <w:b/>
                <w:bCs/>
                <w:color w:val="000000"/>
                <w:kern w:val="2"/>
                <w:sz w:val="18"/>
                <w:szCs w:val="18"/>
              </w:rPr>
              <w:t>3oa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84 (</w:t>
            </w:r>
            <w:r w:rsidRPr="00FA0BC1">
              <w:rPr>
                <w:b/>
                <w:bCs/>
                <w:color w:val="000000"/>
                <w:kern w:val="2"/>
                <w:sz w:val="18"/>
                <w:szCs w:val="18"/>
              </w:rPr>
              <w:t>4oa</w:t>
            </w:r>
            <w:r w:rsidRPr="00FA0BC1">
              <w:rPr>
                <w:color w:val="000000"/>
                <w:kern w:val="2"/>
                <w:sz w:val="18"/>
                <w:szCs w:val="18"/>
              </w:rPr>
              <w:t>)</w:t>
            </w:r>
          </w:p>
        </w:tc>
        <w:tc>
          <w:tcPr>
            <w:tcW w:w="747" w:type="dxa"/>
          </w:tcPr>
          <w:p w:rsidR="00590A77" w:rsidRPr="00FA0BC1" w:rsidRDefault="00590A77" w:rsidP="00D85302">
            <w:pPr>
              <w:pStyle w:val="NormalWeb"/>
              <w:spacing w:before="40" w:beforeAutospacing="0" w:after="0" w:afterAutospacing="0"/>
              <w:rPr>
                <w:color w:val="000000"/>
                <w:kern w:val="2"/>
                <w:sz w:val="18"/>
                <w:szCs w:val="18"/>
              </w:rPr>
            </w:pPr>
            <w:r w:rsidRPr="00FA0BC1">
              <w:rPr>
                <w:color w:val="000000"/>
                <w:kern w:val="2"/>
                <w:sz w:val="18"/>
                <w:szCs w:val="18"/>
              </w:rPr>
              <w:t>10.5:1</w:t>
            </w:r>
          </w:p>
        </w:tc>
      </w:tr>
      <w:tr w:rsidR="00590A77" w:rsidRPr="00FA0BC1" w:rsidTr="008C79DA">
        <w:trPr>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10</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SiEt</w:t>
            </w:r>
            <w:r w:rsidRPr="00FA0BC1">
              <w:rPr>
                <w:color w:val="000000"/>
                <w:kern w:val="2"/>
                <w:sz w:val="18"/>
                <w:szCs w:val="18"/>
                <w:vertAlign w:val="subscript"/>
              </w:rPr>
              <w:t>3</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1q</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 xml:space="preserve">– </w:t>
            </w:r>
            <w:r w:rsidRPr="00FA0BC1">
              <w:rPr>
                <w:bCs/>
                <w:i/>
                <w:sz w:val="18"/>
                <w:szCs w:val="18"/>
                <w:vertAlign w:val="superscript"/>
              </w:rPr>
              <w:t>c</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71 (</w:t>
            </w:r>
            <w:r w:rsidRPr="00FA0BC1">
              <w:rPr>
                <w:b/>
                <w:bCs/>
                <w:color w:val="000000"/>
                <w:kern w:val="2"/>
                <w:sz w:val="18"/>
                <w:szCs w:val="18"/>
              </w:rPr>
              <w:t>4qa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w:t>
            </w:r>
          </w:p>
        </w:tc>
      </w:tr>
      <w:tr w:rsidR="00590A77" w:rsidRPr="00FA0BC1" w:rsidTr="008C79DA">
        <w:trPr>
          <w:trHeight w:val="60"/>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11</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i/>
                <w:iCs/>
                <w:color w:val="000000"/>
                <w:kern w:val="2"/>
                <w:sz w:val="18"/>
                <w:szCs w:val="18"/>
              </w:rPr>
              <w:t>n</w:t>
            </w:r>
            <w:r w:rsidRPr="00FA0BC1">
              <w:rPr>
                <w:color w:val="000000"/>
                <w:kern w:val="2"/>
                <w:sz w:val="18"/>
                <w:szCs w:val="18"/>
              </w:rPr>
              <w:t>-Bu (</w:t>
            </w:r>
            <w:r w:rsidRPr="00FA0BC1">
              <w:rPr>
                <w:b/>
                <w:bCs/>
                <w:color w:val="000000"/>
                <w:kern w:val="2"/>
                <w:sz w:val="18"/>
                <w:szCs w:val="18"/>
              </w:rPr>
              <w:t>1u</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11 (</w:t>
            </w:r>
            <w:r w:rsidRPr="00FA0BC1">
              <w:rPr>
                <w:b/>
                <w:bCs/>
                <w:color w:val="000000"/>
                <w:kern w:val="2"/>
                <w:sz w:val="18"/>
                <w:szCs w:val="18"/>
              </w:rPr>
              <w:t>3ua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42 (</w:t>
            </w:r>
            <w:r w:rsidRPr="00FA0BC1">
              <w:rPr>
                <w:b/>
                <w:bCs/>
                <w:color w:val="000000"/>
                <w:kern w:val="2"/>
                <w:sz w:val="18"/>
                <w:szCs w:val="18"/>
              </w:rPr>
              <w:t>4ua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3.8: 1</w:t>
            </w:r>
          </w:p>
        </w:tc>
      </w:tr>
      <w:tr w:rsidR="00590A77" w:rsidRPr="00FA0BC1" w:rsidTr="008C79DA">
        <w:trPr>
          <w:jc w:val="center"/>
        </w:trPr>
        <w:tc>
          <w:tcPr>
            <w:tcW w:w="675" w:type="dxa"/>
          </w:tcPr>
          <w:p w:rsidR="00590A77" w:rsidRPr="00FA0BC1" w:rsidRDefault="00590A77" w:rsidP="008C79DA">
            <w:pPr>
              <w:pStyle w:val="NormalWeb"/>
              <w:spacing w:before="40" w:beforeAutospacing="0" w:after="0" w:afterAutospacing="0"/>
              <w:jc w:val="center"/>
              <w:rPr>
                <w:sz w:val="18"/>
                <w:szCs w:val="18"/>
              </w:rPr>
            </w:pPr>
            <w:r w:rsidRPr="00FA0BC1">
              <w:rPr>
                <w:sz w:val="18"/>
                <w:szCs w:val="18"/>
              </w:rPr>
              <w:t>12</w:t>
            </w:r>
          </w:p>
        </w:tc>
        <w:tc>
          <w:tcPr>
            <w:tcW w:w="1746"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PhOCH</w:t>
            </w:r>
            <w:r w:rsidRPr="00FA0BC1">
              <w:rPr>
                <w:color w:val="000000"/>
                <w:kern w:val="2"/>
                <w:sz w:val="18"/>
                <w:szCs w:val="18"/>
                <w:vertAlign w:val="subscript"/>
              </w:rPr>
              <w:t>2</w:t>
            </w:r>
            <w:r w:rsidRPr="00FA0BC1">
              <w:rPr>
                <w:color w:val="000000"/>
                <w:kern w:val="2"/>
                <w:sz w:val="18"/>
                <w:szCs w:val="18"/>
              </w:rPr>
              <w:t xml:space="preserve"> (</w:t>
            </w:r>
            <w:r w:rsidRPr="00FA0BC1">
              <w:rPr>
                <w:b/>
                <w:bCs/>
                <w:color w:val="000000"/>
                <w:kern w:val="2"/>
                <w:sz w:val="18"/>
                <w:szCs w:val="18"/>
              </w:rPr>
              <w:t>1x</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5 (</w:t>
            </w:r>
            <w:r w:rsidRPr="00FA0BC1">
              <w:rPr>
                <w:b/>
                <w:bCs/>
                <w:color w:val="000000"/>
                <w:kern w:val="2"/>
                <w:sz w:val="18"/>
                <w:szCs w:val="18"/>
              </w:rPr>
              <w:t>3xa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0" w:afterAutospacing="0"/>
              <w:jc w:val="center"/>
              <w:rPr>
                <w:sz w:val="18"/>
                <w:szCs w:val="18"/>
              </w:rPr>
            </w:pPr>
            <w:r w:rsidRPr="00FA0BC1">
              <w:rPr>
                <w:color w:val="000000"/>
                <w:kern w:val="2"/>
                <w:sz w:val="18"/>
                <w:szCs w:val="18"/>
              </w:rPr>
              <w:t>57 (</w:t>
            </w:r>
            <w:r w:rsidRPr="00FA0BC1">
              <w:rPr>
                <w:b/>
                <w:bCs/>
                <w:color w:val="000000"/>
                <w:kern w:val="2"/>
                <w:sz w:val="18"/>
                <w:szCs w:val="18"/>
              </w:rPr>
              <w:t>4xa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0" w:afterAutospacing="0"/>
              <w:jc w:val="center"/>
              <w:rPr>
                <w:color w:val="000000"/>
                <w:kern w:val="2"/>
                <w:sz w:val="18"/>
                <w:szCs w:val="18"/>
              </w:rPr>
            </w:pPr>
            <w:r w:rsidRPr="00FA0BC1">
              <w:rPr>
                <w:color w:val="000000"/>
                <w:kern w:val="2"/>
                <w:sz w:val="18"/>
                <w:szCs w:val="18"/>
              </w:rPr>
              <w:t>11.4: 1</w:t>
            </w:r>
          </w:p>
        </w:tc>
      </w:tr>
      <w:tr w:rsidR="00590A77" w:rsidRPr="00FA0BC1" w:rsidTr="008C79DA">
        <w:trPr>
          <w:trHeight w:val="60"/>
          <w:jc w:val="center"/>
        </w:trPr>
        <w:tc>
          <w:tcPr>
            <w:tcW w:w="675" w:type="dxa"/>
          </w:tcPr>
          <w:p w:rsidR="00590A77" w:rsidRPr="00FA0BC1" w:rsidRDefault="00590A77" w:rsidP="008C79DA">
            <w:pPr>
              <w:pStyle w:val="NormalWeb"/>
              <w:spacing w:before="40" w:beforeAutospacing="0" w:after="60" w:afterAutospacing="0"/>
              <w:jc w:val="center"/>
              <w:rPr>
                <w:sz w:val="18"/>
                <w:szCs w:val="18"/>
              </w:rPr>
            </w:pPr>
            <w:r w:rsidRPr="00FA0BC1">
              <w:rPr>
                <w:sz w:val="18"/>
                <w:szCs w:val="18"/>
              </w:rPr>
              <w:t>13</w:t>
            </w:r>
          </w:p>
        </w:tc>
        <w:tc>
          <w:tcPr>
            <w:tcW w:w="1746" w:type="dxa"/>
          </w:tcPr>
          <w:p w:rsidR="00590A77" w:rsidRPr="00FA0BC1" w:rsidRDefault="00590A77" w:rsidP="008C79DA">
            <w:pPr>
              <w:pStyle w:val="NormalWeb"/>
              <w:spacing w:before="40" w:beforeAutospacing="0" w:after="60" w:afterAutospacing="0"/>
              <w:jc w:val="center"/>
              <w:rPr>
                <w:sz w:val="18"/>
                <w:szCs w:val="18"/>
              </w:rPr>
            </w:pPr>
            <w:r w:rsidRPr="00FA0BC1">
              <w:rPr>
                <w:color w:val="000000"/>
                <w:kern w:val="2"/>
                <w:sz w:val="18"/>
                <w:szCs w:val="18"/>
              </w:rPr>
              <w:t>PhSCH</w:t>
            </w:r>
            <w:r w:rsidRPr="00FA0BC1">
              <w:rPr>
                <w:color w:val="000000"/>
                <w:kern w:val="2"/>
                <w:sz w:val="18"/>
                <w:szCs w:val="18"/>
                <w:vertAlign w:val="subscript"/>
              </w:rPr>
              <w:t>2</w:t>
            </w:r>
            <w:r w:rsidRPr="00FA0BC1">
              <w:rPr>
                <w:color w:val="000000"/>
                <w:kern w:val="2"/>
                <w:position w:val="-10"/>
                <w:sz w:val="18"/>
                <w:szCs w:val="18"/>
                <w:vertAlign w:val="subscript"/>
              </w:rPr>
              <w:t xml:space="preserve"> </w:t>
            </w:r>
            <w:r w:rsidRPr="00FA0BC1">
              <w:rPr>
                <w:color w:val="000000"/>
                <w:kern w:val="2"/>
                <w:sz w:val="18"/>
                <w:szCs w:val="18"/>
              </w:rPr>
              <w:t>(</w:t>
            </w:r>
            <w:r w:rsidRPr="00FA0BC1">
              <w:rPr>
                <w:b/>
                <w:bCs/>
                <w:color w:val="000000"/>
                <w:kern w:val="2"/>
                <w:sz w:val="18"/>
                <w:szCs w:val="18"/>
              </w:rPr>
              <w:t>1y</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60" w:afterAutospacing="0"/>
              <w:jc w:val="center"/>
              <w:rPr>
                <w:sz w:val="18"/>
                <w:szCs w:val="18"/>
              </w:rPr>
            </w:pPr>
            <w:r w:rsidRPr="00FA0BC1">
              <w:rPr>
                <w:color w:val="000000"/>
                <w:kern w:val="2"/>
                <w:sz w:val="18"/>
                <w:szCs w:val="18"/>
              </w:rPr>
              <w:t>7 (</w:t>
            </w:r>
            <w:r w:rsidRPr="00FA0BC1">
              <w:rPr>
                <w:b/>
                <w:bCs/>
                <w:color w:val="000000"/>
                <w:kern w:val="2"/>
                <w:sz w:val="18"/>
                <w:szCs w:val="18"/>
              </w:rPr>
              <w:t>3ya</w:t>
            </w:r>
            <w:r w:rsidRPr="00FA0BC1">
              <w:rPr>
                <w:color w:val="000000"/>
                <w:kern w:val="2"/>
                <w:sz w:val="18"/>
                <w:szCs w:val="18"/>
              </w:rPr>
              <w:t>)</w:t>
            </w:r>
          </w:p>
        </w:tc>
        <w:tc>
          <w:tcPr>
            <w:tcW w:w="851" w:type="dxa"/>
          </w:tcPr>
          <w:p w:rsidR="00590A77" w:rsidRPr="00FA0BC1" w:rsidRDefault="00590A77" w:rsidP="008C79DA">
            <w:pPr>
              <w:pStyle w:val="NormalWeb"/>
              <w:spacing w:before="40" w:beforeAutospacing="0" w:after="60" w:afterAutospacing="0"/>
              <w:jc w:val="center"/>
              <w:rPr>
                <w:sz w:val="18"/>
                <w:szCs w:val="18"/>
              </w:rPr>
            </w:pPr>
            <w:r w:rsidRPr="00FA0BC1">
              <w:rPr>
                <w:color w:val="000000"/>
                <w:kern w:val="2"/>
                <w:sz w:val="18"/>
                <w:szCs w:val="18"/>
              </w:rPr>
              <w:t>68 (</w:t>
            </w:r>
            <w:r w:rsidRPr="00FA0BC1">
              <w:rPr>
                <w:b/>
                <w:bCs/>
                <w:color w:val="000000"/>
                <w:kern w:val="2"/>
                <w:sz w:val="18"/>
                <w:szCs w:val="18"/>
              </w:rPr>
              <w:t>4ya</w:t>
            </w:r>
            <w:r w:rsidRPr="00FA0BC1">
              <w:rPr>
                <w:color w:val="000000"/>
                <w:kern w:val="2"/>
                <w:sz w:val="18"/>
                <w:szCs w:val="18"/>
              </w:rPr>
              <w:t>)</w:t>
            </w:r>
          </w:p>
        </w:tc>
        <w:tc>
          <w:tcPr>
            <w:tcW w:w="747" w:type="dxa"/>
          </w:tcPr>
          <w:p w:rsidR="00590A77" w:rsidRPr="00FA0BC1" w:rsidRDefault="00590A77" w:rsidP="008C79DA">
            <w:pPr>
              <w:pStyle w:val="NormalWeb"/>
              <w:spacing w:before="40" w:beforeAutospacing="0" w:after="60" w:afterAutospacing="0"/>
              <w:jc w:val="center"/>
              <w:rPr>
                <w:color w:val="000000"/>
                <w:kern w:val="2"/>
                <w:sz w:val="18"/>
                <w:szCs w:val="18"/>
              </w:rPr>
            </w:pPr>
            <w:r w:rsidRPr="00FA0BC1">
              <w:rPr>
                <w:color w:val="000000"/>
                <w:kern w:val="2"/>
                <w:sz w:val="18"/>
                <w:szCs w:val="18"/>
              </w:rPr>
              <w:t>9.7: 1</w:t>
            </w:r>
          </w:p>
        </w:tc>
      </w:tr>
    </w:tbl>
    <w:p w:rsidR="00D85302" w:rsidRPr="00650CE0" w:rsidRDefault="00590A77" w:rsidP="00650CE0">
      <w:pPr>
        <w:spacing w:line="240" w:lineRule="exact"/>
        <w:rPr>
          <w:rFonts w:eastAsiaTheme="minorEastAsia"/>
          <w:bCs/>
          <w:sz w:val="18"/>
          <w:szCs w:val="18"/>
        </w:rPr>
      </w:pPr>
      <w:proofErr w:type="spellStart"/>
      <w:r w:rsidRPr="00FA0BC1">
        <w:rPr>
          <w:rFonts w:eastAsia="SimSun"/>
          <w:bCs/>
          <w:i/>
          <w:sz w:val="18"/>
          <w:szCs w:val="18"/>
          <w:vertAlign w:val="superscript"/>
        </w:rPr>
        <w:t>a</w:t>
      </w:r>
      <w:r w:rsidRPr="00FA0BC1">
        <w:rPr>
          <w:rFonts w:eastAsia="SimSun"/>
          <w:bCs/>
          <w:sz w:val="18"/>
          <w:szCs w:val="18"/>
        </w:rPr>
        <w:t>Conditions</w:t>
      </w:r>
      <w:proofErr w:type="spellEnd"/>
      <w:r w:rsidRPr="00FA0BC1">
        <w:rPr>
          <w:rFonts w:eastAsia="SimSun"/>
          <w:bCs/>
          <w:sz w:val="18"/>
          <w:szCs w:val="18"/>
        </w:rPr>
        <w:t xml:space="preserve">: </w:t>
      </w:r>
      <w:r w:rsidRPr="00FA0BC1">
        <w:rPr>
          <w:rFonts w:eastAsia="SimSun"/>
          <w:b/>
          <w:bCs/>
          <w:sz w:val="18"/>
          <w:szCs w:val="18"/>
        </w:rPr>
        <w:t>1</w:t>
      </w:r>
      <w:r w:rsidRPr="00FA0BC1">
        <w:rPr>
          <w:rFonts w:eastAsia="SimSun"/>
          <w:bCs/>
          <w:sz w:val="18"/>
          <w:szCs w:val="18"/>
        </w:rPr>
        <w:t xml:space="preserve"> (0.2 mmol), </w:t>
      </w:r>
      <w:r w:rsidRPr="00FA0BC1">
        <w:rPr>
          <w:rFonts w:eastAsia="SimSun"/>
          <w:b/>
          <w:bCs/>
          <w:sz w:val="18"/>
          <w:szCs w:val="18"/>
        </w:rPr>
        <w:t>2a</w:t>
      </w:r>
      <w:r w:rsidRPr="00FA0BC1">
        <w:rPr>
          <w:rFonts w:eastAsia="SimSun"/>
          <w:bCs/>
          <w:sz w:val="18"/>
          <w:szCs w:val="18"/>
        </w:rPr>
        <w:t xml:space="preserve"> (0.26 mmol), </w:t>
      </w:r>
      <w:proofErr w:type="spellStart"/>
      <w:r w:rsidRPr="00FA0BC1">
        <w:rPr>
          <w:rFonts w:eastAsia="SimSun"/>
          <w:bCs/>
          <w:sz w:val="18"/>
          <w:szCs w:val="18"/>
        </w:rPr>
        <w:t>CuI</w:t>
      </w:r>
      <w:proofErr w:type="spellEnd"/>
      <w:r w:rsidRPr="00FA0BC1">
        <w:rPr>
          <w:rFonts w:eastAsia="SimSun"/>
          <w:bCs/>
          <w:sz w:val="18"/>
          <w:szCs w:val="18"/>
        </w:rPr>
        <w:t xml:space="preserve"> (0.05 mmol), ligand </w:t>
      </w:r>
      <w:r w:rsidRPr="00FA0BC1">
        <w:rPr>
          <w:rFonts w:eastAsia="SimSun"/>
          <w:b/>
          <w:sz w:val="18"/>
          <w:szCs w:val="18"/>
        </w:rPr>
        <w:t>L-2</w:t>
      </w:r>
      <w:r w:rsidRPr="00FA0BC1">
        <w:rPr>
          <w:rFonts w:eastAsia="SimSun"/>
          <w:bCs/>
          <w:sz w:val="18"/>
          <w:szCs w:val="18"/>
        </w:rPr>
        <w:t xml:space="preserve"> (0.06 mmol), I</w:t>
      </w:r>
      <w:r w:rsidRPr="00FA0BC1">
        <w:rPr>
          <w:rFonts w:eastAsia="SimSun"/>
          <w:bCs/>
          <w:sz w:val="18"/>
          <w:szCs w:val="18"/>
          <w:vertAlign w:val="subscript"/>
        </w:rPr>
        <w:t>2</w:t>
      </w:r>
      <w:r w:rsidRPr="00FA0BC1">
        <w:rPr>
          <w:rFonts w:eastAsia="SimSun"/>
          <w:bCs/>
          <w:sz w:val="18"/>
          <w:szCs w:val="18"/>
        </w:rPr>
        <w:t xml:space="preserve"> (0.2 mmol), K</w:t>
      </w:r>
      <w:r w:rsidRPr="00FA0BC1">
        <w:rPr>
          <w:rFonts w:eastAsia="SimSun"/>
          <w:bCs/>
          <w:sz w:val="18"/>
          <w:szCs w:val="18"/>
          <w:vertAlign w:val="subscript"/>
        </w:rPr>
        <w:t>2</w:t>
      </w:r>
      <w:r w:rsidRPr="00FA0BC1">
        <w:rPr>
          <w:rFonts w:eastAsia="SimSun"/>
          <w:bCs/>
          <w:sz w:val="18"/>
          <w:szCs w:val="18"/>
        </w:rPr>
        <w:t>CO</w:t>
      </w:r>
      <w:r w:rsidRPr="00FA0BC1">
        <w:rPr>
          <w:rFonts w:eastAsia="SimSun"/>
          <w:bCs/>
          <w:sz w:val="18"/>
          <w:szCs w:val="18"/>
          <w:vertAlign w:val="subscript"/>
        </w:rPr>
        <w:t>3</w:t>
      </w:r>
      <w:r w:rsidRPr="00FA0BC1">
        <w:rPr>
          <w:rFonts w:eastAsia="SimSun"/>
          <w:bCs/>
          <w:sz w:val="18"/>
          <w:szCs w:val="18"/>
        </w:rPr>
        <w:t xml:space="preserve"> (0.4 mmol), DMSO (1 mL) under air at 40 </w:t>
      </w:r>
      <w:proofErr w:type="spellStart"/>
      <w:r w:rsidRPr="00FA0BC1">
        <w:rPr>
          <w:rFonts w:eastAsia="SimSun"/>
          <w:bCs/>
          <w:sz w:val="18"/>
          <w:szCs w:val="18"/>
          <w:vertAlign w:val="superscript"/>
        </w:rPr>
        <w:t>o</w:t>
      </w:r>
      <w:r w:rsidRPr="00FA0BC1">
        <w:rPr>
          <w:rFonts w:eastAsia="SimSun"/>
          <w:bCs/>
          <w:sz w:val="18"/>
          <w:szCs w:val="18"/>
        </w:rPr>
        <w:t>C</w:t>
      </w:r>
      <w:proofErr w:type="spellEnd"/>
      <w:r w:rsidRPr="00FA0BC1">
        <w:rPr>
          <w:rFonts w:eastAsia="SimSun"/>
          <w:bCs/>
          <w:sz w:val="18"/>
          <w:szCs w:val="18"/>
        </w:rPr>
        <w:t xml:space="preserve"> for 17 h. </w:t>
      </w:r>
      <w:proofErr w:type="spellStart"/>
      <w:r w:rsidRPr="00FA0BC1">
        <w:rPr>
          <w:rFonts w:eastAsia="SimSun"/>
          <w:bCs/>
          <w:i/>
          <w:sz w:val="18"/>
          <w:szCs w:val="18"/>
          <w:vertAlign w:val="superscript"/>
        </w:rPr>
        <w:t>b</w:t>
      </w:r>
      <w:r w:rsidRPr="00FA0BC1">
        <w:rPr>
          <w:rFonts w:eastAsia="SimSun"/>
          <w:bCs/>
          <w:sz w:val="18"/>
          <w:szCs w:val="18"/>
        </w:rPr>
        <w:t>Isolated</w:t>
      </w:r>
      <w:proofErr w:type="spellEnd"/>
      <w:r w:rsidRPr="00FA0BC1">
        <w:rPr>
          <w:rFonts w:eastAsia="SimSun"/>
          <w:bCs/>
          <w:sz w:val="18"/>
          <w:szCs w:val="18"/>
        </w:rPr>
        <w:t xml:space="preserve"> yield. </w:t>
      </w:r>
      <w:r w:rsidRPr="00FA0BC1">
        <w:rPr>
          <w:rFonts w:eastAsia="SimSun"/>
          <w:bCs/>
          <w:i/>
          <w:sz w:val="18"/>
          <w:szCs w:val="18"/>
          <w:vertAlign w:val="superscript"/>
        </w:rPr>
        <w:t>c</w:t>
      </w:r>
      <w:r w:rsidRPr="00FA0BC1">
        <w:rPr>
          <w:rFonts w:eastAsia="SimSun"/>
          <w:bCs/>
          <w:sz w:val="18"/>
          <w:szCs w:val="18"/>
        </w:rPr>
        <w:t xml:space="preserve"> </w:t>
      </w:r>
      <w:r w:rsidRPr="00FA0BC1">
        <w:rPr>
          <w:rFonts w:eastAsia="SimSun"/>
          <w:b/>
          <w:bCs/>
          <w:sz w:val="18"/>
          <w:szCs w:val="18"/>
        </w:rPr>
        <w:t>3qa</w:t>
      </w:r>
      <w:r w:rsidRPr="00FA0BC1">
        <w:rPr>
          <w:rFonts w:eastAsia="SimSun"/>
          <w:bCs/>
          <w:sz w:val="18"/>
          <w:szCs w:val="18"/>
        </w:rPr>
        <w:t xml:space="preserve"> was not observed.</w:t>
      </w:r>
    </w:p>
    <w:p w:rsidR="00EE1C43" w:rsidRPr="00FA0BC1" w:rsidRDefault="00EE1C43" w:rsidP="00EE1C43">
      <w:pPr>
        <w:spacing w:before="100" w:line="240" w:lineRule="auto"/>
        <w:rPr>
          <w:b/>
          <w:sz w:val="19"/>
          <w:szCs w:val="19"/>
        </w:rPr>
      </w:pPr>
      <w:r w:rsidRPr="00FA0BC1">
        <w:rPr>
          <w:b/>
          <w:sz w:val="19"/>
          <w:szCs w:val="19"/>
        </w:rPr>
        <w:t xml:space="preserve">Scheme 2. </w:t>
      </w:r>
      <w:r w:rsidR="00BC2AFB" w:rsidRPr="00FA0BC1">
        <w:rPr>
          <w:b/>
          <w:sz w:val="19"/>
          <w:szCs w:val="19"/>
        </w:rPr>
        <w:t xml:space="preserve">Gram-scale regioselective </w:t>
      </w:r>
      <w:proofErr w:type="spellStart"/>
      <w:r w:rsidR="00BC2AFB" w:rsidRPr="00FA0BC1">
        <w:rPr>
          <w:b/>
          <w:sz w:val="19"/>
          <w:szCs w:val="19"/>
        </w:rPr>
        <w:t>aminothiolation</w:t>
      </w:r>
      <w:r w:rsidR="00BC2AFB" w:rsidRPr="00FA0BC1">
        <w:rPr>
          <w:rFonts w:eastAsiaTheme="minorEastAsia" w:hint="eastAsia"/>
          <w:b/>
          <w:sz w:val="19"/>
          <w:szCs w:val="19"/>
        </w:rPr>
        <w:t>s</w:t>
      </w:r>
      <w:proofErr w:type="spellEnd"/>
      <w:r w:rsidRPr="00FA0BC1">
        <w:rPr>
          <w:b/>
          <w:sz w:val="19"/>
          <w:szCs w:val="19"/>
        </w:rPr>
        <w:t>.</w:t>
      </w:r>
    </w:p>
    <w:p w:rsidR="00915661" w:rsidRPr="00D85302" w:rsidRDefault="00E51615" w:rsidP="00D85302">
      <w:pPr>
        <w:spacing w:before="100"/>
        <w:jc w:val="center"/>
        <w:rPr>
          <w:bCs/>
          <w:sz w:val="18"/>
          <w:szCs w:val="18"/>
        </w:rPr>
      </w:pPr>
      <w:r w:rsidRPr="00FA0BC1">
        <w:rPr>
          <w:noProof/>
        </w:rPr>
        <w:object w:dxaOrig="7482" w:dyaOrig="3527" w14:anchorId="04021598">
          <v:shape id="_x0000_i1027" type="#_x0000_t75" alt="" style="width:243.9pt;height:114.65pt;mso-width-percent:0;mso-height-percent:0;mso-width-percent:0;mso-height-percent:0" o:ole="">
            <v:imagedata r:id="rId28" o:title=""/>
          </v:shape>
          <o:OLEObject Type="Embed" ProgID="ChemDraw.Document.6.0" ShapeID="_x0000_i1027" DrawAspect="Content" ObjectID="_1618142479" r:id="rId29"/>
        </w:object>
      </w:r>
    </w:p>
    <w:p w:rsidR="00EE1C43" w:rsidRPr="00FA0BC1" w:rsidRDefault="00EE1C43" w:rsidP="00EE1C43">
      <w:pPr>
        <w:pStyle w:val="RSCB03MathematicsGreeketc"/>
        <w:ind w:firstLineChars="100" w:firstLine="181"/>
        <w:rPr>
          <w:rFonts w:eastAsiaTheme="minorEastAsia"/>
          <w:b/>
          <w:bCs/>
        </w:rPr>
      </w:pPr>
      <w:r w:rsidRPr="00FA0BC1">
        <w:rPr>
          <w:rFonts w:eastAsiaTheme="minorEastAsia"/>
          <w:b/>
          <w:bCs/>
        </w:rPr>
        <w:t>Scheme 4. Control experiments</w:t>
      </w:r>
    </w:p>
    <w:p w:rsidR="00EE1C43" w:rsidRPr="00FA0BC1" w:rsidRDefault="00E51615" w:rsidP="00EE1C43">
      <w:pPr>
        <w:spacing w:line="240" w:lineRule="auto"/>
        <w:ind w:firstLineChars="100" w:firstLine="200"/>
        <w:rPr>
          <w:rFonts w:eastAsiaTheme="minorEastAsia"/>
          <w:bCs/>
          <w:sz w:val="18"/>
          <w:szCs w:val="18"/>
        </w:rPr>
      </w:pPr>
      <w:r w:rsidRPr="00E51615">
        <w:rPr>
          <w:rFonts w:eastAsiaTheme="minorEastAsia"/>
          <w:noProof/>
          <w:lang w:val="de-DE"/>
        </w:rPr>
        <w:object w:dxaOrig="7753" w:dyaOrig="5418" w14:anchorId="5F030F41">
          <v:shape id="_x0000_i1026" type="#_x0000_t75" alt="" style="width:234.55pt;height:162.8pt;mso-width-percent:0;mso-height-percent:0;mso-width-percent:0;mso-height-percent:0" o:ole="">
            <v:imagedata r:id="rId30" o:title=""/>
          </v:shape>
          <o:OLEObject Type="Embed" ProgID="ChemDraw.Document.6.0" ShapeID="_x0000_i1026" DrawAspect="Content" ObjectID="_1618142480" r:id="rId31"/>
        </w:object>
      </w:r>
    </w:p>
    <w:p w:rsidR="00650CE0" w:rsidRDefault="00650CE0" w:rsidP="006D5C02">
      <w:pPr>
        <w:spacing w:line="240" w:lineRule="exact"/>
        <w:rPr>
          <w:rFonts w:eastAsiaTheme="minorEastAsia"/>
          <w:bCs/>
          <w:sz w:val="18"/>
          <w:szCs w:val="18"/>
        </w:rPr>
      </w:pPr>
    </w:p>
    <w:p w:rsidR="006D5C02" w:rsidRPr="00FA0BC1" w:rsidRDefault="006D5C02" w:rsidP="00650CE0">
      <w:pPr>
        <w:spacing w:line="240" w:lineRule="exact"/>
        <w:ind w:firstLine="180"/>
        <w:rPr>
          <w:rFonts w:eastAsiaTheme="minorEastAsia"/>
          <w:bCs/>
          <w:sz w:val="18"/>
          <w:szCs w:val="18"/>
        </w:rPr>
      </w:pPr>
      <w:r w:rsidRPr="00FA0BC1">
        <w:rPr>
          <w:rFonts w:eastAsiaTheme="minorEastAsia"/>
          <w:bCs/>
          <w:sz w:val="18"/>
          <w:szCs w:val="18"/>
        </w:rPr>
        <w:t xml:space="preserve">It is worthwhile to note that the reaction with ligand </w:t>
      </w:r>
      <w:r w:rsidRPr="00FA0BC1">
        <w:rPr>
          <w:rFonts w:eastAsiaTheme="minorEastAsia"/>
          <w:b/>
          <w:bCs/>
          <w:sz w:val="18"/>
          <w:szCs w:val="18"/>
        </w:rPr>
        <w:t xml:space="preserve">L-2 </w:t>
      </w:r>
      <w:r w:rsidR="00D85302">
        <w:rPr>
          <w:rFonts w:eastAsiaTheme="minorEastAsia"/>
          <w:bCs/>
          <w:sz w:val="18"/>
          <w:szCs w:val="18"/>
        </w:rPr>
        <w:t>without</w:t>
      </w:r>
      <w:r w:rsidRPr="00FA0BC1">
        <w:rPr>
          <w:rFonts w:eastAsiaTheme="minorEastAsia"/>
          <w:bCs/>
          <w:sz w:val="18"/>
          <w:szCs w:val="18"/>
        </w:rPr>
        <w:t xml:space="preserve"> I</w:t>
      </w:r>
      <w:r w:rsidRPr="00FA0BC1">
        <w:rPr>
          <w:rFonts w:eastAsiaTheme="minorEastAsia"/>
          <w:bCs/>
          <w:sz w:val="18"/>
          <w:szCs w:val="18"/>
          <w:vertAlign w:val="subscript"/>
        </w:rPr>
        <w:t>2</w:t>
      </w:r>
      <w:r w:rsidRPr="00FA0BC1">
        <w:rPr>
          <w:rFonts w:eastAsiaTheme="minorEastAsia"/>
          <w:bCs/>
          <w:sz w:val="18"/>
          <w:szCs w:val="18"/>
        </w:rPr>
        <w:t>, regioselectivity of the transformation was reversed again (</w:t>
      </w:r>
      <w:r w:rsidRPr="00FA0BC1">
        <w:rPr>
          <w:rFonts w:eastAsiaTheme="minorEastAsia"/>
          <w:b/>
          <w:bCs/>
          <w:sz w:val="18"/>
          <w:szCs w:val="18"/>
        </w:rPr>
        <w:t>3na</w:t>
      </w:r>
      <w:r w:rsidRPr="00FA0BC1">
        <w:rPr>
          <w:rFonts w:eastAsiaTheme="minorEastAsia"/>
          <w:bCs/>
          <w:sz w:val="18"/>
          <w:szCs w:val="18"/>
        </w:rPr>
        <w:t>/</w:t>
      </w:r>
      <w:r w:rsidRPr="00FA0BC1">
        <w:rPr>
          <w:rFonts w:eastAsiaTheme="minorEastAsia"/>
          <w:b/>
          <w:bCs/>
          <w:sz w:val="18"/>
          <w:szCs w:val="18"/>
        </w:rPr>
        <w:t>4na</w:t>
      </w:r>
      <w:r w:rsidRPr="00FA0BC1">
        <w:rPr>
          <w:rFonts w:eastAsiaTheme="minorEastAsia"/>
          <w:bCs/>
          <w:sz w:val="18"/>
          <w:szCs w:val="18"/>
        </w:rPr>
        <w:t xml:space="preserve"> = 10/1) and significantly lower yields were obtained (Scheme 3, Eq. e), which indicates I</w:t>
      </w:r>
      <w:r w:rsidRPr="00FA0BC1">
        <w:rPr>
          <w:rFonts w:eastAsiaTheme="minorEastAsia"/>
          <w:bCs/>
          <w:sz w:val="18"/>
          <w:szCs w:val="18"/>
          <w:vertAlign w:val="subscript"/>
        </w:rPr>
        <w:t>2</w:t>
      </w:r>
      <w:r w:rsidRPr="00FA0BC1">
        <w:rPr>
          <w:rFonts w:eastAsiaTheme="minorEastAsia"/>
          <w:bCs/>
          <w:sz w:val="18"/>
          <w:szCs w:val="18"/>
        </w:rPr>
        <w:t xml:space="preserve"> is crucial in controlling the regioselectivity </w:t>
      </w:r>
      <w:r w:rsidR="00D85302">
        <w:rPr>
          <w:rFonts w:eastAsiaTheme="minorEastAsia"/>
          <w:bCs/>
          <w:sz w:val="18"/>
          <w:szCs w:val="18"/>
        </w:rPr>
        <w:t>and</w:t>
      </w:r>
      <w:r w:rsidRPr="00FA0BC1">
        <w:rPr>
          <w:rFonts w:eastAsiaTheme="minorEastAsia"/>
          <w:bCs/>
          <w:sz w:val="18"/>
          <w:szCs w:val="18"/>
        </w:rPr>
        <w:t xml:space="preserve"> improving efficiency of the reaction.</w:t>
      </w:r>
    </w:p>
    <w:p w:rsidR="00566FFA" w:rsidRPr="00FA0BC1" w:rsidRDefault="000704D8" w:rsidP="00A018DE">
      <w:pPr>
        <w:spacing w:line="240" w:lineRule="exact"/>
        <w:ind w:firstLineChars="100" w:firstLine="180"/>
        <w:rPr>
          <w:rFonts w:eastAsiaTheme="minorEastAsia"/>
          <w:bCs/>
          <w:sz w:val="18"/>
          <w:szCs w:val="18"/>
        </w:rPr>
      </w:pPr>
      <w:r w:rsidRPr="00FA0BC1">
        <w:rPr>
          <w:rFonts w:eastAsiaTheme="minorEastAsia"/>
          <w:bCs/>
          <w:sz w:val="18"/>
          <w:szCs w:val="18"/>
        </w:rPr>
        <w:t>Based on these experiments, we propose plausible mechanisms for the I</w:t>
      </w:r>
      <w:r w:rsidRPr="00FA0BC1">
        <w:rPr>
          <w:rFonts w:eastAsiaTheme="minorEastAsia"/>
          <w:bCs/>
          <w:sz w:val="18"/>
          <w:szCs w:val="18"/>
          <w:vertAlign w:val="subscript"/>
        </w:rPr>
        <w:t>2</w:t>
      </w:r>
      <w:r w:rsidRPr="00FA0BC1">
        <w:rPr>
          <w:rFonts w:eastAsiaTheme="minorEastAsia"/>
          <w:bCs/>
          <w:sz w:val="18"/>
          <w:szCs w:val="18"/>
        </w:rPr>
        <w:t xml:space="preserve">-assisted Cu-catalyzed </w:t>
      </w:r>
      <w:proofErr w:type="spellStart"/>
      <w:r w:rsidRPr="00FA0BC1">
        <w:rPr>
          <w:rFonts w:eastAsiaTheme="minorEastAsia"/>
          <w:bCs/>
          <w:sz w:val="18"/>
          <w:szCs w:val="18"/>
        </w:rPr>
        <w:t>aminothiolation</w:t>
      </w:r>
      <w:proofErr w:type="spellEnd"/>
      <w:r w:rsidRPr="00FA0BC1">
        <w:rPr>
          <w:rFonts w:eastAsiaTheme="minorEastAsia"/>
          <w:bCs/>
          <w:sz w:val="18"/>
          <w:szCs w:val="18"/>
        </w:rPr>
        <w:t xml:space="preserve"> of terminal alkynes to afford product </w:t>
      </w:r>
      <w:r w:rsidRPr="00FA0BC1">
        <w:rPr>
          <w:rFonts w:eastAsiaTheme="minorEastAsia"/>
          <w:b/>
          <w:bCs/>
          <w:sz w:val="18"/>
          <w:szCs w:val="18"/>
        </w:rPr>
        <w:t>3</w:t>
      </w:r>
      <w:r w:rsidRPr="00FA0BC1">
        <w:rPr>
          <w:rFonts w:eastAsiaTheme="minorEastAsia"/>
          <w:bCs/>
          <w:sz w:val="18"/>
          <w:szCs w:val="18"/>
        </w:rPr>
        <w:t xml:space="preserve"> and </w:t>
      </w:r>
      <w:r w:rsidRPr="00FA0BC1">
        <w:rPr>
          <w:rFonts w:eastAsiaTheme="minorEastAsia"/>
          <w:b/>
          <w:bCs/>
          <w:sz w:val="18"/>
          <w:szCs w:val="18"/>
        </w:rPr>
        <w:t>4</w:t>
      </w:r>
      <w:r w:rsidRPr="00FA0BC1">
        <w:rPr>
          <w:rFonts w:eastAsiaTheme="minorEastAsia"/>
          <w:bCs/>
          <w:sz w:val="18"/>
          <w:szCs w:val="18"/>
        </w:rPr>
        <w:t xml:space="preserve"> (Scheme 5).</w:t>
      </w:r>
      <w:r w:rsidRPr="00FA0BC1">
        <w:rPr>
          <w:rFonts w:eastAsiaTheme="minorEastAsia"/>
          <w:bCs/>
          <w:sz w:val="18"/>
          <w:szCs w:val="18"/>
          <w:vertAlign w:val="superscript"/>
        </w:rPr>
        <w:t>[11-14]</w:t>
      </w:r>
      <w:r w:rsidRPr="00FA0BC1">
        <w:rPr>
          <w:rFonts w:eastAsiaTheme="minorEastAsia"/>
          <w:bCs/>
          <w:sz w:val="18"/>
          <w:szCs w:val="18"/>
        </w:rPr>
        <w:t xml:space="preserve"> In </w:t>
      </w:r>
      <w:r w:rsidRPr="00FA0BC1">
        <w:rPr>
          <w:rFonts w:eastAsiaTheme="minorEastAsia"/>
          <w:b/>
          <w:bCs/>
          <w:sz w:val="18"/>
          <w:szCs w:val="18"/>
        </w:rPr>
        <w:t>Mechanism A</w:t>
      </w:r>
      <w:r w:rsidRPr="00FA0BC1">
        <w:rPr>
          <w:rFonts w:eastAsiaTheme="minorEastAsia"/>
          <w:bCs/>
          <w:sz w:val="18"/>
          <w:szCs w:val="18"/>
        </w:rPr>
        <w:t xml:space="preserve">, the reaction proceeds with the formation of 1-alkynyl copper species </w:t>
      </w:r>
      <w:r w:rsidRPr="00FA0BC1">
        <w:rPr>
          <w:rFonts w:eastAsiaTheme="minorEastAsia"/>
          <w:b/>
          <w:bCs/>
          <w:sz w:val="18"/>
          <w:szCs w:val="18"/>
        </w:rPr>
        <w:t>A</w:t>
      </w:r>
      <w:r w:rsidRPr="00FA0BC1">
        <w:rPr>
          <w:rFonts w:eastAsiaTheme="minorEastAsia"/>
          <w:bCs/>
          <w:sz w:val="18"/>
          <w:szCs w:val="18"/>
        </w:rPr>
        <w:t xml:space="preserve">, which then react with </w:t>
      </w:r>
      <w:r w:rsidRPr="00FA0BC1">
        <w:rPr>
          <w:rFonts w:eastAsiaTheme="minorEastAsia"/>
          <w:b/>
          <w:bCs/>
          <w:sz w:val="18"/>
          <w:szCs w:val="18"/>
        </w:rPr>
        <w:t>2</w:t>
      </w:r>
      <w:r w:rsidRPr="00FA0BC1">
        <w:rPr>
          <w:rFonts w:eastAsiaTheme="minorEastAsia"/>
          <w:bCs/>
          <w:sz w:val="18"/>
          <w:szCs w:val="18"/>
        </w:rPr>
        <w:t xml:space="preserve"> to yield intermediate </w:t>
      </w:r>
      <w:r w:rsidRPr="00FA0BC1">
        <w:rPr>
          <w:rFonts w:eastAsiaTheme="minorEastAsia"/>
          <w:b/>
          <w:bCs/>
          <w:sz w:val="18"/>
          <w:szCs w:val="18"/>
        </w:rPr>
        <w:t>B</w:t>
      </w:r>
      <w:r w:rsidRPr="00FA0BC1">
        <w:rPr>
          <w:rFonts w:eastAsiaTheme="minorEastAsia"/>
          <w:bCs/>
          <w:sz w:val="18"/>
          <w:szCs w:val="18"/>
        </w:rPr>
        <w:t>. Upon activation of the C</w:t>
      </w:r>
      <w:r w:rsidRPr="00FA0BC1">
        <w:rPr>
          <w:rFonts w:eastAsiaTheme="minorEastAsia"/>
          <w:bCs/>
          <w:sz w:val="18"/>
          <w:szCs w:val="18"/>
        </w:rPr>
        <w:softHyphen/>
        <w:t>–C triple bond with I</w:t>
      </w:r>
      <w:r w:rsidRPr="00FA0BC1">
        <w:rPr>
          <w:rFonts w:eastAsiaTheme="minorEastAsia"/>
          <w:bCs/>
          <w:sz w:val="18"/>
          <w:szCs w:val="18"/>
          <w:vertAlign w:val="subscript"/>
        </w:rPr>
        <w:t>2</w:t>
      </w:r>
      <w:r w:rsidRPr="00FA0BC1">
        <w:rPr>
          <w:rFonts w:eastAsiaTheme="minorEastAsia"/>
          <w:bCs/>
          <w:sz w:val="18"/>
          <w:szCs w:val="18"/>
        </w:rPr>
        <w:t xml:space="preserve">, a </w:t>
      </w:r>
      <w:r w:rsidR="00A018DE" w:rsidRPr="00FA0BC1">
        <w:rPr>
          <w:rFonts w:eastAsiaTheme="minorEastAsia"/>
          <w:bCs/>
          <w:sz w:val="18"/>
          <w:szCs w:val="18"/>
        </w:rPr>
        <w:t xml:space="preserve">thermodynamically favored </w:t>
      </w:r>
      <w:r w:rsidRPr="00FA0BC1">
        <w:rPr>
          <w:rFonts w:eastAsiaTheme="minorEastAsia"/>
          <w:bCs/>
          <w:i/>
          <w:sz w:val="18"/>
          <w:szCs w:val="18"/>
        </w:rPr>
        <w:t>6-endo-dig</w:t>
      </w:r>
      <w:r w:rsidRPr="00FA0BC1">
        <w:rPr>
          <w:rFonts w:eastAsiaTheme="minorEastAsia"/>
          <w:bCs/>
          <w:sz w:val="18"/>
          <w:szCs w:val="18"/>
        </w:rPr>
        <w:t xml:space="preserve"> cyclization would convert </w:t>
      </w:r>
      <w:r w:rsidRPr="00FA0BC1">
        <w:rPr>
          <w:rFonts w:eastAsiaTheme="minorEastAsia"/>
          <w:b/>
          <w:bCs/>
          <w:sz w:val="18"/>
          <w:szCs w:val="18"/>
        </w:rPr>
        <w:t>B</w:t>
      </w:r>
      <w:r w:rsidRPr="00FA0BC1">
        <w:rPr>
          <w:rFonts w:eastAsiaTheme="minorEastAsia"/>
          <w:bCs/>
          <w:sz w:val="18"/>
          <w:szCs w:val="18"/>
        </w:rPr>
        <w:t xml:space="preserve"> to the next intermediate </w:t>
      </w:r>
      <w:r w:rsidRPr="00FA0BC1">
        <w:rPr>
          <w:rFonts w:eastAsiaTheme="minorEastAsia"/>
          <w:b/>
          <w:bCs/>
          <w:sz w:val="18"/>
          <w:szCs w:val="18"/>
        </w:rPr>
        <w:t>C</w:t>
      </w:r>
      <w:r w:rsidRPr="00FA0BC1">
        <w:rPr>
          <w:rFonts w:eastAsiaTheme="minorEastAsia"/>
          <w:bCs/>
          <w:sz w:val="18"/>
          <w:szCs w:val="18"/>
        </w:rPr>
        <w:t xml:space="preserve">. Subsequently, </w:t>
      </w:r>
      <w:r w:rsidRPr="00FA0BC1">
        <w:rPr>
          <w:rFonts w:eastAsiaTheme="minorEastAsia"/>
          <w:b/>
          <w:bCs/>
          <w:sz w:val="18"/>
          <w:szCs w:val="18"/>
        </w:rPr>
        <w:t>C</w:t>
      </w:r>
      <w:r w:rsidRPr="00FA0BC1">
        <w:rPr>
          <w:rFonts w:eastAsiaTheme="minorEastAsia"/>
          <w:bCs/>
          <w:sz w:val="18"/>
          <w:szCs w:val="18"/>
        </w:rPr>
        <w:t xml:space="preserve"> undergoes intramolecular substitution reaction to afford the penultimate intermediate </w:t>
      </w:r>
      <w:r w:rsidRPr="00FA0BC1">
        <w:rPr>
          <w:rFonts w:eastAsiaTheme="minorEastAsia"/>
          <w:b/>
          <w:bCs/>
          <w:sz w:val="18"/>
          <w:szCs w:val="18"/>
        </w:rPr>
        <w:t>D</w:t>
      </w:r>
      <w:r w:rsidRPr="00FA0BC1">
        <w:rPr>
          <w:rFonts w:eastAsiaTheme="minorEastAsia"/>
          <w:bCs/>
          <w:sz w:val="18"/>
          <w:szCs w:val="18"/>
        </w:rPr>
        <w:t>,</w:t>
      </w:r>
      <w:r w:rsidR="00217858" w:rsidRPr="00FA0BC1">
        <w:rPr>
          <w:rFonts w:eastAsiaTheme="minorEastAsia" w:hint="eastAsia"/>
          <w:bCs/>
          <w:sz w:val="18"/>
          <w:szCs w:val="18"/>
          <w:vertAlign w:val="superscript"/>
        </w:rPr>
        <w:t>14</w:t>
      </w:r>
      <w:r w:rsidRPr="00FA0BC1">
        <w:rPr>
          <w:rFonts w:eastAsiaTheme="minorEastAsia"/>
          <w:bCs/>
          <w:sz w:val="18"/>
          <w:szCs w:val="18"/>
        </w:rPr>
        <w:t xml:space="preserve"> which upon proton transfer yields product </w:t>
      </w:r>
      <w:r w:rsidRPr="00FA0BC1">
        <w:rPr>
          <w:rFonts w:eastAsiaTheme="minorEastAsia"/>
          <w:b/>
          <w:bCs/>
          <w:sz w:val="18"/>
          <w:szCs w:val="18"/>
        </w:rPr>
        <w:t>3</w:t>
      </w:r>
      <w:r w:rsidRPr="00FA0BC1">
        <w:rPr>
          <w:rFonts w:eastAsiaTheme="minorEastAsia"/>
          <w:bCs/>
          <w:sz w:val="18"/>
          <w:szCs w:val="18"/>
        </w:rPr>
        <w:t xml:space="preserve"> and regeneration of 1-alkynyl copper species </w:t>
      </w:r>
      <w:r w:rsidRPr="00FA0BC1">
        <w:rPr>
          <w:rFonts w:eastAsiaTheme="minorEastAsia"/>
          <w:b/>
          <w:bCs/>
          <w:sz w:val="18"/>
          <w:szCs w:val="18"/>
        </w:rPr>
        <w:t>A</w:t>
      </w:r>
      <w:r w:rsidRPr="00FA0BC1">
        <w:rPr>
          <w:rFonts w:eastAsiaTheme="minorEastAsia"/>
          <w:bCs/>
          <w:sz w:val="18"/>
          <w:szCs w:val="18"/>
        </w:rPr>
        <w:t xml:space="preserve">. In </w:t>
      </w:r>
      <w:r w:rsidRPr="00FA0BC1">
        <w:rPr>
          <w:rFonts w:eastAsiaTheme="minorEastAsia"/>
          <w:b/>
          <w:bCs/>
          <w:sz w:val="18"/>
          <w:szCs w:val="18"/>
        </w:rPr>
        <w:t>Mechanism B</w:t>
      </w:r>
      <w:r w:rsidRPr="00FA0BC1">
        <w:rPr>
          <w:rFonts w:eastAsiaTheme="minorEastAsia"/>
          <w:bCs/>
          <w:sz w:val="18"/>
          <w:szCs w:val="18"/>
        </w:rPr>
        <w:t xml:space="preserve"> leading</w:t>
      </w:r>
      <w:r w:rsidR="00A018DE" w:rsidRPr="00FA0BC1">
        <w:rPr>
          <w:rFonts w:eastAsiaTheme="minorEastAsia" w:hint="eastAsia"/>
          <w:bCs/>
          <w:sz w:val="18"/>
          <w:szCs w:val="18"/>
        </w:rPr>
        <w:t xml:space="preserve"> </w:t>
      </w:r>
      <w:r w:rsidR="00566FFA" w:rsidRPr="00FA0BC1">
        <w:rPr>
          <w:rFonts w:eastAsiaTheme="minorEastAsia"/>
          <w:sz w:val="18"/>
          <w:szCs w:val="18"/>
        </w:rPr>
        <w:t xml:space="preserve">to regioisomer </w:t>
      </w:r>
      <w:r w:rsidR="00566FFA" w:rsidRPr="00FA0BC1">
        <w:rPr>
          <w:rFonts w:eastAsiaTheme="minorEastAsia"/>
          <w:b/>
          <w:sz w:val="18"/>
          <w:szCs w:val="18"/>
        </w:rPr>
        <w:t>4</w:t>
      </w:r>
      <w:r w:rsidR="00566FFA" w:rsidRPr="00FA0BC1">
        <w:rPr>
          <w:rFonts w:eastAsiaTheme="minorEastAsia"/>
          <w:sz w:val="18"/>
          <w:szCs w:val="18"/>
        </w:rPr>
        <w:t xml:space="preserve">, the common intermediate </w:t>
      </w:r>
      <w:r w:rsidR="00566FFA" w:rsidRPr="00FA0BC1">
        <w:rPr>
          <w:rFonts w:eastAsiaTheme="minorEastAsia"/>
          <w:b/>
          <w:sz w:val="18"/>
          <w:szCs w:val="18"/>
        </w:rPr>
        <w:t>B</w:t>
      </w:r>
      <w:r w:rsidR="00566FFA" w:rsidRPr="00FA0BC1">
        <w:rPr>
          <w:rFonts w:eastAsiaTheme="minorEastAsia"/>
          <w:sz w:val="18"/>
          <w:szCs w:val="18"/>
        </w:rPr>
        <w:t xml:space="preserve">, due to a </w:t>
      </w:r>
      <w:r w:rsidR="00633D50" w:rsidRPr="00FA0BC1">
        <w:rPr>
          <w:rFonts w:eastAsiaTheme="minorEastAsia" w:hint="eastAsia"/>
          <w:sz w:val="18"/>
          <w:szCs w:val="18"/>
        </w:rPr>
        <w:t xml:space="preserve">strong </w:t>
      </w:r>
      <w:r w:rsidR="00566FFA" w:rsidRPr="00FA0BC1">
        <w:rPr>
          <w:rFonts w:eastAsiaTheme="minorEastAsia"/>
          <w:sz w:val="18"/>
          <w:szCs w:val="18"/>
        </w:rPr>
        <w:t>repulsive interaction between iodine that activates the C–C triple bond and the sterically bulky ligand</w:t>
      </w:r>
      <w:r w:rsidR="00633D50" w:rsidRPr="00FA0BC1">
        <w:rPr>
          <w:rFonts w:eastAsiaTheme="minorEastAsia" w:hint="eastAsia"/>
          <w:sz w:val="18"/>
          <w:szCs w:val="18"/>
        </w:rPr>
        <w:t xml:space="preserve"> </w:t>
      </w:r>
      <w:r w:rsidR="00633D50" w:rsidRPr="00FA0BC1">
        <w:rPr>
          <w:rFonts w:eastAsiaTheme="minorEastAsia" w:hint="eastAsia"/>
          <w:b/>
          <w:sz w:val="18"/>
          <w:szCs w:val="18"/>
        </w:rPr>
        <w:t>L-2</w:t>
      </w:r>
      <w:r w:rsidR="00566FFA" w:rsidRPr="00FA0BC1">
        <w:rPr>
          <w:rFonts w:eastAsiaTheme="minorEastAsia"/>
          <w:sz w:val="18"/>
          <w:szCs w:val="18"/>
        </w:rPr>
        <w:t xml:space="preserve">, proceeds through a </w:t>
      </w:r>
      <w:r w:rsidR="00A018DE" w:rsidRPr="00FA0BC1">
        <w:rPr>
          <w:rFonts w:eastAsiaTheme="minorEastAsia" w:hint="eastAsia"/>
          <w:sz w:val="18"/>
          <w:szCs w:val="18"/>
        </w:rPr>
        <w:t xml:space="preserve">kinetically favored </w:t>
      </w:r>
      <w:r w:rsidR="00566FFA" w:rsidRPr="00FA0BC1">
        <w:rPr>
          <w:rFonts w:eastAsiaTheme="minorEastAsia"/>
          <w:i/>
          <w:sz w:val="18"/>
          <w:szCs w:val="18"/>
        </w:rPr>
        <w:t>5-exo-dig</w:t>
      </w:r>
      <w:r w:rsidR="00566FFA" w:rsidRPr="00FA0BC1">
        <w:rPr>
          <w:rFonts w:eastAsiaTheme="minorEastAsia"/>
          <w:sz w:val="18"/>
          <w:szCs w:val="18"/>
        </w:rPr>
        <w:t xml:space="preserve"> cyclization over a </w:t>
      </w:r>
      <w:r w:rsidR="00566FFA" w:rsidRPr="00FA0BC1">
        <w:rPr>
          <w:rFonts w:eastAsiaTheme="minorEastAsia"/>
          <w:i/>
          <w:sz w:val="18"/>
          <w:szCs w:val="18"/>
        </w:rPr>
        <w:t>6-endo-dig</w:t>
      </w:r>
      <w:r w:rsidR="00566FFA" w:rsidRPr="00FA0BC1">
        <w:rPr>
          <w:rFonts w:eastAsiaTheme="minorEastAsia"/>
          <w:sz w:val="18"/>
          <w:szCs w:val="18"/>
        </w:rPr>
        <w:t xml:space="preserve"> cyclization to generate an intermediate </w:t>
      </w:r>
      <w:r w:rsidR="00566FFA" w:rsidRPr="00FA0BC1">
        <w:rPr>
          <w:rFonts w:eastAsiaTheme="minorEastAsia"/>
          <w:b/>
          <w:sz w:val="18"/>
          <w:szCs w:val="18"/>
        </w:rPr>
        <w:t xml:space="preserve">F </w:t>
      </w:r>
      <w:r w:rsidR="00566FFA" w:rsidRPr="00FA0BC1">
        <w:rPr>
          <w:rFonts w:eastAsiaTheme="minorEastAsia"/>
          <w:sz w:val="18"/>
          <w:szCs w:val="18"/>
        </w:rPr>
        <w:t xml:space="preserve">via the cyclized precursor </w:t>
      </w:r>
      <w:r w:rsidR="00566FFA" w:rsidRPr="00FA0BC1">
        <w:rPr>
          <w:rFonts w:eastAsiaTheme="minorEastAsia"/>
          <w:b/>
          <w:sz w:val="18"/>
          <w:szCs w:val="18"/>
        </w:rPr>
        <w:t>E</w:t>
      </w:r>
      <w:r w:rsidR="00566FFA" w:rsidRPr="00FA0BC1">
        <w:rPr>
          <w:rFonts w:eastAsiaTheme="minorEastAsia"/>
          <w:sz w:val="18"/>
          <w:szCs w:val="18"/>
        </w:rPr>
        <w:t xml:space="preserve">. The intermediate </w:t>
      </w:r>
      <w:r w:rsidR="00566FFA" w:rsidRPr="00FA0BC1">
        <w:rPr>
          <w:rFonts w:eastAsiaTheme="minorEastAsia"/>
          <w:b/>
          <w:sz w:val="18"/>
          <w:szCs w:val="18"/>
        </w:rPr>
        <w:t>F</w:t>
      </w:r>
      <w:r w:rsidR="00566FFA" w:rsidRPr="00FA0BC1">
        <w:rPr>
          <w:rFonts w:eastAsiaTheme="minorEastAsia"/>
          <w:sz w:val="18"/>
          <w:szCs w:val="18"/>
        </w:rPr>
        <w:t xml:space="preserve"> undergoes a </w:t>
      </w:r>
      <w:proofErr w:type="spellStart"/>
      <w:r w:rsidR="00566FFA" w:rsidRPr="00FA0BC1">
        <w:rPr>
          <w:rFonts w:eastAsiaTheme="minorEastAsia"/>
          <w:sz w:val="18"/>
          <w:szCs w:val="18"/>
        </w:rPr>
        <w:t>thiocupration</w:t>
      </w:r>
      <w:proofErr w:type="spellEnd"/>
      <w:r w:rsidR="00566FFA" w:rsidRPr="00FA0BC1">
        <w:rPr>
          <w:rFonts w:eastAsiaTheme="minorEastAsia"/>
          <w:sz w:val="18"/>
          <w:szCs w:val="18"/>
        </w:rPr>
        <w:t xml:space="preserve"> to afford </w:t>
      </w:r>
      <w:r w:rsidR="00566FFA" w:rsidRPr="00FA0BC1">
        <w:rPr>
          <w:rFonts w:eastAsiaTheme="minorEastAsia"/>
          <w:b/>
          <w:sz w:val="18"/>
          <w:szCs w:val="18"/>
        </w:rPr>
        <w:t>G</w:t>
      </w:r>
      <w:r w:rsidR="00566FFA" w:rsidRPr="00FA0BC1">
        <w:rPr>
          <w:rFonts w:eastAsiaTheme="minorEastAsia"/>
          <w:sz w:val="18"/>
          <w:szCs w:val="18"/>
        </w:rPr>
        <w:t xml:space="preserve">, which leads to regioisomer </w:t>
      </w:r>
      <w:r w:rsidR="00566FFA" w:rsidRPr="00FA0BC1">
        <w:rPr>
          <w:rFonts w:eastAsiaTheme="minorEastAsia"/>
          <w:b/>
          <w:sz w:val="18"/>
          <w:szCs w:val="18"/>
        </w:rPr>
        <w:t>4</w:t>
      </w:r>
      <w:r w:rsidR="00566FFA" w:rsidRPr="00FA0BC1">
        <w:rPr>
          <w:rFonts w:eastAsiaTheme="minorEastAsia"/>
          <w:sz w:val="18"/>
          <w:szCs w:val="18"/>
        </w:rPr>
        <w:t xml:space="preserve"> upon proton transfer.</w:t>
      </w:r>
    </w:p>
    <w:p w:rsidR="00EE1C43" w:rsidRPr="00FA0BC1" w:rsidRDefault="00EE1C43" w:rsidP="00EE1C43">
      <w:pPr>
        <w:pStyle w:val="RSCB03MathematicsGreeketc"/>
        <w:spacing w:before="0" w:after="0" w:line="240" w:lineRule="exact"/>
        <w:ind w:firstLineChars="100" w:firstLine="180"/>
        <w:rPr>
          <w:rFonts w:eastAsiaTheme="minorEastAsia"/>
        </w:rPr>
      </w:pPr>
      <w:r w:rsidRPr="00FA0BC1">
        <w:rPr>
          <w:rFonts w:eastAsiaTheme="minorEastAsia"/>
        </w:rPr>
        <w:t xml:space="preserve">The regioselectivity in the reaction affording </w:t>
      </w:r>
      <w:r w:rsidRPr="00FA0BC1">
        <w:rPr>
          <w:rFonts w:eastAsiaTheme="minorEastAsia"/>
          <w:b/>
        </w:rPr>
        <w:t>4</w:t>
      </w:r>
      <w:r w:rsidRPr="00FA0BC1">
        <w:rPr>
          <w:rFonts w:eastAsiaTheme="minorEastAsia"/>
        </w:rPr>
        <w:t xml:space="preserve"> with alkynes containing an electron-withdrawing substituent is relatively higher than that with an electron-donating one. This tendency of regioselectivity corroborates the proposed mechanisms, where the electron-withdrawing substituent on R on </w:t>
      </w:r>
      <w:r w:rsidRPr="00FA0BC1">
        <w:rPr>
          <w:rFonts w:eastAsiaTheme="minorEastAsia"/>
          <w:b/>
        </w:rPr>
        <w:t>B</w:t>
      </w:r>
      <w:r w:rsidRPr="00FA0BC1">
        <w:rPr>
          <w:rFonts w:eastAsiaTheme="minorEastAsia"/>
        </w:rPr>
        <w:t xml:space="preserve"> renders the distal carbon of the I</w:t>
      </w:r>
      <w:r w:rsidRPr="00FA0BC1">
        <w:rPr>
          <w:rFonts w:eastAsiaTheme="minorEastAsia"/>
          <w:vertAlign w:val="subscript"/>
        </w:rPr>
        <w:t>2</w:t>
      </w:r>
      <w:r w:rsidRPr="00FA0BC1">
        <w:rPr>
          <w:rFonts w:eastAsiaTheme="minorEastAsia"/>
        </w:rPr>
        <w:t xml:space="preserve">-activated triple bond more prone to nucleophile attack via </w:t>
      </w:r>
      <w:r w:rsidRPr="00FA0BC1">
        <w:rPr>
          <w:rFonts w:eastAsiaTheme="minorEastAsia"/>
          <w:i/>
        </w:rPr>
        <w:t>5-exo</w:t>
      </w:r>
      <w:r w:rsidRPr="00FA0BC1">
        <w:rPr>
          <w:rFonts w:eastAsiaTheme="minorEastAsia"/>
        </w:rPr>
        <w:t xml:space="preserve"> mode, resulting in the formation of intermediate </w:t>
      </w:r>
      <w:r w:rsidRPr="00FA0BC1">
        <w:rPr>
          <w:rFonts w:eastAsiaTheme="minorEastAsia"/>
          <w:b/>
        </w:rPr>
        <w:t>E</w:t>
      </w:r>
      <w:r w:rsidRPr="00FA0BC1">
        <w:rPr>
          <w:rFonts w:eastAsiaTheme="minorEastAsia"/>
        </w:rPr>
        <w:t xml:space="preserve"> over </w:t>
      </w:r>
      <w:r w:rsidRPr="00FA0BC1">
        <w:rPr>
          <w:rFonts w:eastAsiaTheme="minorEastAsia"/>
          <w:b/>
        </w:rPr>
        <w:t>C</w:t>
      </w:r>
      <w:r w:rsidRPr="00FA0BC1">
        <w:rPr>
          <w:rFonts w:eastAsiaTheme="minorEastAsia"/>
        </w:rPr>
        <w:t xml:space="preserve">, which will lead to final product </w:t>
      </w:r>
      <w:r w:rsidRPr="00FA0BC1">
        <w:rPr>
          <w:rFonts w:eastAsiaTheme="minorEastAsia"/>
          <w:b/>
        </w:rPr>
        <w:t>4</w:t>
      </w:r>
      <w:r w:rsidRPr="00FA0BC1">
        <w:rPr>
          <w:rFonts w:eastAsiaTheme="minorEastAsia"/>
        </w:rPr>
        <w:t xml:space="preserve">. </w:t>
      </w:r>
    </w:p>
    <w:p w:rsidR="00EE1C43" w:rsidRPr="00FA0BC1" w:rsidRDefault="00EE1C43" w:rsidP="00EE1C43">
      <w:pPr>
        <w:pStyle w:val="RSCB03MathematicsGreeketc"/>
        <w:spacing w:before="0" w:after="0" w:line="240" w:lineRule="exact"/>
        <w:ind w:firstLineChars="100" w:firstLine="180"/>
        <w:rPr>
          <w:rFonts w:eastAsiaTheme="minorEastAsia"/>
        </w:rPr>
      </w:pPr>
      <w:r w:rsidRPr="00FA0BC1">
        <w:rPr>
          <w:rFonts w:eastAsiaTheme="minorEastAsia"/>
        </w:rPr>
        <w:t xml:space="preserve">In summary, we have developed a novel Cu(I)-catalyzed methodology for tunable </w:t>
      </w:r>
      <w:proofErr w:type="spellStart"/>
      <w:r w:rsidRPr="00FA0BC1">
        <w:rPr>
          <w:rFonts w:eastAsiaTheme="minorEastAsia"/>
        </w:rPr>
        <w:t>aminothiolation</w:t>
      </w:r>
      <w:proofErr w:type="spellEnd"/>
      <w:r w:rsidRPr="00FA0BC1">
        <w:rPr>
          <w:rFonts w:eastAsiaTheme="minorEastAsia"/>
        </w:rPr>
        <w:t xml:space="preserve"> of terminal alkynes to afford 2- and 3-substituted </w:t>
      </w:r>
      <w:proofErr w:type="spellStart"/>
      <w:r w:rsidRPr="00FA0BC1">
        <w:rPr>
          <w:rFonts w:eastAsiaTheme="minorEastAsia"/>
        </w:rPr>
        <w:t>thiazolo</w:t>
      </w:r>
      <w:proofErr w:type="spellEnd"/>
      <w:r w:rsidRPr="00FA0BC1">
        <w:rPr>
          <w:rFonts w:eastAsiaTheme="minorEastAsia"/>
        </w:rPr>
        <w:t>[3,2-</w:t>
      </w:r>
      <w:proofErr w:type="gramStart"/>
      <w:r w:rsidRPr="00FA0BC1">
        <w:rPr>
          <w:rFonts w:eastAsiaTheme="minorEastAsia"/>
        </w:rPr>
        <w:t>a]benzimidazoles</w:t>
      </w:r>
      <w:proofErr w:type="gramEnd"/>
      <w:r w:rsidRPr="00FA0BC1">
        <w:rPr>
          <w:rFonts w:eastAsiaTheme="minorEastAsia"/>
        </w:rPr>
        <w:t xml:space="preserve"> selectively under mild conditions. With the assistance of sterically different ligands,</w:t>
      </w:r>
      <w:r w:rsidRPr="00FA0BC1">
        <w:rPr>
          <w:rFonts w:eastAsiaTheme="minorEastAsia"/>
          <w:i/>
        </w:rPr>
        <w:t xml:space="preserve"> 5-exo-dig</w:t>
      </w:r>
      <w:r w:rsidRPr="00FA0BC1">
        <w:rPr>
          <w:rFonts w:eastAsiaTheme="minorEastAsia"/>
        </w:rPr>
        <w:t xml:space="preserve"> and </w:t>
      </w:r>
      <w:r w:rsidRPr="00FA0BC1">
        <w:rPr>
          <w:rFonts w:eastAsiaTheme="minorEastAsia"/>
          <w:i/>
        </w:rPr>
        <w:t>6-endo-dig</w:t>
      </w:r>
      <w:r w:rsidRPr="00FA0BC1">
        <w:rPr>
          <w:rFonts w:eastAsiaTheme="minorEastAsia"/>
        </w:rPr>
        <w:t xml:space="preserve"> cyclization occurred to afford 2- and 3-substituted </w:t>
      </w:r>
      <w:proofErr w:type="spellStart"/>
      <w:r w:rsidRPr="00FA0BC1">
        <w:rPr>
          <w:rFonts w:eastAsiaTheme="minorEastAsia"/>
        </w:rPr>
        <w:t>thiazolo</w:t>
      </w:r>
      <w:proofErr w:type="spellEnd"/>
      <w:r w:rsidRPr="00FA0BC1">
        <w:rPr>
          <w:rFonts w:eastAsiaTheme="minorEastAsia"/>
        </w:rPr>
        <w:t>[3,2-</w:t>
      </w:r>
      <w:proofErr w:type="gramStart"/>
      <w:r w:rsidRPr="00FA0BC1">
        <w:rPr>
          <w:rFonts w:eastAsiaTheme="minorEastAsia"/>
        </w:rPr>
        <w:t>a]benzimidazoles</w:t>
      </w:r>
      <w:proofErr w:type="gramEnd"/>
      <w:r w:rsidRPr="00FA0BC1">
        <w:rPr>
          <w:rFonts w:eastAsiaTheme="minorEastAsia"/>
        </w:rPr>
        <w:t xml:space="preserve"> selectively. This protocol features broad substrate scope, mild conditions, good and tunable regioselectivity, excellent functional group tolerance, and scalability. Further insight into the detailed mechanism and application of the transformations to the preparation of heterocyclic compounds of pharmaceutical interests are currently being pursued.</w:t>
      </w:r>
    </w:p>
    <w:p w:rsidR="00E72564" w:rsidRPr="00FA0BC1" w:rsidRDefault="00E72564" w:rsidP="00E72564">
      <w:pPr>
        <w:pStyle w:val="RSCB03MathematicsGreeketc"/>
        <w:rPr>
          <w:rFonts w:eastAsiaTheme="minorEastAsia"/>
        </w:rPr>
      </w:pPr>
      <w:bookmarkStart w:id="0" w:name="_GoBack"/>
      <w:r w:rsidRPr="00FA0BC1">
        <w:rPr>
          <w:rFonts w:eastAsiaTheme="minorEastAsia"/>
          <w:b/>
          <w:bCs/>
        </w:rPr>
        <w:lastRenderedPageBreak/>
        <w:t>Scheme 5. Proposed mechanism for I</w:t>
      </w:r>
      <w:r w:rsidRPr="00FA0BC1">
        <w:rPr>
          <w:rFonts w:eastAsiaTheme="minorEastAsia"/>
          <w:b/>
          <w:bCs/>
          <w:vertAlign w:val="subscript"/>
        </w:rPr>
        <w:t>2</w:t>
      </w:r>
      <w:r w:rsidRPr="00FA0BC1">
        <w:rPr>
          <w:rFonts w:eastAsiaTheme="minorEastAsia"/>
          <w:b/>
          <w:bCs/>
        </w:rPr>
        <w:t xml:space="preserve">-assisted Cu-catalyzed </w:t>
      </w:r>
      <w:bookmarkEnd w:id="0"/>
      <w:r w:rsidRPr="00FA0BC1">
        <w:rPr>
          <w:rFonts w:eastAsiaTheme="minorEastAsia"/>
          <w:b/>
          <w:bCs/>
        </w:rPr>
        <w:t xml:space="preserve">regioselective </w:t>
      </w:r>
      <w:proofErr w:type="spellStart"/>
      <w:r w:rsidRPr="00FA0BC1">
        <w:rPr>
          <w:rFonts w:eastAsiaTheme="minorEastAsia"/>
          <w:b/>
          <w:bCs/>
        </w:rPr>
        <w:t>aminothiolation</w:t>
      </w:r>
      <w:proofErr w:type="spellEnd"/>
    </w:p>
    <w:p w:rsidR="00E72564" w:rsidRPr="00FA0BC1" w:rsidRDefault="00E51615" w:rsidP="00E72564">
      <w:pPr>
        <w:pStyle w:val="RSCB03MathematicsGreeketc"/>
        <w:spacing w:before="0" w:after="0"/>
        <w:rPr>
          <w:rFonts w:eastAsiaTheme="minorEastAsia"/>
        </w:rPr>
      </w:pPr>
      <w:r w:rsidRPr="00E51615">
        <w:rPr>
          <w:rFonts w:eastAsiaTheme="minorEastAsia"/>
          <w:noProof/>
          <w:lang w:val="de-DE"/>
        </w:rPr>
        <w:object w:dxaOrig="7706" w:dyaOrig="12137" w14:anchorId="136D22CF">
          <v:shape id="_x0000_i1025" type="#_x0000_t75" alt="" style="width:240.05pt;height:376.85pt;mso-width-percent:0;mso-height-percent:0;mso-width-percent:0;mso-height-percent:0" o:ole="">
            <v:imagedata r:id="rId32" o:title=""/>
          </v:shape>
          <o:OLEObject Type="Embed" ProgID="ChemDraw.Document.6.0" ShapeID="_x0000_i1025" DrawAspect="Content" ObjectID="_1618142481" r:id="rId33"/>
        </w:object>
      </w:r>
    </w:p>
    <w:p w:rsidR="00566FFA" w:rsidRPr="00FA0BC1" w:rsidRDefault="00FF612B" w:rsidP="00E72564">
      <w:pPr>
        <w:pStyle w:val="RSCB03MathematicsGreeketc"/>
        <w:rPr>
          <w:rFonts w:eastAsiaTheme="minorEastAsia"/>
        </w:rPr>
      </w:pPr>
      <w:r w:rsidRPr="00FA0BC1">
        <w:rPr>
          <w:rFonts w:eastAsiaTheme="minorEastAsia"/>
        </w:rPr>
        <w:t>We thank the NSFC (</w:t>
      </w:r>
      <w:r w:rsidRPr="00FA0BC1">
        <w:rPr>
          <w:rFonts w:eastAsiaTheme="minorEastAsia"/>
          <w:lang w:val="de-DE"/>
        </w:rPr>
        <w:t>21</w:t>
      </w:r>
      <w:r w:rsidRPr="00FA0BC1">
        <w:rPr>
          <w:rFonts w:eastAsiaTheme="minorEastAsia"/>
        </w:rPr>
        <w:t>572163, 21873074 and 51502174), the Shenzhen Peacock Plan (Grant No. 827000113, KQTD2016053112042971), the Educational Commission of Guangdong Province (2016KSTCX126), and the NSF (</w:t>
      </w:r>
      <w:r w:rsidRPr="00FA0BC1">
        <w:rPr>
          <w:rFonts w:eastAsiaTheme="minorEastAsia"/>
          <w:lang w:val="de-DE"/>
        </w:rPr>
        <w:t>CHE-1764141, DL</w:t>
      </w:r>
      <w:r w:rsidRPr="00FA0BC1">
        <w:rPr>
          <w:rFonts w:eastAsiaTheme="minorEastAsia"/>
        </w:rPr>
        <w:t xml:space="preserve">) for financial support. Prof. </w:t>
      </w:r>
      <w:proofErr w:type="spellStart"/>
      <w:r w:rsidRPr="00FA0BC1">
        <w:rPr>
          <w:rFonts w:eastAsiaTheme="minorEastAsia"/>
        </w:rPr>
        <w:t>Hongping</w:t>
      </w:r>
      <w:proofErr w:type="spellEnd"/>
      <w:r w:rsidRPr="00FA0BC1">
        <w:rPr>
          <w:rFonts w:eastAsiaTheme="minorEastAsia"/>
        </w:rPr>
        <w:t xml:space="preserve"> Xiao is acknowledged for X-ray crystal structure analysis.</w:t>
      </w:r>
    </w:p>
    <w:p w:rsidR="00584D2B" w:rsidRPr="00FA0BC1" w:rsidRDefault="00584D2B" w:rsidP="00E72564">
      <w:pPr>
        <w:pStyle w:val="RSCB04AHeadingSection"/>
        <w:spacing w:before="0" w:after="0"/>
      </w:pPr>
      <w:r w:rsidRPr="00FA0BC1">
        <w:t>Conflict</w:t>
      </w:r>
      <w:r w:rsidR="00476602" w:rsidRPr="00FA0BC1">
        <w:t>s</w:t>
      </w:r>
      <w:r w:rsidRPr="00FA0BC1">
        <w:t xml:space="preserve"> of interest</w:t>
      </w:r>
    </w:p>
    <w:p w:rsidR="00823683" w:rsidRPr="00FA0BC1" w:rsidRDefault="00BC6382" w:rsidP="00823683">
      <w:pPr>
        <w:rPr>
          <w:rFonts w:eastAsiaTheme="minorEastAsia"/>
          <w:w w:val="108"/>
          <w:sz w:val="18"/>
          <w:szCs w:val="18"/>
        </w:rPr>
      </w:pPr>
      <w:r w:rsidRPr="00FA0BC1">
        <w:rPr>
          <w:w w:val="108"/>
          <w:sz w:val="18"/>
          <w:szCs w:val="18"/>
        </w:rPr>
        <w:t>Th</w:t>
      </w:r>
      <w:r w:rsidR="00566FFA" w:rsidRPr="00FA0BC1">
        <w:rPr>
          <w:w w:val="108"/>
          <w:sz w:val="18"/>
          <w:szCs w:val="18"/>
        </w:rPr>
        <w:t>ere are no conflicts to declare</w:t>
      </w:r>
      <w:r w:rsidRPr="00FA0BC1">
        <w:rPr>
          <w:w w:val="108"/>
          <w:sz w:val="18"/>
          <w:szCs w:val="18"/>
        </w:rPr>
        <w:t>.</w:t>
      </w:r>
    </w:p>
    <w:p w:rsidR="00D010E8" w:rsidRPr="00FA0BC1" w:rsidRDefault="005654F5" w:rsidP="00823683">
      <w:pPr>
        <w:rPr>
          <w:b/>
          <w:w w:val="108"/>
          <w:sz w:val="24"/>
          <w:szCs w:val="24"/>
        </w:rPr>
      </w:pPr>
      <w:r w:rsidRPr="00FA0BC1">
        <w:rPr>
          <w:rFonts w:eastAsiaTheme="minorEastAsia"/>
          <w:b/>
          <w:sz w:val="24"/>
          <w:szCs w:val="24"/>
        </w:rPr>
        <w:t>R</w:t>
      </w:r>
      <w:r w:rsidR="00E61949" w:rsidRPr="00FA0BC1">
        <w:rPr>
          <w:b/>
          <w:sz w:val="24"/>
          <w:szCs w:val="24"/>
        </w:rPr>
        <w:t>eferences</w:t>
      </w:r>
    </w:p>
    <w:p w:rsidR="00E61949" w:rsidRPr="00FA0BC1" w:rsidRDefault="005654F5" w:rsidP="00456785">
      <w:pPr>
        <w:pStyle w:val="RSCR02References"/>
      </w:pPr>
      <w:r w:rsidRPr="00FA0BC1">
        <w:rPr>
          <w:lang w:val="en-GB"/>
        </w:rPr>
        <w:t xml:space="preserve">(a) </w:t>
      </w:r>
      <w:r w:rsidR="00933DBB" w:rsidRPr="00FA0BC1">
        <w:rPr>
          <w:lang w:val="de-DE"/>
        </w:rPr>
        <w:t>Y. Nakao, S. Oda</w:t>
      </w:r>
      <w:r w:rsidR="00933DBB" w:rsidRPr="00FA0BC1">
        <w:rPr>
          <w:rFonts w:eastAsiaTheme="minorEastAsia"/>
          <w:lang w:val="de-DE"/>
        </w:rPr>
        <w:t xml:space="preserve"> and </w:t>
      </w:r>
      <w:r w:rsidR="00933DBB" w:rsidRPr="00FA0BC1">
        <w:rPr>
          <w:lang w:val="de-DE"/>
        </w:rPr>
        <w:t xml:space="preserve">T. Hiyama, </w:t>
      </w:r>
      <w:r w:rsidR="00933DBB" w:rsidRPr="00FA0BC1">
        <w:rPr>
          <w:i/>
          <w:lang w:val="de-DE"/>
        </w:rPr>
        <w:t>J. Am. Chem. Soc</w:t>
      </w:r>
      <w:r w:rsidR="00933DBB" w:rsidRPr="00FA0BC1">
        <w:rPr>
          <w:lang w:val="de-DE"/>
        </w:rPr>
        <w:t>.</w:t>
      </w:r>
      <w:r w:rsidR="00933DBB" w:rsidRPr="00FA0BC1">
        <w:rPr>
          <w:rFonts w:eastAsiaTheme="minorEastAsia"/>
          <w:lang w:val="de-DE"/>
        </w:rPr>
        <w:t>,</w:t>
      </w:r>
      <w:r w:rsidR="00933DBB" w:rsidRPr="00FA0BC1">
        <w:rPr>
          <w:lang w:val="de-DE"/>
        </w:rPr>
        <w:t xml:space="preserve"> 2004, </w:t>
      </w:r>
      <w:r w:rsidR="00933DBB" w:rsidRPr="00FA0BC1">
        <w:rPr>
          <w:b/>
          <w:lang w:val="de-DE"/>
        </w:rPr>
        <w:t>126</w:t>
      </w:r>
      <w:r w:rsidR="00933DBB" w:rsidRPr="00FA0BC1">
        <w:rPr>
          <w:lang w:val="de-DE"/>
        </w:rPr>
        <w:t>, 13904</w:t>
      </w:r>
      <w:r w:rsidR="00FA4A3B" w:rsidRPr="00FA0BC1">
        <w:rPr>
          <w:rFonts w:eastAsiaTheme="minorEastAsia"/>
          <w:lang w:val="en-GB"/>
        </w:rPr>
        <w:t>;</w:t>
      </w:r>
      <w:r w:rsidRPr="00FA0BC1">
        <w:rPr>
          <w:lang w:val="en-GB"/>
        </w:rPr>
        <w:t xml:space="preserve"> (b) </w:t>
      </w:r>
      <w:r w:rsidR="00933DBB" w:rsidRPr="00FA0BC1">
        <w:rPr>
          <w:lang w:val="de-DE"/>
        </w:rPr>
        <w:t>B. Godoi, R. F. Schumacher</w:t>
      </w:r>
      <w:r w:rsidR="00933DBB" w:rsidRPr="00FA0BC1">
        <w:rPr>
          <w:rFonts w:eastAsiaTheme="minorEastAsia"/>
          <w:lang w:val="de-DE"/>
        </w:rPr>
        <w:t xml:space="preserve"> and</w:t>
      </w:r>
      <w:r w:rsidR="00933DBB" w:rsidRPr="00FA0BC1">
        <w:rPr>
          <w:lang w:val="de-DE"/>
        </w:rPr>
        <w:t xml:space="preserve"> G. Zeni,</w:t>
      </w:r>
      <w:r w:rsidRPr="00FA0BC1">
        <w:rPr>
          <w:lang w:val="en-GB"/>
        </w:rPr>
        <w:t xml:space="preserve"> </w:t>
      </w:r>
      <w:r w:rsidRPr="00FA0BC1">
        <w:rPr>
          <w:i/>
          <w:lang w:val="en-GB"/>
        </w:rPr>
        <w:t>Chem. Rev</w:t>
      </w:r>
      <w:r w:rsidRPr="00FA0BC1">
        <w:rPr>
          <w:lang w:val="en-GB"/>
        </w:rPr>
        <w:t>.</w:t>
      </w:r>
      <w:r w:rsidR="00933DBB" w:rsidRPr="00FA0BC1">
        <w:rPr>
          <w:rFonts w:eastAsiaTheme="minorEastAsia"/>
          <w:lang w:val="en-GB"/>
        </w:rPr>
        <w:t>,</w:t>
      </w:r>
      <w:r w:rsidRPr="00FA0BC1">
        <w:rPr>
          <w:lang w:val="en-GB"/>
        </w:rPr>
        <w:t xml:space="preserve"> 2011,</w:t>
      </w:r>
      <w:r w:rsidRPr="00FA0BC1">
        <w:rPr>
          <w:b/>
          <w:lang w:val="en-GB"/>
        </w:rPr>
        <w:t xml:space="preserve"> 111</w:t>
      </w:r>
      <w:r w:rsidRPr="00FA0BC1">
        <w:rPr>
          <w:lang w:val="en-GB"/>
        </w:rPr>
        <w:t>, 2937</w:t>
      </w:r>
      <w:r w:rsidR="00FA4A3B" w:rsidRPr="00FA0BC1">
        <w:rPr>
          <w:rFonts w:eastAsiaTheme="minorEastAsia"/>
          <w:lang w:val="en-GB"/>
        </w:rPr>
        <w:t>;</w:t>
      </w:r>
      <w:r w:rsidRPr="00FA0BC1">
        <w:rPr>
          <w:lang w:val="en-GB"/>
        </w:rPr>
        <w:t xml:space="preserve"> (c) </w:t>
      </w:r>
      <w:r w:rsidR="00933DBB" w:rsidRPr="00FA0BC1">
        <w:rPr>
          <w:lang w:val="de-DE"/>
        </w:rPr>
        <w:t>M. G. Suero, E. D. Bayle, B. S. Collins</w:t>
      </w:r>
      <w:r w:rsidR="00933DBB" w:rsidRPr="00FA0BC1">
        <w:rPr>
          <w:rFonts w:eastAsiaTheme="minorEastAsia"/>
          <w:lang w:val="de-DE"/>
        </w:rPr>
        <w:t xml:space="preserve"> and</w:t>
      </w:r>
      <w:r w:rsidR="00933DBB" w:rsidRPr="00FA0BC1">
        <w:rPr>
          <w:lang w:val="de-DE"/>
        </w:rPr>
        <w:t xml:space="preserve"> M. J. Gaunt,</w:t>
      </w:r>
      <w:r w:rsidRPr="00FA0BC1">
        <w:rPr>
          <w:lang w:val="en-GB"/>
        </w:rPr>
        <w:t xml:space="preserve"> </w:t>
      </w:r>
      <w:r w:rsidRPr="00FA0BC1">
        <w:rPr>
          <w:i/>
          <w:lang w:val="en-GB"/>
        </w:rPr>
        <w:t>J. Am. Chem. Soc.</w:t>
      </w:r>
      <w:r w:rsidR="00933DBB" w:rsidRPr="00FA0BC1">
        <w:rPr>
          <w:rFonts w:eastAsiaTheme="minorEastAsia"/>
          <w:i/>
          <w:lang w:val="en-GB"/>
        </w:rPr>
        <w:t>,</w:t>
      </w:r>
      <w:r w:rsidRPr="00FA0BC1">
        <w:rPr>
          <w:lang w:val="en-GB"/>
        </w:rPr>
        <w:t xml:space="preserve"> 2013, </w:t>
      </w:r>
      <w:r w:rsidRPr="00FA0BC1">
        <w:rPr>
          <w:b/>
          <w:lang w:val="en-GB"/>
        </w:rPr>
        <w:t>135</w:t>
      </w:r>
      <w:r w:rsidRPr="00FA0BC1">
        <w:rPr>
          <w:lang w:val="en-GB"/>
        </w:rPr>
        <w:t>, 5332</w:t>
      </w:r>
      <w:r w:rsidR="00FA4A3B" w:rsidRPr="00FA0BC1">
        <w:rPr>
          <w:rFonts w:eastAsiaTheme="minorEastAsia"/>
          <w:lang w:val="en-GB"/>
        </w:rPr>
        <w:t>;</w:t>
      </w:r>
      <w:r w:rsidRPr="00FA0BC1">
        <w:rPr>
          <w:lang w:val="en-GB"/>
        </w:rPr>
        <w:t xml:space="preserve"> </w:t>
      </w:r>
      <w:r w:rsidR="00FA4A3B" w:rsidRPr="00FA0BC1">
        <w:rPr>
          <w:rFonts w:eastAsiaTheme="minorEastAsia"/>
          <w:lang w:val="en-GB"/>
        </w:rPr>
        <w:t>(</w:t>
      </w:r>
      <w:r w:rsidR="00FA4A3B" w:rsidRPr="00FA0BC1">
        <w:rPr>
          <w:lang w:val="de-DE"/>
        </w:rPr>
        <w:t>d) S. R. Chemler</w:t>
      </w:r>
      <w:r w:rsidR="00FA4A3B" w:rsidRPr="00FA0BC1">
        <w:rPr>
          <w:rFonts w:eastAsiaTheme="minorEastAsia"/>
          <w:lang w:val="de-DE"/>
        </w:rPr>
        <w:t xml:space="preserve"> and</w:t>
      </w:r>
      <w:r w:rsidR="00FA4A3B" w:rsidRPr="00FA0BC1">
        <w:rPr>
          <w:lang w:val="de-DE"/>
        </w:rPr>
        <w:t xml:space="preserve"> M. T. Bovino, </w:t>
      </w:r>
      <w:r w:rsidR="00FA4A3B" w:rsidRPr="00FA0BC1">
        <w:rPr>
          <w:i/>
          <w:lang w:val="de-DE"/>
        </w:rPr>
        <w:t>ACS Catal.</w:t>
      </w:r>
      <w:r w:rsidR="00FA4A3B" w:rsidRPr="00FA0BC1">
        <w:rPr>
          <w:rFonts w:eastAsiaTheme="minorEastAsia"/>
          <w:i/>
          <w:lang w:val="de-DE"/>
        </w:rPr>
        <w:t>,</w:t>
      </w:r>
      <w:r w:rsidR="00FA4A3B" w:rsidRPr="00FA0BC1">
        <w:rPr>
          <w:lang w:val="de-DE"/>
        </w:rPr>
        <w:t xml:space="preserve"> 2013, </w:t>
      </w:r>
      <w:r w:rsidR="00FA4A3B" w:rsidRPr="00FA0BC1">
        <w:rPr>
          <w:b/>
          <w:lang w:val="de-DE"/>
        </w:rPr>
        <w:t>3</w:t>
      </w:r>
      <w:r w:rsidR="00FA4A3B" w:rsidRPr="00FA0BC1">
        <w:rPr>
          <w:lang w:val="de-DE"/>
        </w:rPr>
        <w:t xml:space="preserve">, 1076; </w:t>
      </w:r>
      <w:r w:rsidR="00FA4A3B" w:rsidRPr="00FA0BC1">
        <w:rPr>
          <w:rFonts w:eastAsiaTheme="minorEastAsia"/>
          <w:lang w:val="de-DE"/>
        </w:rPr>
        <w:t>(</w:t>
      </w:r>
      <w:r w:rsidR="00FA4A3B" w:rsidRPr="00FA0BC1">
        <w:rPr>
          <w:lang w:val="de-DE"/>
        </w:rPr>
        <w:t>e) T. Besset, T. Poisson</w:t>
      </w:r>
      <w:r w:rsidR="00FA4A3B" w:rsidRPr="00FA0BC1">
        <w:rPr>
          <w:rFonts w:eastAsiaTheme="minorEastAsia"/>
          <w:lang w:val="de-DE"/>
        </w:rPr>
        <w:t xml:space="preserve"> and</w:t>
      </w:r>
      <w:r w:rsidR="00FA4A3B" w:rsidRPr="00FA0BC1">
        <w:rPr>
          <w:lang w:val="de-DE"/>
        </w:rPr>
        <w:t xml:space="preserve"> X. Pannecoucke, </w:t>
      </w:r>
      <w:r w:rsidR="00FA4A3B" w:rsidRPr="00FA0BC1">
        <w:rPr>
          <w:i/>
          <w:lang w:val="de-DE"/>
        </w:rPr>
        <w:t>Eur. J. Org. Chem</w:t>
      </w:r>
      <w:r w:rsidR="00FA4A3B" w:rsidRPr="00FA0BC1">
        <w:rPr>
          <w:lang w:val="de-DE"/>
        </w:rPr>
        <w:t>.</w:t>
      </w:r>
      <w:r w:rsidR="00FA4A3B" w:rsidRPr="00FA0BC1">
        <w:rPr>
          <w:rFonts w:eastAsiaTheme="minorEastAsia"/>
          <w:lang w:val="de-DE"/>
        </w:rPr>
        <w:t>,</w:t>
      </w:r>
      <w:r w:rsidR="00FA4A3B" w:rsidRPr="00FA0BC1">
        <w:rPr>
          <w:lang w:val="de-DE"/>
        </w:rPr>
        <w:t xml:space="preserve"> 2015, 2765; </w:t>
      </w:r>
      <w:r w:rsidR="00FA4A3B" w:rsidRPr="00FA0BC1">
        <w:rPr>
          <w:rFonts w:eastAsiaTheme="minorEastAsia"/>
          <w:lang w:val="de-DE"/>
        </w:rPr>
        <w:t>(</w:t>
      </w:r>
      <w:r w:rsidR="00FA4A3B" w:rsidRPr="00FA0BC1">
        <w:rPr>
          <w:lang w:val="de-DE"/>
        </w:rPr>
        <w:t>f) R. Tomita, T. Koike</w:t>
      </w:r>
      <w:r w:rsidR="00FA4A3B" w:rsidRPr="00FA0BC1">
        <w:rPr>
          <w:rFonts w:eastAsiaTheme="minorEastAsia"/>
          <w:lang w:val="de-DE"/>
        </w:rPr>
        <w:t xml:space="preserve"> and</w:t>
      </w:r>
      <w:r w:rsidR="00FA4A3B" w:rsidRPr="00FA0BC1">
        <w:rPr>
          <w:lang w:val="de-DE"/>
        </w:rPr>
        <w:t xml:space="preserve"> M. Akita, </w:t>
      </w:r>
      <w:r w:rsidR="00FA4A3B" w:rsidRPr="00FA0BC1">
        <w:rPr>
          <w:i/>
          <w:lang w:val="de-DE"/>
        </w:rPr>
        <w:t>Angew. Chem. Int. Ed.</w:t>
      </w:r>
      <w:r w:rsidR="00FA4A3B" w:rsidRPr="00FA0BC1">
        <w:rPr>
          <w:rFonts w:eastAsiaTheme="minorEastAsia"/>
          <w:i/>
          <w:lang w:val="de-DE"/>
        </w:rPr>
        <w:t>,</w:t>
      </w:r>
      <w:r w:rsidR="00FA4A3B" w:rsidRPr="00FA0BC1">
        <w:rPr>
          <w:lang w:val="de-DE"/>
        </w:rPr>
        <w:t xml:space="preserve"> 2015, </w:t>
      </w:r>
      <w:r w:rsidR="00FA4A3B" w:rsidRPr="00FA0BC1">
        <w:rPr>
          <w:b/>
          <w:lang w:val="de-DE"/>
        </w:rPr>
        <w:t>54</w:t>
      </w:r>
      <w:r w:rsidR="00FA4A3B" w:rsidRPr="00FA0BC1">
        <w:rPr>
          <w:lang w:val="de-DE"/>
        </w:rPr>
        <w:t xml:space="preserve">, 12923; </w:t>
      </w:r>
      <w:r w:rsidR="00FA4A3B" w:rsidRPr="00FA0BC1">
        <w:rPr>
          <w:rFonts w:eastAsiaTheme="minorEastAsia"/>
          <w:lang w:val="de-DE"/>
        </w:rPr>
        <w:t>(</w:t>
      </w:r>
      <w:r w:rsidR="00FA4A3B" w:rsidRPr="00FA0BC1">
        <w:rPr>
          <w:lang w:val="de-DE"/>
        </w:rPr>
        <w:t>g) P. T. G. Rabet, S. Boyd</w:t>
      </w:r>
      <w:r w:rsidR="00FA4A3B" w:rsidRPr="00FA0BC1">
        <w:rPr>
          <w:rFonts w:eastAsiaTheme="minorEastAsia"/>
          <w:lang w:val="de-DE"/>
        </w:rPr>
        <w:t xml:space="preserve"> and</w:t>
      </w:r>
      <w:r w:rsidR="00FA4A3B" w:rsidRPr="00FA0BC1">
        <w:rPr>
          <w:lang w:val="de-DE"/>
        </w:rPr>
        <w:t xml:space="preserve"> M. F. Greaney, </w:t>
      </w:r>
      <w:r w:rsidR="00FA4A3B" w:rsidRPr="00FA0BC1">
        <w:rPr>
          <w:i/>
          <w:lang w:val="de-DE"/>
        </w:rPr>
        <w:t>Angew. Chem. Int. Ed.</w:t>
      </w:r>
      <w:r w:rsidR="00FA4A3B" w:rsidRPr="00FA0BC1">
        <w:rPr>
          <w:rFonts w:eastAsiaTheme="minorEastAsia"/>
          <w:i/>
          <w:lang w:val="de-DE"/>
        </w:rPr>
        <w:t>,</w:t>
      </w:r>
      <w:r w:rsidR="00FA4A3B" w:rsidRPr="00FA0BC1">
        <w:rPr>
          <w:lang w:val="de-DE"/>
        </w:rPr>
        <w:t xml:space="preserve"> 2017, </w:t>
      </w:r>
      <w:r w:rsidR="00FA4A3B" w:rsidRPr="00FA0BC1">
        <w:rPr>
          <w:b/>
          <w:lang w:val="de-DE"/>
        </w:rPr>
        <w:t>56</w:t>
      </w:r>
      <w:r w:rsidR="00FA4A3B" w:rsidRPr="00FA0BC1">
        <w:rPr>
          <w:lang w:val="de-DE"/>
        </w:rPr>
        <w:t xml:space="preserve">, 4183; </w:t>
      </w:r>
      <w:r w:rsidR="00FA4A3B" w:rsidRPr="00FA0BC1">
        <w:rPr>
          <w:rFonts w:eastAsiaTheme="minorEastAsia"/>
          <w:lang w:val="de-DE"/>
        </w:rPr>
        <w:t>(</w:t>
      </w:r>
      <w:r w:rsidR="00FA4A3B" w:rsidRPr="00FA0BC1">
        <w:rPr>
          <w:lang w:val="de-DE"/>
        </w:rPr>
        <w:t>h) W. Wang, L. Liu, W. Chang</w:t>
      </w:r>
      <w:r w:rsidR="00FA4A3B" w:rsidRPr="00FA0BC1">
        <w:rPr>
          <w:rFonts w:eastAsiaTheme="minorEastAsia"/>
          <w:lang w:val="de-DE"/>
        </w:rPr>
        <w:t xml:space="preserve"> and</w:t>
      </w:r>
      <w:r w:rsidR="00FA4A3B" w:rsidRPr="00FA0BC1">
        <w:rPr>
          <w:lang w:val="de-DE"/>
        </w:rPr>
        <w:t xml:space="preserve"> J. Li, </w:t>
      </w:r>
      <w:r w:rsidR="00FA4A3B" w:rsidRPr="00FA0BC1">
        <w:rPr>
          <w:i/>
          <w:lang w:val="de-DE"/>
        </w:rPr>
        <w:t>Chem. Eur. J.</w:t>
      </w:r>
      <w:r w:rsidR="00FA4A3B" w:rsidRPr="00FA0BC1">
        <w:rPr>
          <w:rFonts w:eastAsiaTheme="minorEastAsia"/>
          <w:i/>
          <w:lang w:val="de-DE"/>
        </w:rPr>
        <w:t>,</w:t>
      </w:r>
      <w:r w:rsidR="00FA4A3B" w:rsidRPr="00FA0BC1">
        <w:rPr>
          <w:lang w:val="de-DE"/>
        </w:rPr>
        <w:t xml:space="preserve"> 2018, </w:t>
      </w:r>
      <w:r w:rsidR="00FA4A3B" w:rsidRPr="00FA0BC1">
        <w:rPr>
          <w:b/>
          <w:lang w:val="de-DE"/>
        </w:rPr>
        <w:t>24</w:t>
      </w:r>
      <w:r w:rsidR="00FA4A3B" w:rsidRPr="00FA0BC1">
        <w:rPr>
          <w:lang w:val="de-DE"/>
        </w:rPr>
        <w:t xml:space="preserve">, 8542; </w:t>
      </w:r>
      <w:r w:rsidR="00FA4A3B" w:rsidRPr="00FA0BC1">
        <w:rPr>
          <w:rFonts w:eastAsiaTheme="minorEastAsia"/>
          <w:lang w:val="de-DE"/>
        </w:rPr>
        <w:t>(</w:t>
      </w:r>
      <w:r w:rsidR="00FA4A3B" w:rsidRPr="00FA0BC1">
        <w:rPr>
          <w:lang w:val="de-DE"/>
        </w:rPr>
        <w:t>i) Y. He, W. Yin, J. Wang, J. Huang, X. Pang, C. Gan, F. Yang</w:t>
      </w:r>
      <w:r w:rsidR="00FA4A3B" w:rsidRPr="00FA0BC1">
        <w:rPr>
          <w:rFonts w:eastAsiaTheme="minorEastAsia"/>
          <w:lang w:val="de-DE"/>
        </w:rPr>
        <w:t xml:space="preserve"> and</w:t>
      </w:r>
      <w:r w:rsidR="00FA4A3B" w:rsidRPr="00FA0BC1">
        <w:rPr>
          <w:lang w:val="de-DE"/>
        </w:rPr>
        <w:t xml:space="preserve"> C. Huang, </w:t>
      </w:r>
      <w:r w:rsidR="00FA4A3B" w:rsidRPr="00FA0BC1">
        <w:rPr>
          <w:i/>
          <w:lang w:val="de-DE"/>
        </w:rPr>
        <w:t>Org. Chem. Front.</w:t>
      </w:r>
      <w:r w:rsidR="00FA4A3B" w:rsidRPr="00FA0BC1">
        <w:rPr>
          <w:rFonts w:eastAsiaTheme="minorEastAsia"/>
          <w:i/>
          <w:lang w:val="de-DE"/>
        </w:rPr>
        <w:t>,</w:t>
      </w:r>
      <w:r w:rsidR="00FA4A3B" w:rsidRPr="00FA0BC1">
        <w:rPr>
          <w:i/>
          <w:lang w:val="de-DE"/>
        </w:rPr>
        <w:t xml:space="preserve"> </w:t>
      </w:r>
      <w:r w:rsidR="00FA4A3B" w:rsidRPr="00FA0BC1">
        <w:rPr>
          <w:lang w:val="de-DE"/>
        </w:rPr>
        <w:t xml:space="preserve">2018, </w:t>
      </w:r>
      <w:r w:rsidR="00FA4A3B" w:rsidRPr="00FA0BC1">
        <w:rPr>
          <w:b/>
          <w:lang w:val="de-DE"/>
        </w:rPr>
        <w:t>5</w:t>
      </w:r>
      <w:r w:rsidR="00FA4A3B" w:rsidRPr="00FA0BC1">
        <w:rPr>
          <w:lang w:val="de-DE"/>
        </w:rPr>
        <w:t xml:space="preserve">, 1772; </w:t>
      </w:r>
      <w:r w:rsidR="00FA4A3B" w:rsidRPr="00FA0BC1">
        <w:rPr>
          <w:rFonts w:eastAsiaTheme="minorEastAsia"/>
          <w:lang w:val="de-DE"/>
        </w:rPr>
        <w:t>(</w:t>
      </w:r>
      <w:r w:rsidR="00FA4A3B" w:rsidRPr="00FA0BC1">
        <w:rPr>
          <w:lang w:val="de-DE"/>
        </w:rPr>
        <w:t>j) J.-J. Liu, H.-Y. Huang, L. Cheng, Q. Liu, D. Wang</w:t>
      </w:r>
      <w:r w:rsidR="00FA4A3B" w:rsidRPr="00FA0BC1">
        <w:rPr>
          <w:rFonts w:eastAsiaTheme="minorEastAsia"/>
          <w:lang w:val="de-DE"/>
        </w:rPr>
        <w:t xml:space="preserve"> and</w:t>
      </w:r>
      <w:r w:rsidR="00FA4A3B" w:rsidRPr="00FA0BC1">
        <w:rPr>
          <w:lang w:val="de-DE"/>
        </w:rPr>
        <w:t xml:space="preserve"> L. Liu, </w:t>
      </w:r>
      <w:r w:rsidR="00FA4A3B" w:rsidRPr="00FA0BC1">
        <w:rPr>
          <w:i/>
          <w:lang w:val="de-DE"/>
        </w:rPr>
        <w:t>Org. Biomol. Chem</w:t>
      </w:r>
      <w:r w:rsidR="00FA4A3B" w:rsidRPr="00FA0BC1">
        <w:rPr>
          <w:lang w:val="de-DE"/>
        </w:rPr>
        <w:t>.</w:t>
      </w:r>
      <w:r w:rsidR="00FA4A3B" w:rsidRPr="00FA0BC1">
        <w:rPr>
          <w:rFonts w:eastAsiaTheme="minorEastAsia"/>
          <w:lang w:val="de-DE"/>
        </w:rPr>
        <w:t>,</w:t>
      </w:r>
      <w:r w:rsidR="00FA4A3B" w:rsidRPr="00FA0BC1">
        <w:rPr>
          <w:lang w:val="de-DE"/>
        </w:rPr>
        <w:t xml:space="preserve"> 2018, </w:t>
      </w:r>
      <w:r w:rsidR="00FA4A3B" w:rsidRPr="00FA0BC1">
        <w:rPr>
          <w:b/>
          <w:lang w:val="de-DE"/>
        </w:rPr>
        <w:t>16</w:t>
      </w:r>
      <w:r w:rsidR="00FA4A3B" w:rsidRPr="00FA0BC1">
        <w:rPr>
          <w:lang w:val="de-DE"/>
        </w:rPr>
        <w:t>, 899.</w:t>
      </w:r>
    </w:p>
    <w:p w:rsidR="009316A6" w:rsidRPr="00FA0BC1" w:rsidRDefault="005654F5" w:rsidP="00B0470A">
      <w:pPr>
        <w:pStyle w:val="RSCR02References"/>
      </w:pPr>
      <w:r w:rsidRPr="00FA0BC1">
        <w:t xml:space="preserve">For selected recent examples, see: (a) </w:t>
      </w:r>
      <w:r w:rsidR="00FA4A3B" w:rsidRPr="00FA0BC1">
        <w:rPr>
          <w:lang w:val="de-DE"/>
        </w:rPr>
        <w:t xml:space="preserve">L. Liu, K. Sun, L. Su, J. </w:t>
      </w:r>
      <w:r w:rsidR="00FA4A3B" w:rsidRPr="00FA0BC1">
        <w:rPr>
          <w:lang w:val="de-DE"/>
        </w:rPr>
        <w:t>Dong, L. Cheng,  X. Zhu, C.-T. Au, Y. Zhou</w:t>
      </w:r>
      <w:r w:rsidR="00FA4A3B" w:rsidRPr="00FA0BC1">
        <w:rPr>
          <w:rFonts w:eastAsiaTheme="minorEastAsia"/>
          <w:lang w:val="de-DE"/>
        </w:rPr>
        <w:t xml:space="preserve"> and</w:t>
      </w:r>
      <w:r w:rsidR="00FA4A3B" w:rsidRPr="00FA0BC1">
        <w:rPr>
          <w:lang w:val="de-DE"/>
        </w:rPr>
        <w:t xml:space="preserve"> S.-F. Yin, </w:t>
      </w:r>
      <w:r w:rsidR="00FA4A3B" w:rsidRPr="00FA0BC1">
        <w:rPr>
          <w:i/>
          <w:lang w:val="de-DE"/>
        </w:rPr>
        <w:t>Org. Lett.</w:t>
      </w:r>
      <w:r w:rsidR="00FA4A3B" w:rsidRPr="00FA0BC1">
        <w:rPr>
          <w:rFonts w:eastAsiaTheme="minorEastAsia"/>
          <w:i/>
          <w:lang w:val="de-DE"/>
        </w:rPr>
        <w:t>,</w:t>
      </w:r>
      <w:r w:rsidR="00FA4A3B" w:rsidRPr="00FA0BC1">
        <w:rPr>
          <w:lang w:val="de-DE"/>
        </w:rPr>
        <w:t xml:space="preserve"> 2018, </w:t>
      </w:r>
      <w:r w:rsidR="00FA4A3B" w:rsidRPr="00FA0BC1">
        <w:rPr>
          <w:b/>
          <w:lang w:val="de-DE"/>
        </w:rPr>
        <w:t>20</w:t>
      </w:r>
      <w:r w:rsidR="00FA4A3B" w:rsidRPr="00FA0BC1">
        <w:rPr>
          <w:lang w:val="de-DE"/>
        </w:rPr>
        <w:t xml:space="preserve">, 4023; </w:t>
      </w:r>
      <w:r w:rsidR="00FA4A3B" w:rsidRPr="00FA0BC1">
        <w:rPr>
          <w:rFonts w:eastAsiaTheme="minorEastAsia"/>
          <w:lang w:val="de-DE"/>
        </w:rPr>
        <w:t>(</w:t>
      </w:r>
      <w:r w:rsidR="00FA4A3B" w:rsidRPr="00FA0BC1">
        <w:rPr>
          <w:lang w:val="de-DE"/>
        </w:rPr>
        <w:t>b) H. Sahoo, S. Singh</w:t>
      </w:r>
      <w:r w:rsidR="00FA4A3B" w:rsidRPr="00FA0BC1">
        <w:rPr>
          <w:rFonts w:eastAsiaTheme="minorEastAsia"/>
          <w:lang w:val="de-DE"/>
        </w:rPr>
        <w:t xml:space="preserve"> and</w:t>
      </w:r>
      <w:r w:rsidR="00FA4A3B" w:rsidRPr="00FA0BC1">
        <w:rPr>
          <w:lang w:val="de-DE"/>
        </w:rPr>
        <w:t xml:space="preserve"> M. Baidya, </w:t>
      </w:r>
      <w:r w:rsidR="00FA4A3B" w:rsidRPr="00FA0BC1">
        <w:rPr>
          <w:i/>
          <w:lang w:val="de-DE"/>
        </w:rPr>
        <w:t>Org. Lett.</w:t>
      </w:r>
      <w:r w:rsidR="00FA4A3B" w:rsidRPr="00FA0BC1">
        <w:rPr>
          <w:rFonts w:eastAsiaTheme="minorEastAsia"/>
          <w:i/>
          <w:lang w:val="de-DE"/>
        </w:rPr>
        <w:t>,</w:t>
      </w:r>
      <w:r w:rsidR="00FA4A3B" w:rsidRPr="00FA0BC1">
        <w:rPr>
          <w:i/>
          <w:lang w:val="de-DE"/>
        </w:rPr>
        <w:t xml:space="preserve"> </w:t>
      </w:r>
      <w:r w:rsidR="00FA4A3B" w:rsidRPr="00FA0BC1">
        <w:rPr>
          <w:lang w:val="de-DE"/>
        </w:rPr>
        <w:t xml:space="preserve">2018, 20, 3678; </w:t>
      </w:r>
      <w:r w:rsidR="00FA4A3B" w:rsidRPr="00FA0BC1">
        <w:rPr>
          <w:rFonts w:eastAsiaTheme="minorEastAsia"/>
          <w:lang w:val="de-DE"/>
        </w:rPr>
        <w:t>(</w:t>
      </w:r>
      <w:r w:rsidR="00FA4A3B" w:rsidRPr="00FA0BC1">
        <w:rPr>
          <w:lang w:val="de-DE"/>
        </w:rPr>
        <w:t>c) Y. R. Malpani, B. K. Biswas, H. S. Han, Y. S. Jung</w:t>
      </w:r>
      <w:r w:rsidR="00FA4A3B" w:rsidRPr="00FA0BC1">
        <w:rPr>
          <w:rFonts w:eastAsiaTheme="minorEastAsia"/>
          <w:lang w:val="de-DE"/>
        </w:rPr>
        <w:t xml:space="preserve"> and</w:t>
      </w:r>
      <w:r w:rsidR="00FA4A3B" w:rsidRPr="00FA0BC1">
        <w:rPr>
          <w:lang w:val="de-DE"/>
        </w:rPr>
        <w:t xml:space="preserve"> S. B. Han, </w:t>
      </w:r>
      <w:r w:rsidR="00FA4A3B" w:rsidRPr="00FA0BC1">
        <w:rPr>
          <w:i/>
          <w:lang w:val="de-DE"/>
        </w:rPr>
        <w:t>Org. Lett.</w:t>
      </w:r>
      <w:r w:rsidR="00FA4A3B" w:rsidRPr="00FA0BC1">
        <w:rPr>
          <w:rFonts w:eastAsiaTheme="minorEastAsia"/>
          <w:i/>
          <w:lang w:val="de-DE"/>
        </w:rPr>
        <w:t>,</w:t>
      </w:r>
      <w:r w:rsidR="00FA4A3B" w:rsidRPr="00FA0BC1">
        <w:rPr>
          <w:i/>
          <w:lang w:val="de-DE"/>
        </w:rPr>
        <w:t xml:space="preserve"> </w:t>
      </w:r>
      <w:r w:rsidR="00FA4A3B" w:rsidRPr="00FA0BC1">
        <w:rPr>
          <w:lang w:val="de-DE"/>
        </w:rPr>
        <w:t xml:space="preserve">2018, </w:t>
      </w:r>
      <w:r w:rsidR="00FA4A3B" w:rsidRPr="00FA0BC1">
        <w:rPr>
          <w:b/>
          <w:lang w:val="de-DE"/>
        </w:rPr>
        <w:t>20</w:t>
      </w:r>
      <w:r w:rsidR="00FA4A3B" w:rsidRPr="00FA0BC1">
        <w:rPr>
          <w:lang w:val="de-DE"/>
        </w:rPr>
        <w:t xml:space="preserve">, 1693; </w:t>
      </w:r>
      <w:r w:rsidR="00FA4A3B" w:rsidRPr="00FA0BC1">
        <w:rPr>
          <w:rFonts w:eastAsiaTheme="minorEastAsia"/>
          <w:lang w:val="de-DE"/>
        </w:rPr>
        <w:t>(</w:t>
      </w:r>
      <w:r w:rsidR="00FA4A3B" w:rsidRPr="00FA0BC1">
        <w:rPr>
          <w:lang w:val="de-DE"/>
        </w:rPr>
        <w:t>d) S. H. Hong, E. H. Oh, Y.-S. Jung</w:t>
      </w:r>
      <w:r w:rsidR="00FA4A3B" w:rsidRPr="00FA0BC1">
        <w:rPr>
          <w:rFonts w:eastAsiaTheme="minorEastAsia"/>
          <w:lang w:val="de-DE"/>
        </w:rPr>
        <w:t xml:space="preserve"> and</w:t>
      </w:r>
      <w:r w:rsidR="00FA4A3B" w:rsidRPr="00FA0BC1">
        <w:rPr>
          <w:lang w:val="de-DE"/>
        </w:rPr>
        <w:t xml:space="preserve"> S. B. Han, </w:t>
      </w:r>
      <w:r w:rsidR="00FA4A3B" w:rsidRPr="00FA0BC1">
        <w:rPr>
          <w:i/>
          <w:lang w:val="de-DE"/>
        </w:rPr>
        <w:t>Org. Lett</w:t>
      </w:r>
      <w:r w:rsidR="00FA4A3B" w:rsidRPr="00FA0BC1">
        <w:rPr>
          <w:lang w:val="de-DE"/>
        </w:rPr>
        <w:t>.</w:t>
      </w:r>
      <w:r w:rsidR="00FA4A3B" w:rsidRPr="00FA0BC1">
        <w:rPr>
          <w:rFonts w:eastAsiaTheme="minorEastAsia"/>
          <w:lang w:val="de-DE"/>
        </w:rPr>
        <w:t>,</w:t>
      </w:r>
      <w:r w:rsidR="00FA4A3B" w:rsidRPr="00FA0BC1">
        <w:rPr>
          <w:lang w:val="de-DE"/>
        </w:rPr>
        <w:t xml:space="preserve"> 2018, </w:t>
      </w:r>
      <w:r w:rsidR="00FA4A3B" w:rsidRPr="00FA0BC1">
        <w:rPr>
          <w:b/>
          <w:lang w:val="de-DE"/>
        </w:rPr>
        <w:t>20</w:t>
      </w:r>
      <w:r w:rsidR="00FA4A3B" w:rsidRPr="00FA0BC1">
        <w:rPr>
          <w:lang w:val="de-DE"/>
        </w:rPr>
        <w:t xml:space="preserve">, 1698; </w:t>
      </w:r>
      <w:r w:rsidR="00FA4A3B" w:rsidRPr="00FA0BC1">
        <w:rPr>
          <w:rFonts w:eastAsiaTheme="minorEastAsia"/>
          <w:lang w:val="de-DE"/>
        </w:rPr>
        <w:t>(</w:t>
      </w:r>
      <w:r w:rsidR="00FA4A3B" w:rsidRPr="00FA0BC1">
        <w:rPr>
          <w:lang w:val="de-DE"/>
        </w:rPr>
        <w:t>e) S. Jana, A. Verma, R. Kadu</w:t>
      </w:r>
      <w:r w:rsidR="00FA4A3B" w:rsidRPr="00FA0BC1">
        <w:rPr>
          <w:rFonts w:eastAsiaTheme="minorEastAsia"/>
          <w:lang w:val="de-DE"/>
        </w:rPr>
        <w:t xml:space="preserve"> and</w:t>
      </w:r>
      <w:r w:rsidR="00FA4A3B" w:rsidRPr="00FA0BC1">
        <w:rPr>
          <w:lang w:val="de-DE"/>
        </w:rPr>
        <w:t xml:space="preserve"> S. Kumar, </w:t>
      </w:r>
      <w:r w:rsidR="00FA4A3B" w:rsidRPr="00FA0BC1">
        <w:rPr>
          <w:i/>
          <w:lang w:val="de-DE"/>
        </w:rPr>
        <w:t>Chem. Sci</w:t>
      </w:r>
      <w:r w:rsidR="00FA4A3B" w:rsidRPr="00FA0BC1">
        <w:rPr>
          <w:lang w:val="de-DE"/>
        </w:rPr>
        <w:t>.</w:t>
      </w:r>
      <w:r w:rsidR="00A67F7B" w:rsidRPr="00FA0BC1">
        <w:rPr>
          <w:rFonts w:eastAsiaTheme="minorEastAsia"/>
          <w:lang w:val="de-DE"/>
        </w:rPr>
        <w:t>,</w:t>
      </w:r>
      <w:r w:rsidR="00FA4A3B" w:rsidRPr="00FA0BC1">
        <w:rPr>
          <w:lang w:val="de-DE"/>
        </w:rPr>
        <w:t xml:space="preserve"> 2017, </w:t>
      </w:r>
      <w:r w:rsidR="00FA4A3B" w:rsidRPr="00FA0BC1">
        <w:rPr>
          <w:b/>
          <w:lang w:val="de-DE"/>
        </w:rPr>
        <w:t>8</w:t>
      </w:r>
      <w:r w:rsidR="00FA4A3B" w:rsidRPr="00FA0BC1">
        <w:rPr>
          <w:lang w:val="de-DE"/>
        </w:rPr>
        <w:t xml:space="preserve">, 6633; </w:t>
      </w:r>
      <w:r w:rsidR="00A67F7B" w:rsidRPr="00FA0BC1">
        <w:rPr>
          <w:rFonts w:eastAsiaTheme="minorEastAsia"/>
          <w:lang w:val="de-DE"/>
        </w:rPr>
        <w:t>(</w:t>
      </w:r>
      <w:r w:rsidR="00FA4A3B" w:rsidRPr="00FA0BC1">
        <w:rPr>
          <w:lang w:val="de-DE"/>
        </w:rPr>
        <w:t>f) Y. Xiang, Y. Li, Y. Kuang</w:t>
      </w:r>
      <w:r w:rsidR="00A67F7B" w:rsidRPr="00FA0BC1">
        <w:rPr>
          <w:rFonts w:eastAsiaTheme="minorEastAsia"/>
          <w:lang w:val="de-DE"/>
        </w:rPr>
        <w:t xml:space="preserve"> and</w:t>
      </w:r>
      <w:r w:rsidR="00FA4A3B" w:rsidRPr="00FA0BC1">
        <w:rPr>
          <w:lang w:val="de-DE"/>
        </w:rPr>
        <w:t xml:space="preserve"> J. Wu, </w:t>
      </w:r>
      <w:r w:rsidR="00FA4A3B" w:rsidRPr="00FA0BC1">
        <w:rPr>
          <w:i/>
          <w:lang w:val="de-DE"/>
        </w:rPr>
        <w:t>Adv. Synth. Catal.</w:t>
      </w:r>
      <w:r w:rsidR="00A67F7B" w:rsidRPr="00FA0BC1">
        <w:rPr>
          <w:rFonts w:eastAsiaTheme="minorEastAsia"/>
          <w:i/>
          <w:lang w:val="de-DE"/>
        </w:rPr>
        <w:t>,</w:t>
      </w:r>
      <w:r w:rsidR="00FA4A3B" w:rsidRPr="00FA0BC1">
        <w:rPr>
          <w:lang w:val="de-DE"/>
        </w:rPr>
        <w:t xml:space="preserve"> 2017,</w:t>
      </w:r>
      <w:r w:rsidR="00FA4A3B" w:rsidRPr="00FA0BC1">
        <w:rPr>
          <w:i/>
          <w:lang w:val="de-DE"/>
        </w:rPr>
        <w:t xml:space="preserve"> </w:t>
      </w:r>
      <w:r w:rsidR="00FA4A3B" w:rsidRPr="00FA0BC1">
        <w:rPr>
          <w:b/>
          <w:lang w:val="de-DE"/>
        </w:rPr>
        <w:t>359</w:t>
      </w:r>
      <w:r w:rsidR="00FA4A3B" w:rsidRPr="00FA0BC1">
        <w:rPr>
          <w:lang w:val="de-DE"/>
        </w:rPr>
        <w:t xml:space="preserve">, 2605; </w:t>
      </w:r>
      <w:r w:rsidR="00A67F7B" w:rsidRPr="00FA0BC1">
        <w:rPr>
          <w:rFonts w:eastAsiaTheme="minorEastAsia"/>
          <w:lang w:val="de-DE"/>
        </w:rPr>
        <w:t>(</w:t>
      </w:r>
      <w:r w:rsidR="00FA4A3B" w:rsidRPr="00FA0BC1">
        <w:rPr>
          <w:lang w:val="de-DE"/>
        </w:rPr>
        <w:t>g) X. Wang</w:t>
      </w:r>
      <w:r w:rsidR="00A67F7B" w:rsidRPr="00FA0BC1">
        <w:rPr>
          <w:rFonts w:eastAsiaTheme="minorEastAsia"/>
          <w:lang w:val="de-DE"/>
        </w:rPr>
        <w:t xml:space="preserve"> and</w:t>
      </w:r>
      <w:r w:rsidR="00FA4A3B" w:rsidRPr="00FA0BC1">
        <w:rPr>
          <w:lang w:val="de-DE"/>
        </w:rPr>
        <w:t xml:space="preserve"> A. Studer, </w:t>
      </w:r>
      <w:r w:rsidR="00FA4A3B" w:rsidRPr="00FA0BC1">
        <w:rPr>
          <w:i/>
          <w:lang w:val="de-DE"/>
        </w:rPr>
        <w:t>Org. Lett</w:t>
      </w:r>
      <w:r w:rsidR="00FA4A3B" w:rsidRPr="00FA0BC1">
        <w:rPr>
          <w:lang w:val="de-DE"/>
        </w:rPr>
        <w:t>.</w:t>
      </w:r>
      <w:r w:rsidR="00A67F7B" w:rsidRPr="00FA0BC1">
        <w:rPr>
          <w:rFonts w:eastAsiaTheme="minorEastAsia"/>
          <w:lang w:val="de-DE"/>
        </w:rPr>
        <w:t>,</w:t>
      </w:r>
      <w:r w:rsidR="00FA4A3B" w:rsidRPr="00FA0BC1">
        <w:rPr>
          <w:lang w:val="de-DE"/>
        </w:rPr>
        <w:t xml:space="preserve"> 2017, </w:t>
      </w:r>
      <w:r w:rsidR="00FA4A3B" w:rsidRPr="00FA0BC1">
        <w:rPr>
          <w:b/>
          <w:lang w:val="de-DE"/>
        </w:rPr>
        <w:t>19</w:t>
      </w:r>
      <w:r w:rsidR="00FA4A3B" w:rsidRPr="00FA0BC1">
        <w:rPr>
          <w:lang w:val="de-DE"/>
        </w:rPr>
        <w:t xml:space="preserve">, 2977; </w:t>
      </w:r>
      <w:r w:rsidR="00A67F7B" w:rsidRPr="00FA0BC1">
        <w:rPr>
          <w:rFonts w:eastAsiaTheme="minorEastAsia"/>
          <w:lang w:val="de-DE"/>
        </w:rPr>
        <w:t>(</w:t>
      </w:r>
      <w:r w:rsidR="00FA4A3B" w:rsidRPr="00FA0BC1">
        <w:rPr>
          <w:lang w:val="de-DE"/>
        </w:rPr>
        <w:t>h) H. S. Han, Y. J. Lee, Y.-S. Jung</w:t>
      </w:r>
      <w:r w:rsidR="00A67F7B" w:rsidRPr="00FA0BC1">
        <w:rPr>
          <w:rFonts w:eastAsiaTheme="minorEastAsia"/>
          <w:lang w:val="de-DE"/>
        </w:rPr>
        <w:t xml:space="preserve"> and</w:t>
      </w:r>
      <w:r w:rsidR="00FA4A3B" w:rsidRPr="00FA0BC1">
        <w:rPr>
          <w:lang w:val="de-DE"/>
        </w:rPr>
        <w:t xml:space="preserve"> S. B. Han, </w:t>
      </w:r>
      <w:r w:rsidR="00FA4A3B" w:rsidRPr="00FA0BC1">
        <w:rPr>
          <w:i/>
          <w:lang w:val="de-DE"/>
        </w:rPr>
        <w:t>Org. Lett.</w:t>
      </w:r>
      <w:r w:rsidR="00A67F7B" w:rsidRPr="00FA0BC1">
        <w:rPr>
          <w:rFonts w:eastAsiaTheme="minorEastAsia"/>
          <w:i/>
          <w:lang w:val="de-DE"/>
        </w:rPr>
        <w:t>,</w:t>
      </w:r>
      <w:r w:rsidR="00FA4A3B" w:rsidRPr="00FA0BC1">
        <w:rPr>
          <w:lang w:val="de-DE"/>
        </w:rPr>
        <w:t xml:space="preserve"> 2017, </w:t>
      </w:r>
      <w:r w:rsidR="00FA4A3B" w:rsidRPr="00FA0BC1">
        <w:rPr>
          <w:b/>
          <w:lang w:val="de-DE"/>
        </w:rPr>
        <w:t>19</w:t>
      </w:r>
      <w:r w:rsidR="00FA4A3B" w:rsidRPr="00FA0BC1">
        <w:rPr>
          <w:lang w:val="de-DE"/>
        </w:rPr>
        <w:t xml:space="preserve">, 1962; </w:t>
      </w:r>
      <w:r w:rsidR="00A67F7B" w:rsidRPr="00FA0BC1">
        <w:rPr>
          <w:rFonts w:eastAsiaTheme="minorEastAsia"/>
          <w:lang w:val="de-DE"/>
        </w:rPr>
        <w:t>(</w:t>
      </w:r>
      <w:r w:rsidR="00FA4A3B" w:rsidRPr="00FA0BC1">
        <w:rPr>
          <w:lang w:val="de-DE"/>
        </w:rPr>
        <w:t>i) S.-L. Zhang, H.-X. Wan</w:t>
      </w:r>
      <w:r w:rsidR="00A67F7B" w:rsidRPr="00FA0BC1">
        <w:rPr>
          <w:rFonts w:eastAsiaTheme="minorEastAsia"/>
          <w:lang w:val="de-DE"/>
        </w:rPr>
        <w:t xml:space="preserve"> and</w:t>
      </w:r>
      <w:r w:rsidR="00FA4A3B" w:rsidRPr="00FA0BC1">
        <w:rPr>
          <w:lang w:val="de-DE"/>
        </w:rPr>
        <w:t xml:space="preserve"> W.-F. Bie, </w:t>
      </w:r>
      <w:r w:rsidR="00FA4A3B" w:rsidRPr="00FA0BC1">
        <w:rPr>
          <w:i/>
          <w:lang w:val="de-DE"/>
        </w:rPr>
        <w:t>Org. Lett</w:t>
      </w:r>
      <w:r w:rsidR="00FA4A3B" w:rsidRPr="00FA0BC1">
        <w:rPr>
          <w:lang w:val="de-DE"/>
        </w:rPr>
        <w:t>.</w:t>
      </w:r>
      <w:r w:rsidR="00A67F7B" w:rsidRPr="00FA0BC1">
        <w:rPr>
          <w:rFonts w:eastAsiaTheme="minorEastAsia"/>
          <w:lang w:val="de-DE"/>
        </w:rPr>
        <w:t>,</w:t>
      </w:r>
      <w:r w:rsidR="00FA4A3B" w:rsidRPr="00FA0BC1">
        <w:rPr>
          <w:lang w:val="de-DE"/>
        </w:rPr>
        <w:t xml:space="preserve"> 2017, </w:t>
      </w:r>
      <w:r w:rsidR="00FA4A3B" w:rsidRPr="00FA0BC1">
        <w:rPr>
          <w:b/>
          <w:lang w:val="de-DE"/>
        </w:rPr>
        <w:t>19</w:t>
      </w:r>
      <w:r w:rsidR="00FA4A3B" w:rsidRPr="00FA0BC1">
        <w:rPr>
          <w:lang w:val="de-DE"/>
        </w:rPr>
        <w:t xml:space="preserve">, 6372; </w:t>
      </w:r>
      <w:r w:rsidR="00A67F7B" w:rsidRPr="00FA0BC1">
        <w:rPr>
          <w:rFonts w:eastAsiaTheme="minorEastAsia"/>
          <w:lang w:val="de-DE"/>
        </w:rPr>
        <w:t>(</w:t>
      </w:r>
      <w:r w:rsidR="00FA4A3B" w:rsidRPr="00FA0BC1">
        <w:rPr>
          <w:lang w:val="de-DE"/>
        </w:rPr>
        <w:t>j) Y. Xiang, Y. Li, Y. Kuang</w:t>
      </w:r>
      <w:r w:rsidR="00A67F7B" w:rsidRPr="00FA0BC1">
        <w:rPr>
          <w:rFonts w:eastAsiaTheme="minorEastAsia"/>
          <w:lang w:val="de-DE"/>
        </w:rPr>
        <w:t xml:space="preserve"> and</w:t>
      </w:r>
      <w:r w:rsidR="00FA4A3B" w:rsidRPr="00FA0BC1">
        <w:rPr>
          <w:lang w:val="de-DE"/>
        </w:rPr>
        <w:t xml:space="preserve"> J. Wu, </w:t>
      </w:r>
      <w:r w:rsidR="00FA4A3B" w:rsidRPr="00FA0BC1">
        <w:rPr>
          <w:i/>
          <w:lang w:val="de-DE"/>
        </w:rPr>
        <w:t>Chem. Eur. J.</w:t>
      </w:r>
      <w:r w:rsidR="00A67F7B" w:rsidRPr="00FA0BC1">
        <w:rPr>
          <w:rFonts w:eastAsiaTheme="minorEastAsia"/>
          <w:i/>
          <w:lang w:val="de-DE"/>
        </w:rPr>
        <w:t>,</w:t>
      </w:r>
      <w:r w:rsidR="00FA4A3B" w:rsidRPr="00FA0BC1">
        <w:rPr>
          <w:lang w:val="de-DE"/>
        </w:rPr>
        <w:t xml:space="preserve"> 2017, </w:t>
      </w:r>
      <w:r w:rsidR="00FA4A3B" w:rsidRPr="00FA0BC1">
        <w:rPr>
          <w:b/>
          <w:lang w:val="de-DE"/>
        </w:rPr>
        <w:t>23</w:t>
      </w:r>
      <w:r w:rsidR="00FA4A3B" w:rsidRPr="00FA0BC1">
        <w:rPr>
          <w:lang w:val="de-DE"/>
        </w:rPr>
        <w:t xml:space="preserve">, 1032; </w:t>
      </w:r>
      <w:r w:rsidR="00A67F7B" w:rsidRPr="00FA0BC1">
        <w:rPr>
          <w:rFonts w:eastAsiaTheme="minorEastAsia"/>
          <w:lang w:val="de-DE"/>
        </w:rPr>
        <w:t>(</w:t>
      </w:r>
      <w:r w:rsidR="00FA4A3B" w:rsidRPr="00FA0BC1">
        <w:rPr>
          <w:lang w:val="de-DE"/>
        </w:rPr>
        <w:t>k) Y. Zhu</w:t>
      </w:r>
      <w:r w:rsidR="00A67F7B" w:rsidRPr="00FA0BC1">
        <w:rPr>
          <w:rFonts w:eastAsiaTheme="minorEastAsia"/>
          <w:lang w:val="de-DE"/>
        </w:rPr>
        <w:t xml:space="preserve"> and</w:t>
      </w:r>
      <w:r w:rsidR="00FA4A3B" w:rsidRPr="00FA0BC1">
        <w:rPr>
          <w:lang w:val="de-DE"/>
        </w:rPr>
        <w:t xml:space="preserve"> Z. Shen, </w:t>
      </w:r>
      <w:r w:rsidR="00FA4A3B" w:rsidRPr="00FA0BC1">
        <w:rPr>
          <w:i/>
          <w:lang w:val="de-DE"/>
        </w:rPr>
        <w:t>Adv. Synth. Catal</w:t>
      </w:r>
      <w:r w:rsidR="00FA4A3B" w:rsidRPr="00FA0BC1">
        <w:rPr>
          <w:lang w:val="de-DE"/>
        </w:rPr>
        <w:t>.</w:t>
      </w:r>
      <w:r w:rsidR="00A67F7B" w:rsidRPr="00FA0BC1">
        <w:rPr>
          <w:rFonts w:eastAsiaTheme="minorEastAsia"/>
          <w:lang w:val="de-DE"/>
        </w:rPr>
        <w:t>,</w:t>
      </w:r>
      <w:r w:rsidR="00FA4A3B" w:rsidRPr="00FA0BC1">
        <w:rPr>
          <w:lang w:val="de-DE"/>
        </w:rPr>
        <w:t xml:space="preserve"> 2017, </w:t>
      </w:r>
      <w:r w:rsidR="00FA4A3B" w:rsidRPr="00FA0BC1">
        <w:rPr>
          <w:b/>
          <w:lang w:val="de-DE"/>
        </w:rPr>
        <w:t>359</w:t>
      </w:r>
      <w:r w:rsidR="00FA4A3B" w:rsidRPr="00FA0BC1">
        <w:rPr>
          <w:lang w:val="de-DE"/>
        </w:rPr>
        <w:t xml:space="preserve">, 3515; </w:t>
      </w:r>
      <w:r w:rsidR="00A67F7B" w:rsidRPr="00FA0BC1">
        <w:rPr>
          <w:rFonts w:eastAsiaTheme="minorEastAsia"/>
          <w:lang w:val="de-DE"/>
        </w:rPr>
        <w:t>(</w:t>
      </w:r>
      <w:r w:rsidR="00FA4A3B" w:rsidRPr="00FA0BC1">
        <w:rPr>
          <w:lang w:val="de-DE"/>
        </w:rPr>
        <w:t>l) M. Gao</w:t>
      </w:r>
      <w:r w:rsidR="00A67F7B" w:rsidRPr="00FA0BC1">
        <w:rPr>
          <w:rFonts w:eastAsiaTheme="minorEastAsia"/>
          <w:lang w:val="de-DE"/>
        </w:rPr>
        <w:t xml:space="preserve"> and</w:t>
      </w:r>
      <w:r w:rsidR="00FA4A3B" w:rsidRPr="00FA0BC1">
        <w:rPr>
          <w:lang w:val="de-DE"/>
        </w:rPr>
        <w:t xml:space="preserve"> B. Xu, </w:t>
      </w:r>
      <w:r w:rsidR="00FA4A3B" w:rsidRPr="00FA0BC1">
        <w:rPr>
          <w:i/>
          <w:lang w:val="de-DE"/>
        </w:rPr>
        <w:t>Org. Lett.</w:t>
      </w:r>
      <w:r w:rsidR="00A67F7B" w:rsidRPr="00FA0BC1">
        <w:rPr>
          <w:rFonts w:eastAsiaTheme="minorEastAsia"/>
          <w:i/>
          <w:lang w:val="de-DE"/>
        </w:rPr>
        <w:t>,</w:t>
      </w:r>
      <w:r w:rsidR="00FA4A3B" w:rsidRPr="00FA0BC1">
        <w:rPr>
          <w:lang w:val="de-DE"/>
        </w:rPr>
        <w:t xml:space="preserve"> 2016, </w:t>
      </w:r>
      <w:r w:rsidR="00FA4A3B" w:rsidRPr="00FA0BC1">
        <w:rPr>
          <w:b/>
          <w:lang w:val="de-DE"/>
        </w:rPr>
        <w:t>18</w:t>
      </w:r>
      <w:r w:rsidR="00FA4A3B" w:rsidRPr="00FA0BC1">
        <w:rPr>
          <w:lang w:val="de-DE"/>
        </w:rPr>
        <w:t xml:space="preserve">, 4746; </w:t>
      </w:r>
      <w:r w:rsidR="00A67F7B" w:rsidRPr="00FA0BC1">
        <w:rPr>
          <w:rFonts w:eastAsiaTheme="minorEastAsia"/>
          <w:lang w:val="de-DE"/>
        </w:rPr>
        <w:t>(</w:t>
      </w:r>
      <w:r w:rsidR="00FA4A3B" w:rsidRPr="00FA0BC1">
        <w:rPr>
          <w:lang w:val="de-DE"/>
        </w:rPr>
        <w:t>m) J.-J. Wu, J. Xu</w:t>
      </w:r>
      <w:r w:rsidR="00A67F7B" w:rsidRPr="00FA0BC1">
        <w:rPr>
          <w:rFonts w:eastAsiaTheme="minorEastAsia"/>
          <w:lang w:val="de-DE"/>
        </w:rPr>
        <w:t xml:space="preserve"> and</w:t>
      </w:r>
      <w:r w:rsidR="00FA4A3B" w:rsidRPr="00FA0BC1">
        <w:rPr>
          <w:lang w:val="de-DE"/>
        </w:rPr>
        <w:t xml:space="preserve"> X. Zhao, </w:t>
      </w:r>
      <w:r w:rsidR="00FA4A3B" w:rsidRPr="00FA0BC1">
        <w:rPr>
          <w:i/>
          <w:lang w:val="de-DE"/>
        </w:rPr>
        <w:t>Chem. Eur. J</w:t>
      </w:r>
      <w:r w:rsidR="00FA4A3B" w:rsidRPr="00FA0BC1">
        <w:rPr>
          <w:lang w:val="de-DE"/>
        </w:rPr>
        <w:t>.</w:t>
      </w:r>
      <w:r w:rsidR="00A67F7B" w:rsidRPr="00FA0BC1">
        <w:rPr>
          <w:rFonts w:eastAsiaTheme="minorEastAsia"/>
          <w:lang w:val="de-DE"/>
        </w:rPr>
        <w:t>,</w:t>
      </w:r>
      <w:r w:rsidR="00FA4A3B" w:rsidRPr="00FA0BC1">
        <w:rPr>
          <w:lang w:val="de-DE"/>
        </w:rPr>
        <w:t xml:space="preserve"> 2016, </w:t>
      </w:r>
      <w:r w:rsidR="00FA4A3B" w:rsidRPr="00FA0BC1">
        <w:rPr>
          <w:b/>
          <w:lang w:val="de-DE"/>
        </w:rPr>
        <w:t>22</w:t>
      </w:r>
      <w:r w:rsidR="00FA4A3B" w:rsidRPr="00FA0BC1">
        <w:rPr>
          <w:lang w:val="de-DE"/>
        </w:rPr>
        <w:t xml:space="preserve">, 15265; </w:t>
      </w:r>
      <w:r w:rsidR="00A67F7B" w:rsidRPr="00FA0BC1">
        <w:rPr>
          <w:rFonts w:eastAsiaTheme="minorEastAsia"/>
          <w:lang w:val="de-DE"/>
        </w:rPr>
        <w:t>(</w:t>
      </w:r>
      <w:r w:rsidR="00FA4A3B" w:rsidRPr="00FA0BC1">
        <w:rPr>
          <w:lang w:val="de-DE"/>
        </w:rPr>
        <w:t>n) X. Wang</w:t>
      </w:r>
      <w:r w:rsidR="00A67F7B" w:rsidRPr="00FA0BC1">
        <w:rPr>
          <w:rFonts w:eastAsiaTheme="minorEastAsia"/>
          <w:lang w:val="de-DE"/>
        </w:rPr>
        <w:t xml:space="preserve"> and</w:t>
      </w:r>
      <w:r w:rsidR="00FA4A3B" w:rsidRPr="00FA0BC1">
        <w:rPr>
          <w:lang w:val="de-DE"/>
        </w:rPr>
        <w:t xml:space="preserve"> A. Studer, </w:t>
      </w:r>
      <w:r w:rsidR="00FA4A3B" w:rsidRPr="00FA0BC1">
        <w:rPr>
          <w:i/>
          <w:lang w:val="de-DE"/>
        </w:rPr>
        <w:t>J. Am. Chem. Soc</w:t>
      </w:r>
      <w:r w:rsidR="00FA4A3B" w:rsidRPr="00FA0BC1">
        <w:rPr>
          <w:lang w:val="de-DE"/>
        </w:rPr>
        <w:t>.</w:t>
      </w:r>
      <w:r w:rsidR="00A67F7B" w:rsidRPr="00FA0BC1">
        <w:rPr>
          <w:rFonts w:eastAsiaTheme="minorEastAsia"/>
          <w:lang w:val="de-DE"/>
        </w:rPr>
        <w:t>,</w:t>
      </w:r>
      <w:r w:rsidR="00FA4A3B" w:rsidRPr="00FA0BC1">
        <w:rPr>
          <w:lang w:val="de-DE"/>
        </w:rPr>
        <w:t xml:space="preserve"> 2016, </w:t>
      </w:r>
      <w:r w:rsidR="00FA4A3B" w:rsidRPr="00FA0BC1">
        <w:rPr>
          <w:b/>
          <w:lang w:val="de-DE"/>
        </w:rPr>
        <w:t>138</w:t>
      </w:r>
      <w:r w:rsidR="00FA4A3B" w:rsidRPr="00FA0BC1">
        <w:rPr>
          <w:lang w:val="de-DE"/>
        </w:rPr>
        <w:t>, 2977.</w:t>
      </w:r>
    </w:p>
    <w:p w:rsidR="005654F5" w:rsidRPr="00FA0BC1" w:rsidRDefault="005654F5" w:rsidP="00B0470A">
      <w:pPr>
        <w:pStyle w:val="RSCR02References"/>
      </w:pPr>
      <w:r w:rsidRPr="00FA0BC1">
        <w:t xml:space="preserve">(a) </w:t>
      </w:r>
      <w:r w:rsidR="00A67F7B" w:rsidRPr="00FA0BC1">
        <w:t>J.</w:t>
      </w:r>
      <w:r w:rsidR="00A67F7B" w:rsidRPr="00FA0BC1">
        <w:rPr>
          <w:rFonts w:eastAsiaTheme="minorEastAsia"/>
        </w:rPr>
        <w:t xml:space="preserve"> </w:t>
      </w:r>
      <w:proofErr w:type="spellStart"/>
      <w:r w:rsidRPr="00FA0BC1">
        <w:t>Kuang</w:t>
      </w:r>
      <w:proofErr w:type="spellEnd"/>
      <w:r w:rsidR="00A67F7B" w:rsidRPr="00FA0BC1">
        <w:rPr>
          <w:rFonts w:eastAsiaTheme="minorEastAsia"/>
        </w:rPr>
        <w:t xml:space="preserve"> and</w:t>
      </w:r>
      <w:r w:rsidRPr="00FA0BC1">
        <w:t xml:space="preserve"> </w:t>
      </w:r>
      <w:r w:rsidR="00A67F7B" w:rsidRPr="00FA0BC1">
        <w:t>S.</w:t>
      </w:r>
      <w:r w:rsidR="00A67F7B" w:rsidRPr="00FA0BC1">
        <w:rPr>
          <w:rFonts w:eastAsiaTheme="minorEastAsia"/>
        </w:rPr>
        <w:t xml:space="preserve"> </w:t>
      </w:r>
      <w:r w:rsidRPr="00FA0BC1">
        <w:t xml:space="preserve">Ma, </w:t>
      </w:r>
      <w:r w:rsidRPr="00FA0BC1">
        <w:rPr>
          <w:i/>
        </w:rPr>
        <w:t>J. Am. Chem. Soc.</w:t>
      </w:r>
      <w:r w:rsidR="00A67F7B" w:rsidRPr="00FA0BC1">
        <w:rPr>
          <w:rFonts w:eastAsiaTheme="minorEastAsia"/>
          <w:i/>
        </w:rPr>
        <w:t>,</w:t>
      </w:r>
      <w:r w:rsidRPr="00FA0BC1">
        <w:t xml:space="preserve"> 2010, </w:t>
      </w:r>
      <w:r w:rsidRPr="00FA0BC1">
        <w:rPr>
          <w:b/>
        </w:rPr>
        <w:t>132</w:t>
      </w:r>
      <w:r w:rsidRPr="00FA0BC1">
        <w:t>, 1786</w:t>
      </w:r>
      <w:r w:rsidR="00A67F7B" w:rsidRPr="00FA0BC1">
        <w:rPr>
          <w:rFonts w:eastAsiaTheme="minorEastAsia"/>
        </w:rPr>
        <w:t>;</w:t>
      </w:r>
      <w:r w:rsidRPr="00FA0BC1">
        <w:t xml:space="preserve"> (b) </w:t>
      </w:r>
      <w:r w:rsidR="00A67F7B" w:rsidRPr="00FA0BC1">
        <w:t>J.</w:t>
      </w:r>
      <w:r w:rsidR="00A67F7B" w:rsidRPr="00FA0BC1">
        <w:rPr>
          <w:rFonts w:eastAsiaTheme="minorEastAsia"/>
        </w:rPr>
        <w:t xml:space="preserve"> </w:t>
      </w:r>
      <w:proofErr w:type="spellStart"/>
      <w:r w:rsidRPr="00FA0BC1">
        <w:t>Kuang</w:t>
      </w:r>
      <w:proofErr w:type="spellEnd"/>
      <w:r w:rsidRPr="00FA0BC1">
        <w:t xml:space="preserve">, </w:t>
      </w:r>
      <w:r w:rsidR="00A67F7B" w:rsidRPr="00FA0BC1">
        <w:t>S.</w:t>
      </w:r>
      <w:r w:rsidR="00A67F7B" w:rsidRPr="00FA0BC1">
        <w:rPr>
          <w:rFonts w:eastAsiaTheme="minorEastAsia"/>
        </w:rPr>
        <w:t xml:space="preserve"> </w:t>
      </w:r>
      <w:r w:rsidRPr="00FA0BC1">
        <w:t>Parveen</w:t>
      </w:r>
      <w:r w:rsidR="00A67F7B" w:rsidRPr="00FA0BC1">
        <w:rPr>
          <w:rFonts w:eastAsiaTheme="minorEastAsia"/>
        </w:rPr>
        <w:t xml:space="preserve"> and</w:t>
      </w:r>
      <w:r w:rsidRPr="00FA0BC1">
        <w:t xml:space="preserve"> </w:t>
      </w:r>
      <w:r w:rsidR="00A67F7B" w:rsidRPr="00FA0BC1">
        <w:t>B.</w:t>
      </w:r>
      <w:r w:rsidR="00A67F7B" w:rsidRPr="00FA0BC1">
        <w:rPr>
          <w:rFonts w:eastAsiaTheme="minorEastAsia"/>
        </w:rPr>
        <w:t xml:space="preserve"> </w:t>
      </w:r>
      <w:proofErr w:type="spellStart"/>
      <w:r w:rsidRPr="00FA0BC1">
        <w:t>Breit</w:t>
      </w:r>
      <w:proofErr w:type="spellEnd"/>
      <w:r w:rsidRPr="00FA0BC1">
        <w:t xml:space="preserve">, </w:t>
      </w:r>
      <w:proofErr w:type="spellStart"/>
      <w:r w:rsidRPr="00FA0BC1">
        <w:rPr>
          <w:i/>
        </w:rPr>
        <w:t>Angew</w:t>
      </w:r>
      <w:proofErr w:type="spellEnd"/>
      <w:r w:rsidRPr="00FA0BC1">
        <w:rPr>
          <w:i/>
        </w:rPr>
        <w:t>. Chem. Int. Ed</w:t>
      </w:r>
      <w:r w:rsidRPr="00FA0BC1">
        <w:t>.</w:t>
      </w:r>
      <w:r w:rsidR="00A67F7B" w:rsidRPr="00FA0BC1">
        <w:rPr>
          <w:rFonts w:eastAsiaTheme="minorEastAsia"/>
        </w:rPr>
        <w:t>,</w:t>
      </w:r>
      <w:r w:rsidRPr="00FA0BC1">
        <w:t xml:space="preserve"> 2017, </w:t>
      </w:r>
      <w:r w:rsidRPr="00FA0BC1">
        <w:rPr>
          <w:b/>
        </w:rPr>
        <w:t>56</w:t>
      </w:r>
      <w:r w:rsidRPr="00FA0BC1">
        <w:t>, 8422</w:t>
      </w:r>
      <w:r w:rsidR="00A67F7B" w:rsidRPr="00FA0BC1">
        <w:rPr>
          <w:rFonts w:eastAsiaTheme="minorEastAsia"/>
          <w:lang w:val="de-DE"/>
        </w:rPr>
        <w:t>.</w:t>
      </w:r>
    </w:p>
    <w:p w:rsidR="005654F5" w:rsidRPr="00FA0BC1" w:rsidRDefault="00A67F7B" w:rsidP="00B0470A">
      <w:pPr>
        <w:pStyle w:val="RSCR02References"/>
      </w:pPr>
      <w:r w:rsidRPr="00FA0BC1">
        <w:rPr>
          <w:lang w:val="de-DE"/>
        </w:rPr>
        <w:t>A. R. Ali, E. R. El-Bendary, M. A. Ghaly</w:t>
      </w:r>
      <w:r w:rsidRPr="00FA0BC1">
        <w:rPr>
          <w:rFonts w:eastAsiaTheme="minorEastAsia"/>
          <w:lang w:val="de-DE"/>
        </w:rPr>
        <w:t xml:space="preserve"> and</w:t>
      </w:r>
      <w:r w:rsidRPr="00FA0BC1">
        <w:rPr>
          <w:lang w:val="de-DE"/>
        </w:rPr>
        <w:t xml:space="preserve"> I. A. Shehata, </w:t>
      </w:r>
      <w:r w:rsidRPr="00FA0BC1">
        <w:rPr>
          <w:i/>
          <w:lang w:val="de-DE"/>
        </w:rPr>
        <w:t>Eur. J. Med. Chem.</w:t>
      </w:r>
      <w:r w:rsidRPr="00FA0BC1">
        <w:rPr>
          <w:rFonts w:eastAsiaTheme="minorEastAsia"/>
          <w:i/>
          <w:lang w:val="de-DE"/>
        </w:rPr>
        <w:t>,</w:t>
      </w:r>
      <w:r w:rsidRPr="00FA0BC1">
        <w:rPr>
          <w:lang w:val="de-DE"/>
        </w:rPr>
        <w:t xml:space="preserve"> 2014, </w:t>
      </w:r>
      <w:r w:rsidRPr="00FA0BC1">
        <w:rPr>
          <w:b/>
          <w:lang w:val="de-DE"/>
        </w:rPr>
        <w:t>75</w:t>
      </w:r>
      <w:r w:rsidRPr="00FA0BC1">
        <w:rPr>
          <w:lang w:val="de-DE"/>
        </w:rPr>
        <w:t>, 492</w:t>
      </w:r>
      <w:r w:rsidR="005654F5" w:rsidRPr="00FA0BC1">
        <w:t>.</w:t>
      </w:r>
    </w:p>
    <w:p w:rsidR="005654F5" w:rsidRPr="00FA0BC1" w:rsidRDefault="00C05686" w:rsidP="00B0470A">
      <w:pPr>
        <w:pStyle w:val="RSCR02References"/>
      </w:pPr>
      <w:r w:rsidRPr="00FA0BC1">
        <w:rPr>
          <w:lang w:val="de-DE"/>
        </w:rPr>
        <w:t>M. M. Ghorab, Y. A. Mohamed, S. A. Mohamed</w:t>
      </w:r>
      <w:r w:rsidRPr="00FA0BC1">
        <w:rPr>
          <w:rFonts w:eastAsiaTheme="minorEastAsia"/>
          <w:lang w:val="de-DE"/>
        </w:rPr>
        <w:t xml:space="preserve"> and</w:t>
      </w:r>
      <w:r w:rsidRPr="00FA0BC1">
        <w:rPr>
          <w:lang w:val="de-DE"/>
        </w:rPr>
        <w:t xml:space="preserve"> Y. A. Ammar, </w:t>
      </w:r>
      <w:r w:rsidRPr="00FA0BC1">
        <w:rPr>
          <w:i/>
          <w:lang w:val="de-DE"/>
        </w:rPr>
        <w:t>Phosphorus, Sulfur Silicon Relat. Elem.</w:t>
      </w:r>
      <w:r w:rsidRPr="00FA0BC1">
        <w:rPr>
          <w:lang w:val="de-DE"/>
        </w:rPr>
        <w:t xml:space="preserve"> 1996, </w:t>
      </w:r>
      <w:r w:rsidRPr="00FA0BC1">
        <w:rPr>
          <w:b/>
          <w:lang w:val="de-DE"/>
        </w:rPr>
        <w:t>108</w:t>
      </w:r>
      <w:r w:rsidRPr="00FA0BC1">
        <w:rPr>
          <w:lang w:val="de-DE"/>
        </w:rPr>
        <w:t>, 249</w:t>
      </w:r>
      <w:r w:rsidR="005654F5" w:rsidRPr="00FA0BC1">
        <w:t>.</w:t>
      </w:r>
    </w:p>
    <w:p w:rsidR="005654F5" w:rsidRPr="00FA0BC1" w:rsidRDefault="00C05686" w:rsidP="00B0470A">
      <w:pPr>
        <w:pStyle w:val="RSCR02References"/>
      </w:pPr>
      <w:r w:rsidRPr="00FA0BC1">
        <w:rPr>
          <w:lang w:val="de-DE"/>
        </w:rPr>
        <w:t>C. B. Vu, J. E. Bemis, J. S. Disch, P. Y. Ng, J. J. Nunes, J. C. Milne, D. P. Carney, A. V. Lynch, J. J. Smith, S. Lavu, P. D. Lambert, D. J. Gagne, M. R. Jirousek, S. Schenk, J. M. Olefsky</w:t>
      </w:r>
      <w:r w:rsidRPr="00FA0BC1">
        <w:rPr>
          <w:rFonts w:eastAsiaTheme="minorEastAsia"/>
          <w:lang w:val="de-DE"/>
        </w:rPr>
        <w:t xml:space="preserve"> and</w:t>
      </w:r>
      <w:r w:rsidRPr="00FA0BC1">
        <w:rPr>
          <w:lang w:val="de-DE"/>
        </w:rPr>
        <w:t xml:space="preserve"> R. B. Perni, </w:t>
      </w:r>
      <w:r w:rsidRPr="00FA0BC1">
        <w:rPr>
          <w:i/>
          <w:lang w:val="de-DE"/>
        </w:rPr>
        <w:t>J. Med. Chem.</w:t>
      </w:r>
      <w:r w:rsidRPr="00FA0BC1">
        <w:rPr>
          <w:rFonts w:eastAsiaTheme="minorEastAsia"/>
          <w:i/>
          <w:lang w:val="de-DE"/>
        </w:rPr>
        <w:t>,</w:t>
      </w:r>
      <w:r w:rsidRPr="00FA0BC1">
        <w:rPr>
          <w:lang w:val="de-DE"/>
        </w:rPr>
        <w:t xml:space="preserve"> 2009, </w:t>
      </w:r>
      <w:r w:rsidRPr="00FA0BC1">
        <w:rPr>
          <w:b/>
          <w:lang w:val="de-DE"/>
        </w:rPr>
        <w:t>52</w:t>
      </w:r>
      <w:r w:rsidRPr="00FA0BC1">
        <w:rPr>
          <w:lang w:val="de-DE"/>
        </w:rPr>
        <w:t>, 1275</w:t>
      </w:r>
      <w:r w:rsidR="005654F5" w:rsidRPr="00FA0BC1">
        <w:t>.</w:t>
      </w:r>
    </w:p>
    <w:p w:rsidR="005654F5" w:rsidRPr="00FA0BC1" w:rsidRDefault="00C05686" w:rsidP="00B0470A">
      <w:pPr>
        <w:pStyle w:val="RSCR02References"/>
      </w:pPr>
      <w:r w:rsidRPr="00FA0BC1">
        <w:rPr>
          <w:lang w:val="de-DE"/>
        </w:rPr>
        <w:t>A. H. M. Raeymaekers, F. T. N. Allewijn, J. Vandenberk, P. J. A. Demoen, T. T. T. Van Offenwert</w:t>
      </w:r>
      <w:r w:rsidRPr="00FA0BC1">
        <w:rPr>
          <w:rFonts w:eastAsiaTheme="minorEastAsia"/>
          <w:lang w:val="de-DE"/>
        </w:rPr>
        <w:t xml:space="preserve"> and</w:t>
      </w:r>
      <w:r w:rsidRPr="00FA0BC1">
        <w:rPr>
          <w:lang w:val="de-DE"/>
        </w:rPr>
        <w:t xml:space="preserve"> P. A. J. Janssen, </w:t>
      </w:r>
      <w:r w:rsidRPr="00FA0BC1">
        <w:rPr>
          <w:i/>
          <w:lang w:val="de-DE"/>
        </w:rPr>
        <w:t>J. Med. Chem</w:t>
      </w:r>
      <w:r w:rsidRPr="00FA0BC1">
        <w:rPr>
          <w:lang w:val="de-DE"/>
        </w:rPr>
        <w:t>.</w:t>
      </w:r>
      <w:r w:rsidRPr="00FA0BC1">
        <w:rPr>
          <w:rFonts w:eastAsiaTheme="minorEastAsia"/>
          <w:lang w:val="de-DE"/>
        </w:rPr>
        <w:t>,</w:t>
      </w:r>
      <w:r w:rsidRPr="00FA0BC1">
        <w:rPr>
          <w:lang w:val="de-DE"/>
        </w:rPr>
        <w:t xml:space="preserve"> 1966, </w:t>
      </w:r>
      <w:r w:rsidRPr="00FA0BC1">
        <w:rPr>
          <w:b/>
          <w:lang w:val="de-DE"/>
        </w:rPr>
        <w:t>9</w:t>
      </w:r>
      <w:r w:rsidRPr="00FA0BC1">
        <w:rPr>
          <w:lang w:val="de-DE"/>
        </w:rPr>
        <w:t>, 545</w:t>
      </w:r>
      <w:r w:rsidR="005654F5" w:rsidRPr="00FA0BC1">
        <w:t>.</w:t>
      </w:r>
    </w:p>
    <w:p w:rsidR="005654F5" w:rsidRPr="00FA0BC1" w:rsidRDefault="00C05686" w:rsidP="00B0470A">
      <w:pPr>
        <w:pStyle w:val="RSCR02References"/>
      </w:pPr>
      <w:r w:rsidRPr="00FA0BC1">
        <w:rPr>
          <w:lang w:val="de-DE"/>
        </w:rPr>
        <w:t>R. Budriesi, P. Ioan, A. Locatelli, S. Cosconati, A. Leoni, M. P. Ugenti, A. Andreani, R. Di Toro, A. Bedini, S. Spampinato, L. Marinelli, E. Novellino</w:t>
      </w:r>
      <w:r w:rsidRPr="00FA0BC1">
        <w:rPr>
          <w:rFonts w:eastAsiaTheme="minorEastAsia"/>
          <w:lang w:val="de-DE"/>
        </w:rPr>
        <w:t xml:space="preserve"> and</w:t>
      </w:r>
      <w:r w:rsidRPr="00FA0BC1">
        <w:rPr>
          <w:lang w:val="de-DE"/>
        </w:rPr>
        <w:t xml:space="preserve"> A. Chiarini,</w:t>
      </w:r>
      <w:r w:rsidRPr="00FA0BC1">
        <w:rPr>
          <w:i/>
          <w:lang w:val="de-DE"/>
        </w:rPr>
        <w:t xml:space="preserve"> J. Med. Chem.</w:t>
      </w:r>
      <w:r w:rsidRPr="00FA0BC1">
        <w:rPr>
          <w:rFonts w:eastAsiaTheme="minorEastAsia"/>
          <w:i/>
          <w:lang w:val="de-DE"/>
        </w:rPr>
        <w:t>,</w:t>
      </w:r>
      <w:r w:rsidRPr="00FA0BC1">
        <w:rPr>
          <w:lang w:val="de-DE"/>
        </w:rPr>
        <w:t xml:space="preserve"> 2008,</w:t>
      </w:r>
      <w:r w:rsidRPr="00FA0BC1">
        <w:rPr>
          <w:b/>
          <w:lang w:val="de-DE"/>
        </w:rPr>
        <w:t xml:space="preserve"> 51</w:t>
      </w:r>
      <w:r w:rsidRPr="00FA0BC1">
        <w:rPr>
          <w:lang w:val="de-DE"/>
        </w:rPr>
        <w:t>, 1592</w:t>
      </w:r>
      <w:r w:rsidR="005654F5" w:rsidRPr="00FA0BC1">
        <w:t>.</w:t>
      </w:r>
    </w:p>
    <w:p w:rsidR="005654F5" w:rsidRPr="00FA0BC1" w:rsidRDefault="00C05686" w:rsidP="00B0470A">
      <w:pPr>
        <w:pStyle w:val="RSCR02References"/>
      </w:pPr>
      <w:r w:rsidRPr="00FA0BC1">
        <w:rPr>
          <w:lang w:val="de-DE"/>
        </w:rPr>
        <w:t>G. C. Moraski, L. D. Markley, M. Chang, S. Cho, S. G. Franzblau, C. H. Hwang, H. Boshoff</w:t>
      </w:r>
      <w:r w:rsidRPr="00FA0BC1">
        <w:rPr>
          <w:rFonts w:eastAsiaTheme="minorEastAsia"/>
          <w:lang w:val="de-DE"/>
        </w:rPr>
        <w:t xml:space="preserve"> and</w:t>
      </w:r>
      <w:r w:rsidRPr="00FA0BC1">
        <w:rPr>
          <w:lang w:val="de-DE"/>
        </w:rPr>
        <w:t xml:space="preserve"> M. J. Miller, </w:t>
      </w:r>
      <w:r w:rsidRPr="00FA0BC1">
        <w:rPr>
          <w:i/>
          <w:lang w:val="de-DE"/>
        </w:rPr>
        <w:t>Bio. Med. Chem</w:t>
      </w:r>
      <w:r w:rsidRPr="00FA0BC1">
        <w:rPr>
          <w:lang w:val="de-DE"/>
        </w:rPr>
        <w:t>.</w:t>
      </w:r>
      <w:r w:rsidRPr="00FA0BC1">
        <w:rPr>
          <w:rFonts w:eastAsiaTheme="minorEastAsia"/>
          <w:lang w:val="de-DE"/>
        </w:rPr>
        <w:t>,</w:t>
      </w:r>
      <w:r w:rsidRPr="00FA0BC1">
        <w:rPr>
          <w:lang w:val="de-DE"/>
        </w:rPr>
        <w:t xml:space="preserve"> 2012, </w:t>
      </w:r>
      <w:r w:rsidRPr="00FA0BC1">
        <w:rPr>
          <w:b/>
          <w:lang w:val="de-DE"/>
        </w:rPr>
        <w:t>20</w:t>
      </w:r>
      <w:r w:rsidRPr="00FA0BC1">
        <w:rPr>
          <w:lang w:val="de-DE"/>
        </w:rPr>
        <w:t>, 2214</w:t>
      </w:r>
      <w:r w:rsidR="005654F5" w:rsidRPr="00FA0BC1">
        <w:t>.</w:t>
      </w:r>
    </w:p>
    <w:p w:rsidR="005654F5" w:rsidRPr="00FA0BC1" w:rsidRDefault="005654F5" w:rsidP="00B0470A">
      <w:pPr>
        <w:pStyle w:val="RSCR02References"/>
      </w:pPr>
      <w:r w:rsidRPr="00FA0BC1">
        <w:t xml:space="preserve">(a) </w:t>
      </w:r>
      <w:r w:rsidR="00C05686" w:rsidRPr="00FA0BC1">
        <w:rPr>
          <w:lang w:val="de-DE"/>
        </w:rPr>
        <w:t>N. Pietrancosta, A. Moumen, R. Dono, P. Lingor, V. Planchamp, F. Lamballe, M. Bähr, J.-L. Kraus</w:t>
      </w:r>
      <w:r w:rsidR="00C05686" w:rsidRPr="00FA0BC1">
        <w:rPr>
          <w:rFonts w:eastAsiaTheme="minorEastAsia"/>
          <w:lang w:val="de-DE"/>
        </w:rPr>
        <w:t xml:space="preserve"> and</w:t>
      </w:r>
      <w:r w:rsidR="00C05686" w:rsidRPr="00FA0BC1">
        <w:rPr>
          <w:lang w:val="de-DE"/>
        </w:rPr>
        <w:t xml:space="preserve"> F. Maina, </w:t>
      </w:r>
      <w:r w:rsidR="00C05686" w:rsidRPr="00FA0BC1">
        <w:rPr>
          <w:i/>
          <w:lang w:val="de-DE"/>
        </w:rPr>
        <w:t>J. Med. Chem.</w:t>
      </w:r>
      <w:r w:rsidR="00C05686" w:rsidRPr="00FA0BC1">
        <w:rPr>
          <w:rFonts w:eastAsiaTheme="minorEastAsia"/>
          <w:i/>
          <w:lang w:val="de-DE"/>
        </w:rPr>
        <w:t>,</w:t>
      </w:r>
      <w:r w:rsidR="00C05686" w:rsidRPr="00FA0BC1">
        <w:rPr>
          <w:lang w:val="de-DE"/>
        </w:rPr>
        <w:t xml:space="preserve"> 2006, </w:t>
      </w:r>
      <w:r w:rsidR="00C05686" w:rsidRPr="00FA0BC1">
        <w:rPr>
          <w:b/>
          <w:lang w:val="de-DE"/>
        </w:rPr>
        <w:t>49</w:t>
      </w:r>
      <w:r w:rsidR="00C05686" w:rsidRPr="00FA0BC1">
        <w:rPr>
          <w:lang w:val="de-DE"/>
        </w:rPr>
        <w:t>, 3645</w:t>
      </w:r>
      <w:r w:rsidR="00C05686" w:rsidRPr="00FA0BC1">
        <w:rPr>
          <w:rFonts w:eastAsiaTheme="minorEastAsia"/>
        </w:rPr>
        <w:t>;</w:t>
      </w:r>
      <w:r w:rsidRPr="00FA0BC1">
        <w:t xml:space="preserve"> (b) </w:t>
      </w:r>
      <w:r w:rsidR="00C05686" w:rsidRPr="00FA0BC1">
        <w:rPr>
          <w:lang w:val="de-DE"/>
        </w:rPr>
        <w:t>I. Laníos, P. E. Bender, K. A. Razgaitis, B. M. Sutton, M. J. DiMartino, D. E. Griswold</w:t>
      </w:r>
      <w:r w:rsidR="00C05686" w:rsidRPr="00FA0BC1">
        <w:rPr>
          <w:rFonts w:eastAsiaTheme="minorEastAsia"/>
          <w:lang w:val="de-DE"/>
        </w:rPr>
        <w:t xml:space="preserve"> and</w:t>
      </w:r>
      <w:r w:rsidR="00C05686" w:rsidRPr="00FA0BC1">
        <w:rPr>
          <w:lang w:val="de-DE"/>
        </w:rPr>
        <w:t xml:space="preserve"> D. T. Walz, </w:t>
      </w:r>
      <w:r w:rsidR="00C05686" w:rsidRPr="00FA0BC1">
        <w:rPr>
          <w:i/>
          <w:lang w:val="de-DE"/>
        </w:rPr>
        <w:t>J. Med. Chem</w:t>
      </w:r>
      <w:r w:rsidR="00C05686" w:rsidRPr="00FA0BC1">
        <w:rPr>
          <w:lang w:val="de-DE"/>
        </w:rPr>
        <w:t>.</w:t>
      </w:r>
      <w:r w:rsidR="00C05686" w:rsidRPr="00FA0BC1">
        <w:rPr>
          <w:rFonts w:eastAsiaTheme="minorEastAsia"/>
          <w:lang w:val="de-DE"/>
        </w:rPr>
        <w:t>,</w:t>
      </w:r>
      <w:r w:rsidR="00C05686" w:rsidRPr="00FA0BC1">
        <w:rPr>
          <w:lang w:val="de-DE"/>
        </w:rPr>
        <w:t xml:space="preserve"> 1984, </w:t>
      </w:r>
      <w:r w:rsidR="00C05686" w:rsidRPr="00FA0BC1">
        <w:rPr>
          <w:b/>
          <w:lang w:val="de-DE"/>
        </w:rPr>
        <w:t>27,</w:t>
      </w:r>
      <w:r w:rsidR="00C05686" w:rsidRPr="00FA0BC1">
        <w:rPr>
          <w:lang w:val="de-DE"/>
        </w:rPr>
        <w:t xml:space="preserve"> 72; </w:t>
      </w:r>
      <w:r w:rsidR="00C05686" w:rsidRPr="00FA0BC1">
        <w:rPr>
          <w:rFonts w:eastAsiaTheme="minorEastAsia"/>
          <w:lang w:val="de-DE"/>
        </w:rPr>
        <w:t>(c</w:t>
      </w:r>
      <w:r w:rsidR="00C05686" w:rsidRPr="00FA0BC1">
        <w:rPr>
          <w:lang w:val="de-DE"/>
        </w:rPr>
        <w:t>) H. F. Andrew</w:t>
      </w:r>
      <w:r w:rsidR="00C05686" w:rsidRPr="00FA0BC1">
        <w:rPr>
          <w:rFonts w:eastAsiaTheme="minorEastAsia"/>
          <w:lang w:val="de-DE"/>
        </w:rPr>
        <w:t xml:space="preserve"> and</w:t>
      </w:r>
      <w:r w:rsidR="00C05686" w:rsidRPr="00FA0BC1">
        <w:rPr>
          <w:lang w:val="de-DE"/>
        </w:rPr>
        <w:t xml:space="preserve"> C. K. Bradsher, </w:t>
      </w:r>
      <w:r w:rsidR="00C05686" w:rsidRPr="00FA0BC1">
        <w:rPr>
          <w:i/>
          <w:lang w:val="de-DE"/>
        </w:rPr>
        <w:t>J. Heterocycl. Chem</w:t>
      </w:r>
      <w:r w:rsidR="00C05686" w:rsidRPr="00FA0BC1">
        <w:rPr>
          <w:lang w:val="de-DE"/>
        </w:rPr>
        <w:t>.</w:t>
      </w:r>
      <w:r w:rsidR="00C05686" w:rsidRPr="00FA0BC1">
        <w:rPr>
          <w:rFonts w:eastAsiaTheme="minorEastAsia"/>
          <w:lang w:val="de-DE"/>
        </w:rPr>
        <w:t>,</w:t>
      </w:r>
      <w:r w:rsidR="00C05686" w:rsidRPr="00FA0BC1">
        <w:rPr>
          <w:lang w:val="de-DE"/>
        </w:rPr>
        <w:t xml:space="preserve"> 1967, </w:t>
      </w:r>
      <w:r w:rsidR="00C05686" w:rsidRPr="00FA0BC1">
        <w:rPr>
          <w:b/>
          <w:lang w:val="de-DE"/>
        </w:rPr>
        <w:t>4</w:t>
      </w:r>
      <w:r w:rsidR="00C05686" w:rsidRPr="00FA0BC1">
        <w:rPr>
          <w:lang w:val="de-DE"/>
        </w:rPr>
        <w:t>, 577</w:t>
      </w:r>
      <w:r w:rsidRPr="00FA0BC1">
        <w:t>.</w:t>
      </w:r>
    </w:p>
    <w:p w:rsidR="005654F5" w:rsidRPr="00FA0BC1" w:rsidRDefault="00C05686" w:rsidP="00B0470A">
      <w:pPr>
        <w:pStyle w:val="RSCR02References"/>
      </w:pPr>
      <w:r w:rsidRPr="00FA0BC1">
        <w:rPr>
          <w:bCs/>
          <w:lang w:val="de-DE"/>
        </w:rPr>
        <w:t>H. Xu, Y. Zhang, J. Huang</w:t>
      </w:r>
      <w:r w:rsidRPr="00FA0BC1">
        <w:rPr>
          <w:rFonts w:eastAsiaTheme="minorEastAsia"/>
          <w:bCs/>
          <w:lang w:val="de-DE"/>
        </w:rPr>
        <w:t xml:space="preserve"> and</w:t>
      </w:r>
      <w:r w:rsidRPr="00FA0BC1">
        <w:rPr>
          <w:bCs/>
          <w:lang w:val="de-DE"/>
        </w:rPr>
        <w:t xml:space="preserve"> W. Chen, </w:t>
      </w:r>
      <w:r w:rsidRPr="00FA0BC1">
        <w:rPr>
          <w:bCs/>
          <w:i/>
          <w:lang w:val="de-DE"/>
        </w:rPr>
        <w:t>Org. Lett</w:t>
      </w:r>
      <w:r w:rsidRPr="00FA0BC1">
        <w:rPr>
          <w:bCs/>
          <w:lang w:val="de-DE"/>
        </w:rPr>
        <w:t>.</w:t>
      </w:r>
      <w:r w:rsidRPr="00FA0BC1">
        <w:rPr>
          <w:rFonts w:eastAsiaTheme="minorEastAsia"/>
          <w:bCs/>
          <w:lang w:val="de-DE"/>
        </w:rPr>
        <w:t>,</w:t>
      </w:r>
      <w:r w:rsidRPr="00FA0BC1">
        <w:rPr>
          <w:bCs/>
          <w:lang w:val="de-DE"/>
        </w:rPr>
        <w:t xml:space="preserve"> 2010, </w:t>
      </w:r>
      <w:r w:rsidRPr="00FA0BC1">
        <w:rPr>
          <w:b/>
          <w:bCs/>
          <w:lang w:val="de-DE"/>
        </w:rPr>
        <w:t>12</w:t>
      </w:r>
      <w:r w:rsidRPr="00FA0BC1">
        <w:rPr>
          <w:bCs/>
          <w:lang w:val="de-DE"/>
        </w:rPr>
        <w:t>, 3704</w:t>
      </w:r>
      <w:r w:rsidR="005654F5" w:rsidRPr="00FA0BC1">
        <w:rPr>
          <w:bCs/>
        </w:rPr>
        <w:t>.</w:t>
      </w:r>
    </w:p>
    <w:p w:rsidR="005654F5" w:rsidRPr="00FA0BC1" w:rsidRDefault="005654F5" w:rsidP="00B0470A">
      <w:pPr>
        <w:pStyle w:val="RSCR02References"/>
      </w:pPr>
      <w:r w:rsidRPr="00FA0BC1">
        <w:rPr>
          <w:bCs/>
        </w:rPr>
        <w:t xml:space="preserve">(a) </w:t>
      </w:r>
      <w:r w:rsidR="0075305F" w:rsidRPr="00FA0BC1">
        <w:rPr>
          <w:bCs/>
          <w:lang w:val="de-DE"/>
        </w:rPr>
        <w:t>D. Xiao, L. Han, Q. Sun, Q. Chen, N. Gong, Y. Lv, F. Suzenet, G. Guillaumet, T. Cheng</w:t>
      </w:r>
      <w:r w:rsidR="0075305F" w:rsidRPr="00FA0BC1">
        <w:rPr>
          <w:rFonts w:eastAsiaTheme="minorEastAsia"/>
          <w:bCs/>
          <w:lang w:val="de-DE"/>
        </w:rPr>
        <w:t xml:space="preserve"> and</w:t>
      </w:r>
      <w:r w:rsidR="0075305F" w:rsidRPr="00FA0BC1">
        <w:rPr>
          <w:bCs/>
          <w:lang w:val="de-DE"/>
        </w:rPr>
        <w:t xml:space="preserve"> R. Li, </w:t>
      </w:r>
      <w:r w:rsidR="0075305F" w:rsidRPr="00FA0BC1">
        <w:rPr>
          <w:bCs/>
          <w:i/>
          <w:lang w:val="de-DE"/>
        </w:rPr>
        <w:t>RSC Adv</w:t>
      </w:r>
      <w:r w:rsidR="0075305F" w:rsidRPr="00FA0BC1">
        <w:rPr>
          <w:bCs/>
          <w:lang w:val="de-DE"/>
        </w:rPr>
        <w:t>.</w:t>
      </w:r>
      <w:r w:rsidR="0075305F" w:rsidRPr="00FA0BC1">
        <w:rPr>
          <w:rFonts w:eastAsiaTheme="minorEastAsia"/>
          <w:bCs/>
          <w:lang w:val="de-DE"/>
        </w:rPr>
        <w:t>,</w:t>
      </w:r>
      <w:r w:rsidR="0075305F" w:rsidRPr="00FA0BC1">
        <w:rPr>
          <w:bCs/>
          <w:lang w:val="de-DE"/>
        </w:rPr>
        <w:t xml:space="preserve"> 2012, </w:t>
      </w:r>
      <w:r w:rsidR="0075305F" w:rsidRPr="00FA0BC1">
        <w:rPr>
          <w:b/>
          <w:bCs/>
          <w:lang w:val="de-DE"/>
        </w:rPr>
        <w:t>2</w:t>
      </w:r>
      <w:r w:rsidR="0075305F" w:rsidRPr="00FA0BC1">
        <w:rPr>
          <w:bCs/>
          <w:lang w:val="de-DE"/>
        </w:rPr>
        <w:t>, 5054</w:t>
      </w:r>
      <w:r w:rsidR="0075305F" w:rsidRPr="00FA0BC1">
        <w:rPr>
          <w:rFonts w:eastAsiaTheme="minorEastAsia"/>
          <w:bCs/>
          <w:lang w:val="de-DE"/>
        </w:rPr>
        <w:t>;</w:t>
      </w:r>
      <w:r w:rsidRPr="00FA0BC1">
        <w:rPr>
          <w:bCs/>
        </w:rPr>
        <w:t xml:space="preserve"> (b) </w:t>
      </w:r>
      <w:r w:rsidR="0075305F" w:rsidRPr="00FA0BC1">
        <w:rPr>
          <w:bCs/>
          <w:lang w:val="de-DE"/>
        </w:rPr>
        <w:t>M. A. Omar, W. Frey, J. Conrad</w:t>
      </w:r>
      <w:r w:rsidR="0075305F" w:rsidRPr="00FA0BC1">
        <w:rPr>
          <w:rFonts w:eastAsiaTheme="minorEastAsia"/>
          <w:bCs/>
          <w:lang w:val="de-DE"/>
        </w:rPr>
        <w:t xml:space="preserve"> and</w:t>
      </w:r>
      <w:r w:rsidR="0075305F" w:rsidRPr="00FA0BC1">
        <w:rPr>
          <w:bCs/>
          <w:lang w:val="de-DE"/>
        </w:rPr>
        <w:t xml:space="preserve"> U. Beifuss, </w:t>
      </w:r>
      <w:r w:rsidR="0075305F" w:rsidRPr="00FA0BC1">
        <w:rPr>
          <w:bCs/>
          <w:i/>
          <w:lang w:val="de-DE"/>
        </w:rPr>
        <w:t>J. Org. Chem.</w:t>
      </w:r>
      <w:r w:rsidR="0075305F" w:rsidRPr="00FA0BC1">
        <w:rPr>
          <w:rFonts w:eastAsiaTheme="minorEastAsia"/>
          <w:bCs/>
          <w:i/>
          <w:lang w:val="de-DE"/>
        </w:rPr>
        <w:t>,</w:t>
      </w:r>
      <w:r w:rsidR="0075305F" w:rsidRPr="00FA0BC1">
        <w:rPr>
          <w:bCs/>
          <w:lang w:val="de-DE"/>
        </w:rPr>
        <w:t xml:space="preserve"> 2014, </w:t>
      </w:r>
      <w:r w:rsidR="0075305F" w:rsidRPr="00FA0BC1">
        <w:rPr>
          <w:b/>
          <w:bCs/>
          <w:lang w:val="de-DE"/>
        </w:rPr>
        <w:t>79</w:t>
      </w:r>
      <w:r w:rsidR="0075305F" w:rsidRPr="00FA0BC1">
        <w:rPr>
          <w:bCs/>
          <w:lang w:val="de-DE"/>
        </w:rPr>
        <w:t>, 10367</w:t>
      </w:r>
      <w:r w:rsidR="0075305F" w:rsidRPr="00FA0BC1">
        <w:rPr>
          <w:rFonts w:eastAsiaTheme="minorEastAsia"/>
          <w:bCs/>
        </w:rPr>
        <w:t>;</w:t>
      </w:r>
      <w:r w:rsidRPr="00FA0BC1">
        <w:rPr>
          <w:bCs/>
        </w:rPr>
        <w:t xml:space="preserve"> (c) </w:t>
      </w:r>
      <w:r w:rsidR="0075305F" w:rsidRPr="00FA0BC1">
        <w:rPr>
          <w:bCs/>
          <w:lang w:val="de-DE"/>
        </w:rPr>
        <w:t>G. Shen, B. Yang, X. Huang, Y. Hou, H. Gao, J. Cui, C. Cui</w:t>
      </w:r>
      <w:r w:rsidR="0075305F" w:rsidRPr="00FA0BC1">
        <w:rPr>
          <w:rFonts w:eastAsiaTheme="minorEastAsia"/>
          <w:bCs/>
          <w:lang w:val="de-DE"/>
        </w:rPr>
        <w:t xml:space="preserve"> and</w:t>
      </w:r>
      <w:r w:rsidR="0075305F" w:rsidRPr="00FA0BC1">
        <w:rPr>
          <w:bCs/>
          <w:lang w:val="de-DE"/>
        </w:rPr>
        <w:t xml:space="preserve"> T. Zhang, </w:t>
      </w:r>
      <w:r w:rsidR="0075305F" w:rsidRPr="00FA0BC1">
        <w:rPr>
          <w:bCs/>
          <w:i/>
          <w:lang w:val="de-DE"/>
        </w:rPr>
        <w:t>J. Org. Chem.</w:t>
      </w:r>
      <w:r w:rsidR="0075305F" w:rsidRPr="00FA0BC1">
        <w:rPr>
          <w:rFonts w:eastAsiaTheme="minorEastAsia"/>
          <w:bCs/>
          <w:i/>
          <w:lang w:val="de-DE"/>
        </w:rPr>
        <w:t>,</w:t>
      </w:r>
      <w:r w:rsidR="0075305F" w:rsidRPr="00FA0BC1">
        <w:rPr>
          <w:bCs/>
          <w:i/>
          <w:lang w:val="de-DE"/>
        </w:rPr>
        <w:t xml:space="preserve"> </w:t>
      </w:r>
      <w:r w:rsidR="0075305F" w:rsidRPr="00FA0BC1">
        <w:rPr>
          <w:bCs/>
          <w:lang w:val="de-DE"/>
        </w:rPr>
        <w:t xml:space="preserve">2017, </w:t>
      </w:r>
      <w:r w:rsidR="0075305F" w:rsidRPr="00FA0BC1">
        <w:rPr>
          <w:b/>
          <w:bCs/>
          <w:lang w:val="de-DE"/>
        </w:rPr>
        <w:t>82</w:t>
      </w:r>
      <w:r w:rsidR="0075305F" w:rsidRPr="00FA0BC1">
        <w:rPr>
          <w:bCs/>
          <w:lang w:val="de-DE"/>
        </w:rPr>
        <w:t>, 3798</w:t>
      </w:r>
      <w:r w:rsidR="0075305F" w:rsidRPr="00FA0BC1">
        <w:rPr>
          <w:rFonts w:eastAsiaTheme="minorEastAsia"/>
          <w:bCs/>
          <w:lang w:val="de-DE"/>
        </w:rPr>
        <w:t>;</w:t>
      </w:r>
      <w:r w:rsidRPr="00FA0BC1">
        <w:rPr>
          <w:bCs/>
        </w:rPr>
        <w:t xml:space="preserve"> (d) </w:t>
      </w:r>
      <w:r w:rsidR="00456151" w:rsidRPr="00FA0BC1">
        <w:rPr>
          <w:bCs/>
        </w:rPr>
        <w:t>K. A.</w:t>
      </w:r>
      <w:r w:rsidR="00456151" w:rsidRPr="00FA0BC1">
        <w:rPr>
          <w:rFonts w:eastAsiaTheme="minorEastAsia"/>
          <w:bCs/>
        </w:rPr>
        <w:t xml:space="preserve"> </w:t>
      </w:r>
      <w:r w:rsidRPr="00FA0BC1">
        <w:rPr>
          <w:bCs/>
        </w:rPr>
        <w:t>Al-</w:t>
      </w:r>
      <w:proofErr w:type="spellStart"/>
      <w:r w:rsidRPr="00FA0BC1">
        <w:rPr>
          <w:bCs/>
        </w:rPr>
        <w:t>Rashood</w:t>
      </w:r>
      <w:proofErr w:type="spellEnd"/>
      <w:r w:rsidR="00EF453F" w:rsidRPr="00FA0BC1">
        <w:rPr>
          <w:rFonts w:eastAsiaTheme="minorEastAsia"/>
          <w:bCs/>
        </w:rPr>
        <w:t xml:space="preserve"> and</w:t>
      </w:r>
      <w:r w:rsidRPr="00FA0BC1">
        <w:rPr>
          <w:bCs/>
        </w:rPr>
        <w:t xml:space="preserve"> H. A. </w:t>
      </w:r>
      <w:r w:rsidR="00EF453F" w:rsidRPr="00FA0BC1">
        <w:rPr>
          <w:bCs/>
        </w:rPr>
        <w:t>Abdel-Aziz</w:t>
      </w:r>
      <w:r w:rsidR="00EF453F" w:rsidRPr="00FA0BC1">
        <w:rPr>
          <w:rFonts w:eastAsiaTheme="minorEastAsia"/>
          <w:bCs/>
        </w:rPr>
        <w:t>,</w:t>
      </w:r>
      <w:r w:rsidR="00EF453F" w:rsidRPr="00FA0BC1">
        <w:rPr>
          <w:bCs/>
          <w:i/>
          <w:iCs/>
        </w:rPr>
        <w:t xml:space="preserve"> </w:t>
      </w:r>
      <w:r w:rsidRPr="00FA0BC1">
        <w:rPr>
          <w:bCs/>
          <w:i/>
          <w:iCs/>
        </w:rPr>
        <w:t>Molecules</w:t>
      </w:r>
      <w:r w:rsidR="00EF453F" w:rsidRPr="00FA0BC1">
        <w:rPr>
          <w:rFonts w:eastAsiaTheme="minorEastAsia"/>
          <w:bCs/>
          <w:i/>
          <w:iCs/>
        </w:rPr>
        <w:t>,</w:t>
      </w:r>
      <w:r w:rsidRPr="00FA0BC1">
        <w:rPr>
          <w:bCs/>
          <w:i/>
          <w:iCs/>
        </w:rPr>
        <w:t xml:space="preserve"> </w:t>
      </w:r>
      <w:r w:rsidRPr="00FA0BC1">
        <w:rPr>
          <w:bCs/>
        </w:rPr>
        <w:t xml:space="preserve">2010, </w:t>
      </w:r>
      <w:r w:rsidRPr="00FA0BC1">
        <w:rPr>
          <w:b/>
          <w:bCs/>
          <w:iCs/>
        </w:rPr>
        <w:t>15</w:t>
      </w:r>
      <w:r w:rsidRPr="00FA0BC1">
        <w:rPr>
          <w:bCs/>
        </w:rPr>
        <w:t>, 3775</w:t>
      </w:r>
      <w:r w:rsidR="00EF453F" w:rsidRPr="00FA0BC1">
        <w:rPr>
          <w:rFonts w:eastAsiaTheme="minorEastAsia"/>
          <w:bCs/>
        </w:rPr>
        <w:t>;</w:t>
      </w:r>
      <w:r w:rsidRPr="00FA0BC1">
        <w:rPr>
          <w:bCs/>
        </w:rPr>
        <w:t xml:space="preserve"> (e) S.</w:t>
      </w:r>
      <w:r w:rsidR="00EF453F" w:rsidRPr="00FA0BC1">
        <w:rPr>
          <w:rFonts w:eastAsiaTheme="minorEastAsia"/>
          <w:bCs/>
        </w:rPr>
        <w:t xml:space="preserve"> </w:t>
      </w:r>
      <w:proofErr w:type="spellStart"/>
      <w:r w:rsidR="00EF453F" w:rsidRPr="00FA0BC1">
        <w:rPr>
          <w:bCs/>
        </w:rPr>
        <w:t>Ambethkar</w:t>
      </w:r>
      <w:proofErr w:type="spellEnd"/>
      <w:r w:rsidR="00EF453F" w:rsidRPr="00FA0BC1">
        <w:rPr>
          <w:bCs/>
        </w:rPr>
        <w:t>,</w:t>
      </w:r>
      <w:r w:rsidRPr="00FA0BC1">
        <w:rPr>
          <w:bCs/>
        </w:rPr>
        <w:t xml:space="preserve"> M.</w:t>
      </w:r>
      <w:r w:rsidR="00EF453F" w:rsidRPr="00FA0BC1">
        <w:rPr>
          <w:bCs/>
        </w:rPr>
        <w:t xml:space="preserve"> </w:t>
      </w:r>
      <w:proofErr w:type="spellStart"/>
      <w:r w:rsidR="00EF453F" w:rsidRPr="00FA0BC1">
        <w:rPr>
          <w:bCs/>
        </w:rPr>
        <w:t>Vellimalai</w:t>
      </w:r>
      <w:proofErr w:type="spellEnd"/>
      <w:r w:rsidR="00EF453F" w:rsidRPr="00FA0BC1">
        <w:rPr>
          <w:bCs/>
        </w:rPr>
        <w:t>,</w:t>
      </w:r>
      <w:r w:rsidRPr="00FA0BC1">
        <w:rPr>
          <w:bCs/>
        </w:rPr>
        <w:t xml:space="preserve"> V.</w:t>
      </w:r>
      <w:r w:rsidR="00EF453F" w:rsidRPr="00FA0BC1">
        <w:rPr>
          <w:bCs/>
        </w:rPr>
        <w:t xml:space="preserve"> Padmini</w:t>
      </w:r>
      <w:r w:rsidR="00EF453F" w:rsidRPr="00FA0BC1">
        <w:rPr>
          <w:rFonts w:eastAsiaTheme="minorEastAsia"/>
          <w:bCs/>
        </w:rPr>
        <w:t xml:space="preserve"> and</w:t>
      </w:r>
      <w:r w:rsidRPr="00FA0BC1">
        <w:rPr>
          <w:bCs/>
        </w:rPr>
        <w:t xml:space="preserve"> N. </w:t>
      </w:r>
      <w:proofErr w:type="spellStart"/>
      <w:r w:rsidR="00EF453F" w:rsidRPr="00FA0BC1">
        <w:rPr>
          <w:bCs/>
        </w:rPr>
        <w:t>Bhuvanesh</w:t>
      </w:r>
      <w:proofErr w:type="spellEnd"/>
      <w:r w:rsidR="00EF453F" w:rsidRPr="00FA0BC1">
        <w:rPr>
          <w:bCs/>
        </w:rPr>
        <w:t>,</w:t>
      </w:r>
      <w:r w:rsidR="00EF453F" w:rsidRPr="00FA0BC1">
        <w:rPr>
          <w:rFonts w:eastAsiaTheme="minorEastAsia"/>
          <w:bCs/>
        </w:rPr>
        <w:t xml:space="preserve"> </w:t>
      </w:r>
      <w:r w:rsidRPr="00FA0BC1">
        <w:rPr>
          <w:bCs/>
          <w:i/>
          <w:iCs/>
        </w:rPr>
        <w:t xml:space="preserve">New J. Chem. </w:t>
      </w:r>
      <w:r w:rsidRPr="00FA0BC1">
        <w:rPr>
          <w:bCs/>
        </w:rPr>
        <w:t xml:space="preserve">2017, </w:t>
      </w:r>
      <w:r w:rsidRPr="00FA0BC1">
        <w:rPr>
          <w:b/>
          <w:bCs/>
        </w:rPr>
        <w:t>41</w:t>
      </w:r>
      <w:r w:rsidRPr="00FA0BC1">
        <w:rPr>
          <w:bCs/>
        </w:rPr>
        <w:t>, 75</w:t>
      </w:r>
      <w:r w:rsidR="00EF453F" w:rsidRPr="00FA0BC1">
        <w:rPr>
          <w:rFonts w:eastAsiaTheme="minorEastAsia"/>
          <w:bCs/>
        </w:rPr>
        <w:t>;</w:t>
      </w:r>
      <w:r w:rsidRPr="00FA0BC1">
        <w:rPr>
          <w:bCs/>
        </w:rPr>
        <w:t xml:space="preserve"> (f) S.</w:t>
      </w:r>
      <w:r w:rsidR="00EF453F" w:rsidRPr="00FA0BC1">
        <w:rPr>
          <w:bCs/>
        </w:rPr>
        <w:t xml:space="preserve"> Jana,</w:t>
      </w:r>
      <w:r w:rsidRPr="00FA0BC1">
        <w:rPr>
          <w:bCs/>
        </w:rPr>
        <w:t xml:space="preserve"> A.</w:t>
      </w:r>
      <w:r w:rsidR="00EF453F" w:rsidRPr="00FA0BC1">
        <w:rPr>
          <w:bCs/>
        </w:rPr>
        <w:t xml:space="preserve"> Chakraborty,</w:t>
      </w:r>
      <w:r w:rsidRPr="00FA0BC1">
        <w:rPr>
          <w:bCs/>
        </w:rPr>
        <w:t xml:space="preserve"> V. Z.</w:t>
      </w:r>
      <w:r w:rsidR="00EF453F" w:rsidRPr="00FA0BC1">
        <w:rPr>
          <w:bCs/>
        </w:rPr>
        <w:t xml:space="preserve"> </w:t>
      </w:r>
      <w:proofErr w:type="spellStart"/>
      <w:r w:rsidR="00EF453F" w:rsidRPr="00FA0BC1">
        <w:rPr>
          <w:bCs/>
        </w:rPr>
        <w:t>Shirinian</w:t>
      </w:r>
      <w:proofErr w:type="spellEnd"/>
      <w:r w:rsidR="00EF453F" w:rsidRPr="00FA0BC1">
        <w:rPr>
          <w:rFonts w:eastAsiaTheme="minorEastAsia"/>
          <w:bCs/>
        </w:rPr>
        <w:t xml:space="preserve"> and</w:t>
      </w:r>
      <w:r w:rsidRPr="00FA0BC1">
        <w:rPr>
          <w:bCs/>
        </w:rPr>
        <w:t xml:space="preserve"> A. </w:t>
      </w:r>
      <w:proofErr w:type="spellStart"/>
      <w:r w:rsidR="00EF453F" w:rsidRPr="00FA0BC1">
        <w:rPr>
          <w:bCs/>
        </w:rPr>
        <w:t>Hajra</w:t>
      </w:r>
      <w:proofErr w:type="spellEnd"/>
      <w:r w:rsidR="00EF453F" w:rsidRPr="00FA0BC1">
        <w:rPr>
          <w:bCs/>
        </w:rPr>
        <w:t>,</w:t>
      </w:r>
      <w:r w:rsidR="00EF453F" w:rsidRPr="00FA0BC1">
        <w:rPr>
          <w:rFonts w:eastAsiaTheme="minorEastAsia"/>
          <w:bCs/>
        </w:rPr>
        <w:t xml:space="preserve"> </w:t>
      </w:r>
      <w:r w:rsidRPr="00FA0BC1">
        <w:rPr>
          <w:bCs/>
          <w:i/>
        </w:rPr>
        <w:t>Adv. Synth. Catal.</w:t>
      </w:r>
      <w:r w:rsidR="00EF453F" w:rsidRPr="00FA0BC1">
        <w:rPr>
          <w:rFonts w:eastAsiaTheme="minorEastAsia"/>
          <w:bCs/>
          <w:i/>
        </w:rPr>
        <w:t>,</w:t>
      </w:r>
      <w:r w:rsidRPr="00FA0BC1">
        <w:rPr>
          <w:bCs/>
        </w:rPr>
        <w:t xml:space="preserve"> 2018, </w:t>
      </w:r>
      <w:r w:rsidRPr="00FA0BC1">
        <w:rPr>
          <w:b/>
          <w:bCs/>
        </w:rPr>
        <w:t>360</w:t>
      </w:r>
      <w:r w:rsidRPr="00FA0BC1">
        <w:rPr>
          <w:bCs/>
        </w:rPr>
        <w:t>, 2402.</w:t>
      </w:r>
    </w:p>
    <w:p w:rsidR="000C10AA" w:rsidRPr="00FA0BC1" w:rsidRDefault="000C10AA" w:rsidP="00B0470A">
      <w:pPr>
        <w:pStyle w:val="RSCR02References"/>
      </w:pPr>
      <w:r w:rsidRPr="00FA0BC1">
        <w:rPr>
          <w:rFonts w:eastAsiaTheme="minorEastAsia" w:hint="eastAsia"/>
          <w:bCs/>
        </w:rPr>
        <w:t xml:space="preserve">For more information, see control experiment in </w:t>
      </w:r>
      <w:r w:rsidRPr="00FA0BC1">
        <w:rPr>
          <w:rFonts w:eastAsiaTheme="minorEastAsia"/>
          <w:lang w:val="de-DE"/>
        </w:rPr>
        <w:t>Supporting Information</w:t>
      </w:r>
      <w:r w:rsidRPr="00FA0BC1">
        <w:rPr>
          <w:rFonts w:eastAsiaTheme="minorEastAsia" w:hint="eastAsia"/>
          <w:bCs/>
        </w:rPr>
        <w:t>.</w:t>
      </w:r>
    </w:p>
    <w:p w:rsidR="00217858" w:rsidRPr="00FA0BC1" w:rsidRDefault="00217858" w:rsidP="00B0470A">
      <w:pPr>
        <w:pStyle w:val="RSCR02References"/>
      </w:pPr>
      <w:r w:rsidRPr="00FA0BC1">
        <w:t>K</w:t>
      </w:r>
      <w:r w:rsidR="00A42407" w:rsidRPr="00FA0BC1">
        <w:rPr>
          <w:rFonts w:eastAsiaTheme="minorEastAsia" w:hint="eastAsia"/>
        </w:rPr>
        <w:t>.</w:t>
      </w:r>
      <w:r w:rsidRPr="00FA0BC1">
        <w:t xml:space="preserve"> </w:t>
      </w:r>
      <w:proofErr w:type="spellStart"/>
      <w:r w:rsidRPr="00FA0BC1">
        <w:t>Jarowicki</w:t>
      </w:r>
      <w:proofErr w:type="spellEnd"/>
      <w:r w:rsidRPr="00FA0BC1">
        <w:t>, P</w:t>
      </w:r>
      <w:r w:rsidR="00A42407" w:rsidRPr="00FA0BC1">
        <w:rPr>
          <w:rFonts w:eastAsiaTheme="minorEastAsia" w:hint="eastAsia"/>
        </w:rPr>
        <w:t>.</w:t>
      </w:r>
      <w:r w:rsidR="00A42407" w:rsidRPr="00FA0BC1">
        <w:t xml:space="preserve"> J. </w:t>
      </w:r>
      <w:proofErr w:type="spellStart"/>
      <w:r w:rsidR="00A42407" w:rsidRPr="00FA0BC1">
        <w:t>Kocienski</w:t>
      </w:r>
      <w:proofErr w:type="spellEnd"/>
      <w:r w:rsidRPr="00FA0BC1">
        <w:t xml:space="preserve"> and L</w:t>
      </w:r>
      <w:r w:rsidR="00A42407" w:rsidRPr="00FA0BC1">
        <w:rPr>
          <w:rFonts w:eastAsiaTheme="minorEastAsia" w:hint="eastAsia"/>
        </w:rPr>
        <w:t>.</w:t>
      </w:r>
      <w:r w:rsidRPr="00FA0BC1">
        <w:t xml:space="preserve"> </w:t>
      </w:r>
      <w:proofErr w:type="spellStart"/>
      <w:r w:rsidRPr="00FA0BC1">
        <w:t>Qun</w:t>
      </w:r>
      <w:proofErr w:type="spellEnd"/>
      <w:r w:rsidR="00A42407" w:rsidRPr="00FA0BC1">
        <w:rPr>
          <w:rFonts w:eastAsiaTheme="minorEastAsia" w:hint="eastAsia"/>
        </w:rPr>
        <w:t xml:space="preserve">, </w:t>
      </w:r>
      <w:r w:rsidR="00A42407" w:rsidRPr="00FA0BC1">
        <w:rPr>
          <w:rFonts w:eastAsiaTheme="minorEastAsia" w:hint="eastAsia"/>
          <w:i/>
        </w:rPr>
        <w:t>Org. Synth</w:t>
      </w:r>
      <w:r w:rsidR="00A42407" w:rsidRPr="00FA0BC1">
        <w:rPr>
          <w:rFonts w:eastAsiaTheme="minorEastAsia" w:hint="eastAsia"/>
        </w:rPr>
        <w:t xml:space="preserve">., 2002, </w:t>
      </w:r>
      <w:r w:rsidR="00A42407" w:rsidRPr="00FA0BC1">
        <w:rPr>
          <w:rFonts w:eastAsiaTheme="minorEastAsia" w:hint="eastAsia"/>
          <w:b/>
        </w:rPr>
        <w:t>79</w:t>
      </w:r>
      <w:r w:rsidR="00A42407" w:rsidRPr="00FA0BC1">
        <w:rPr>
          <w:rFonts w:eastAsiaTheme="minorEastAsia" w:hint="eastAsia"/>
        </w:rPr>
        <w:t>, 11.</w:t>
      </w:r>
    </w:p>
    <w:sectPr w:rsidR="00217858" w:rsidRPr="00FA0BC1"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615" w:rsidRDefault="00E51615" w:rsidP="00E547DB">
      <w:pPr>
        <w:spacing w:line="240" w:lineRule="auto"/>
      </w:pPr>
      <w:r>
        <w:separator/>
      </w:r>
    </w:p>
    <w:p w:rsidR="00E51615" w:rsidRDefault="00E51615"/>
    <w:p w:rsidR="00E51615" w:rsidRDefault="00E51615"/>
    <w:p w:rsidR="00E51615" w:rsidRDefault="00E51615"/>
    <w:p w:rsidR="00E51615" w:rsidRDefault="00E51615"/>
    <w:p w:rsidR="00E51615" w:rsidRDefault="00E51615"/>
  </w:endnote>
  <w:endnote w:type="continuationSeparator" w:id="0">
    <w:p w:rsidR="00E51615" w:rsidRDefault="00E51615" w:rsidP="00E547DB">
      <w:pPr>
        <w:spacing w:line="240" w:lineRule="auto"/>
      </w:pPr>
      <w:r>
        <w:continuationSeparator/>
      </w:r>
    </w:p>
    <w:p w:rsidR="00E51615" w:rsidRDefault="00E51615"/>
    <w:p w:rsidR="00E51615" w:rsidRDefault="00E51615"/>
    <w:p w:rsidR="00E51615" w:rsidRDefault="00E51615"/>
    <w:p w:rsidR="00E51615" w:rsidRDefault="00E51615"/>
    <w:p w:rsidR="00E51615" w:rsidRDefault="00E51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9048EC9-719C-E445-AD69-231EAB02083D}"/>
    <w:embedBold r:id="rId2" w:fontKey="{934F6610-4F4A-1448-A4EF-835A33938E44}"/>
    <w:embedItalic r:id="rId3" w:fontKey="{92D82B47-7350-E049-97E7-5CB152FC7880}"/>
    <w:embedBoldItalic r:id="rId4" w:fontKey="{8798A82D-8BB9-D242-ADC8-1FEED64EB53B}"/>
  </w:font>
  <w:font w:name="Symbol">
    <w:panose1 w:val="05050102010706020507"/>
    <w:charset w:val="02"/>
    <w:family w:val="decorative"/>
    <w:pitch w:val="variable"/>
    <w:sig w:usb0="00000000" w:usb1="10000000" w:usb2="00000000" w:usb3="00000000" w:csb0="80000000" w:csb1="00000000"/>
    <w:embedRegular r:id="rId5" w:fontKey="{2DB3A8DF-0883-9549-A87D-1AED9281DFD4}"/>
  </w:font>
  <w:font w:name="Courier New">
    <w:panose1 w:val="02070309020205020404"/>
    <w:charset w:val="00"/>
    <w:family w:val="modern"/>
    <w:pitch w:val="fixed"/>
    <w:sig w:usb0="E0002AFF" w:usb1="C0007843" w:usb2="00000009" w:usb3="00000000" w:csb0="000001FF" w:csb1="00000000"/>
    <w:embedRegular r:id="rId6" w:fontKey="{ECC27C19-2D1F-A44D-83CF-F9A3E6780A11}"/>
  </w:font>
  <w:font w:name="Wingdings">
    <w:panose1 w:val="05000000000000000000"/>
    <w:charset w:val="02"/>
    <w:family w:val="decorative"/>
    <w:pitch w:val="variable"/>
    <w:sig w:usb0="00000000" w:usb1="10000000" w:usb2="00000000" w:usb3="00000000" w:csb0="80000000" w:csb1="00000000"/>
    <w:embedRegular r:id="rId7" w:fontKey="{BDB7236F-B0E4-7C42-AFBD-CB9DDBEDDB0F}"/>
  </w:font>
  <w:font w:name="Calibri">
    <w:panose1 w:val="020F0502020204030204"/>
    <w:charset w:val="00"/>
    <w:family w:val="swiss"/>
    <w:pitch w:val="variable"/>
    <w:sig w:usb0="E0002AFF" w:usb1="C000247B" w:usb2="00000009" w:usb3="00000000" w:csb0="000001FF" w:csb1="00000000"/>
    <w:embedRegular r:id="rId8" w:fontKey="{EFBC1B5A-AE56-4745-80C0-6AAA34F3266C}"/>
    <w:embedItalic r:id="rId9" w:fontKey="{6E1E24D9-1A38-014F-A0AC-17DCBC00F9CF}"/>
  </w:font>
  <w:font w:name="SimSun">
    <w:altName w:val="宋体"/>
    <w:panose1 w:val="02010600030101010101"/>
    <w:charset w:val="86"/>
    <w:family w:val="auto"/>
    <w:pitch w:val="variable"/>
    <w:sig w:usb0="00000003" w:usb1="288F0000" w:usb2="00000016" w:usb3="00000000" w:csb0="00040001" w:csb1="00000000"/>
    <w:embedItalic r:id="rId10" w:subsetted="1" w:fontKey="{3E68D91E-9364-9746-BACC-F5434F822513}"/>
  </w:font>
  <w:font w:name="Arial">
    <w:panose1 w:val="020B0604020202020204"/>
    <w:charset w:val="00"/>
    <w:family w:val="swiss"/>
    <w:pitch w:val="variable"/>
    <w:sig w:usb0="E0002AFF" w:usb1="C0007843" w:usb2="00000009" w:usb3="00000000" w:csb0="000001FF" w:csb1="00000000"/>
    <w:embedRegular r:id="rId11" w:fontKey="{41FF6198-A577-C340-B779-F24D601BA52C}"/>
  </w:font>
  <w:font w:name="Tahoma">
    <w:panose1 w:val="020B0604030504040204"/>
    <w:charset w:val="00"/>
    <w:family w:val="swiss"/>
    <w:pitch w:val="variable"/>
    <w:sig w:usb0="E1002AFF" w:usb1="C000605B" w:usb2="00000029" w:usb3="00000000" w:csb0="000101FF" w:csb1="00000000"/>
    <w:embedRegular r:id="rId12" w:fontKey="{B266B0F4-9D18-C645-A7D3-963C618F7632}"/>
  </w:font>
  <w:font w:name="Arno Pro">
    <w:altName w:val="Cambria"/>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embedRegular r:id="rId14" w:fontKey="{791B46AB-BBC4-9947-B210-B3F973AFCD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A3B" w:rsidRPr="006602F1" w:rsidRDefault="00FA4A3B" w:rsidP="00D45ADF">
    <w:pPr>
      <w:pStyle w:val="Footer"/>
      <w:tabs>
        <w:tab w:val="clear" w:pos="4513"/>
        <w:tab w:val="clear" w:pos="9026"/>
        <w:tab w:val="right" w:pos="10206"/>
      </w:tabs>
      <w:spacing w:before="480"/>
      <w:rPr>
        <w:spacing w:val="10"/>
        <w:sz w:val="16"/>
        <w:szCs w:val="16"/>
      </w:rPr>
    </w:pPr>
    <w:r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A3B" w:rsidRPr="006602F1" w:rsidRDefault="00FA4A3B" w:rsidP="00D45ADF">
    <w:pPr>
      <w:pStyle w:val="Footer"/>
      <w:tabs>
        <w:tab w:val="clear" w:pos="4513"/>
        <w:tab w:val="clear" w:pos="9026"/>
        <w:tab w:val="right" w:pos="10205"/>
      </w:tabs>
      <w:spacing w:before="480"/>
      <w:rPr>
        <w:sz w:val="16"/>
        <w:szCs w:val="16"/>
      </w:rPr>
    </w:pPr>
    <w:r>
      <w:rPr>
        <w:i/>
        <w:noProof/>
        <w:spacing w:val="1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A3B" w:rsidRPr="006602F1" w:rsidRDefault="00FA4A3B" w:rsidP="00D45ADF">
    <w:pPr>
      <w:pStyle w:val="Footer"/>
      <w:tabs>
        <w:tab w:val="clear" w:pos="4513"/>
        <w:tab w:val="clear" w:pos="9026"/>
        <w:tab w:val="right" w:pos="10206"/>
      </w:tabs>
      <w:spacing w:before="480"/>
      <w:rPr>
        <w:sz w:val="16"/>
        <w:szCs w:val="16"/>
      </w:rPr>
    </w:pPr>
    <w:r w:rsidRPr="006602F1">
      <w:rPr>
        <w:i/>
        <w:noProof/>
        <w:sz w:val="16"/>
        <w:szCs w:val="16"/>
      </w:rPr>
      <w:tab/>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615" w:rsidRDefault="00E51615" w:rsidP="00E547DB">
      <w:pPr>
        <w:spacing w:line="240" w:lineRule="auto"/>
      </w:pPr>
      <w:r>
        <w:separator/>
      </w:r>
    </w:p>
    <w:p w:rsidR="00E51615" w:rsidRDefault="00E51615"/>
    <w:p w:rsidR="00E51615" w:rsidRDefault="00E51615"/>
    <w:p w:rsidR="00E51615" w:rsidRDefault="00E51615"/>
    <w:p w:rsidR="00E51615" w:rsidRDefault="00E51615"/>
    <w:p w:rsidR="00E51615" w:rsidRDefault="00E51615"/>
  </w:footnote>
  <w:footnote w:type="continuationSeparator" w:id="0">
    <w:p w:rsidR="00E51615" w:rsidRDefault="00E51615" w:rsidP="00E547DB">
      <w:pPr>
        <w:spacing w:line="240" w:lineRule="auto"/>
      </w:pPr>
      <w:r>
        <w:continuationSeparator/>
      </w:r>
    </w:p>
    <w:p w:rsidR="00E51615" w:rsidRDefault="00E51615"/>
    <w:p w:rsidR="00E51615" w:rsidRDefault="00E51615"/>
    <w:p w:rsidR="00E51615" w:rsidRDefault="00E51615"/>
    <w:p w:rsidR="00E51615" w:rsidRDefault="00E51615"/>
    <w:p w:rsidR="00E51615" w:rsidRDefault="00E516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A3B" w:rsidRPr="00E70DCE" w:rsidRDefault="00FA4A3B" w:rsidP="00D45ADF">
    <w:pPr>
      <w:pStyle w:val="Header"/>
      <w:tabs>
        <w:tab w:val="clear" w:pos="4513"/>
        <w:tab w:val="clear" w:pos="9026"/>
        <w:tab w:val="right" w:pos="10206"/>
      </w:tabs>
      <w:spacing w:after="240"/>
      <w:rPr>
        <w:rFonts w:cstheme="minorHAnsi"/>
        <w:color w:val="999999"/>
      </w:rPr>
    </w:pPr>
    <w:r w:rsidRPr="00E70DCE">
      <w:rPr>
        <w:rFonts w:cstheme="minorHAnsi"/>
        <w:b/>
        <w:color w:val="999999"/>
      </w:rPr>
      <w:t>COMMUNICATION</w:t>
    </w:r>
    <w:r w:rsidRPr="00E70DCE">
      <w:rPr>
        <w:rFonts w:cstheme="minorHAnsi"/>
        <w:color w:val="9999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A3B" w:rsidRPr="009316A6" w:rsidRDefault="00FA4A3B" w:rsidP="00D45ADF">
    <w:pPr>
      <w:pStyle w:val="Header"/>
      <w:tabs>
        <w:tab w:val="clear" w:pos="4513"/>
        <w:tab w:val="clear" w:pos="9026"/>
        <w:tab w:val="right" w:pos="10206"/>
      </w:tabs>
      <w:spacing w:after="240"/>
      <w:rPr>
        <w:rFonts w:cstheme="minorHAnsi"/>
        <w:b/>
        <w:color w:val="999999"/>
      </w:rPr>
    </w:pPr>
    <w:r w:rsidRPr="00E46BDF">
      <w:rPr>
        <w:rFonts w:cstheme="minorHAnsi"/>
        <w:b/>
        <w:color w:val="999999"/>
      </w:rPr>
      <w:t xml:space="preserve"> </w:t>
    </w:r>
    <w:r w:rsidRPr="00E70DCE">
      <w:rPr>
        <w:rFonts w:cstheme="minorHAnsi"/>
        <w:b/>
        <w:color w:val="999999"/>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A3B" w:rsidRDefault="00FA4A3B" w:rsidP="00180ABE">
    <w:pPr>
      <w:pStyle w:val="Header"/>
      <w:shd w:val="clear" w:color="auto" w:fill="FFFFFF" w:themeFill="background1"/>
      <w:tabs>
        <w:tab w:val="clear" w:pos="4513"/>
        <w:tab w:val="clear" w:pos="9026"/>
        <w:tab w:val="right" w:pos="10205"/>
      </w:tabs>
      <w:spacing w:after="240"/>
      <w:rPr>
        <w:b/>
        <w:sz w:val="32"/>
        <w:szCs w:val="32"/>
      </w:rPr>
    </w:pPr>
    <w:r>
      <w:rPr>
        <w:b/>
        <w:sz w:val="32"/>
        <w:szCs w:val="32"/>
      </w:rPr>
      <w:tab/>
    </w:r>
  </w:p>
  <w:p w:rsidR="00D85302" w:rsidRDefault="00D85302" w:rsidP="00180ABE">
    <w:pPr>
      <w:pStyle w:val="Header"/>
      <w:shd w:val="clear" w:color="auto" w:fill="FFFFFF" w:themeFill="background1"/>
      <w:tabs>
        <w:tab w:val="clear" w:pos="4513"/>
        <w:tab w:val="clear" w:pos="9026"/>
        <w:tab w:val="right" w:pos="10205"/>
      </w:tabs>
      <w:spacing w:after="240"/>
      <w:rPr>
        <w:b/>
        <w:sz w:val="32"/>
        <w:szCs w:val="32"/>
      </w:rPr>
    </w:pPr>
  </w:p>
  <w:p w:rsidR="00FA4A3B" w:rsidRPr="00180ABE" w:rsidRDefault="00FA4A3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C0"/>
    <w:rsid w:val="00005B8A"/>
    <w:rsid w:val="00012A0B"/>
    <w:rsid w:val="000207B6"/>
    <w:rsid w:val="00022D8A"/>
    <w:rsid w:val="00035F3C"/>
    <w:rsid w:val="000622D1"/>
    <w:rsid w:val="000704D8"/>
    <w:rsid w:val="00071E41"/>
    <w:rsid w:val="00073639"/>
    <w:rsid w:val="000A2670"/>
    <w:rsid w:val="000B4D97"/>
    <w:rsid w:val="000C0A9D"/>
    <w:rsid w:val="000C10AA"/>
    <w:rsid w:val="000D2FAC"/>
    <w:rsid w:val="000D5891"/>
    <w:rsid w:val="000D6963"/>
    <w:rsid w:val="000E7A32"/>
    <w:rsid w:val="000F0959"/>
    <w:rsid w:val="000F3A41"/>
    <w:rsid w:val="00120227"/>
    <w:rsid w:val="00126027"/>
    <w:rsid w:val="0012783E"/>
    <w:rsid w:val="001508E9"/>
    <w:rsid w:val="001633D9"/>
    <w:rsid w:val="001751EB"/>
    <w:rsid w:val="00175BD2"/>
    <w:rsid w:val="00180ABE"/>
    <w:rsid w:val="001923AB"/>
    <w:rsid w:val="00196EC0"/>
    <w:rsid w:val="001B04FC"/>
    <w:rsid w:val="001C13FA"/>
    <w:rsid w:val="001C1EB8"/>
    <w:rsid w:val="001D651F"/>
    <w:rsid w:val="001E340D"/>
    <w:rsid w:val="00206A82"/>
    <w:rsid w:val="00217858"/>
    <w:rsid w:val="00226AFA"/>
    <w:rsid w:val="00237C8A"/>
    <w:rsid w:val="00241ACD"/>
    <w:rsid w:val="00243D3C"/>
    <w:rsid w:val="00253551"/>
    <w:rsid w:val="0025490A"/>
    <w:rsid w:val="00256452"/>
    <w:rsid w:val="00270DD5"/>
    <w:rsid w:val="00271235"/>
    <w:rsid w:val="00272D6F"/>
    <w:rsid w:val="00292EC0"/>
    <w:rsid w:val="002A5421"/>
    <w:rsid w:val="002C0803"/>
    <w:rsid w:val="002C3D7C"/>
    <w:rsid w:val="002D333D"/>
    <w:rsid w:val="002E5B1D"/>
    <w:rsid w:val="002F02E6"/>
    <w:rsid w:val="002F52C3"/>
    <w:rsid w:val="00322163"/>
    <w:rsid w:val="00342C47"/>
    <w:rsid w:val="00352AA4"/>
    <w:rsid w:val="00354579"/>
    <w:rsid w:val="00356106"/>
    <w:rsid w:val="00356F00"/>
    <w:rsid w:val="00373571"/>
    <w:rsid w:val="00377481"/>
    <w:rsid w:val="003A3F5C"/>
    <w:rsid w:val="003A7E95"/>
    <w:rsid w:val="003B739C"/>
    <w:rsid w:val="003C6313"/>
    <w:rsid w:val="003D4ECA"/>
    <w:rsid w:val="003E55B2"/>
    <w:rsid w:val="0043180D"/>
    <w:rsid w:val="004414A5"/>
    <w:rsid w:val="004420D5"/>
    <w:rsid w:val="0044700B"/>
    <w:rsid w:val="00456151"/>
    <w:rsid w:val="00456785"/>
    <w:rsid w:val="00467C80"/>
    <w:rsid w:val="00474052"/>
    <w:rsid w:val="00476602"/>
    <w:rsid w:val="00485FDB"/>
    <w:rsid w:val="004877C8"/>
    <w:rsid w:val="004901D3"/>
    <w:rsid w:val="004A320E"/>
    <w:rsid w:val="004B00C8"/>
    <w:rsid w:val="004B5EA4"/>
    <w:rsid w:val="004C0BEA"/>
    <w:rsid w:val="004C531E"/>
    <w:rsid w:val="004C6C90"/>
    <w:rsid w:val="004D1D92"/>
    <w:rsid w:val="005037CD"/>
    <w:rsid w:val="00504795"/>
    <w:rsid w:val="00514CBA"/>
    <w:rsid w:val="0051761C"/>
    <w:rsid w:val="0052630A"/>
    <w:rsid w:val="0053177A"/>
    <w:rsid w:val="00533EA1"/>
    <w:rsid w:val="005654F5"/>
    <w:rsid w:val="00566FFA"/>
    <w:rsid w:val="005771C3"/>
    <w:rsid w:val="00577B54"/>
    <w:rsid w:val="005812D7"/>
    <w:rsid w:val="00584D2B"/>
    <w:rsid w:val="00590A77"/>
    <w:rsid w:val="00590F6D"/>
    <w:rsid w:val="005A5ED7"/>
    <w:rsid w:val="005C1A41"/>
    <w:rsid w:val="005C4565"/>
    <w:rsid w:val="005E05CD"/>
    <w:rsid w:val="006110BC"/>
    <w:rsid w:val="00612FC9"/>
    <w:rsid w:val="0061389A"/>
    <w:rsid w:val="0062042F"/>
    <w:rsid w:val="00633D50"/>
    <w:rsid w:val="00641030"/>
    <w:rsid w:val="00645D52"/>
    <w:rsid w:val="00650CE0"/>
    <w:rsid w:val="0065133B"/>
    <w:rsid w:val="00656D88"/>
    <w:rsid w:val="006602F1"/>
    <w:rsid w:val="00670ED4"/>
    <w:rsid w:val="00670F3C"/>
    <w:rsid w:val="00672928"/>
    <w:rsid w:val="006A3177"/>
    <w:rsid w:val="006A69C8"/>
    <w:rsid w:val="006C5123"/>
    <w:rsid w:val="006D5C02"/>
    <w:rsid w:val="006D6163"/>
    <w:rsid w:val="006E58B1"/>
    <w:rsid w:val="006F01C4"/>
    <w:rsid w:val="006F487B"/>
    <w:rsid w:val="006F4934"/>
    <w:rsid w:val="006F740B"/>
    <w:rsid w:val="00705B6F"/>
    <w:rsid w:val="007302A8"/>
    <w:rsid w:val="007323E6"/>
    <w:rsid w:val="00740B86"/>
    <w:rsid w:val="00744A41"/>
    <w:rsid w:val="0075305F"/>
    <w:rsid w:val="00780A41"/>
    <w:rsid w:val="00794787"/>
    <w:rsid w:val="007A37D8"/>
    <w:rsid w:val="007B4BAC"/>
    <w:rsid w:val="007C3D03"/>
    <w:rsid w:val="007C5868"/>
    <w:rsid w:val="007D1EFA"/>
    <w:rsid w:val="007D4FDB"/>
    <w:rsid w:val="007D5FE4"/>
    <w:rsid w:val="007E428C"/>
    <w:rsid w:val="007E7F3B"/>
    <w:rsid w:val="00815B5A"/>
    <w:rsid w:val="00823683"/>
    <w:rsid w:val="008560DE"/>
    <w:rsid w:val="0088525A"/>
    <w:rsid w:val="00885A3F"/>
    <w:rsid w:val="00886B07"/>
    <w:rsid w:val="008A0D60"/>
    <w:rsid w:val="008C1387"/>
    <w:rsid w:val="008C4274"/>
    <w:rsid w:val="008C4D8B"/>
    <w:rsid w:val="008C682F"/>
    <w:rsid w:val="008E509B"/>
    <w:rsid w:val="008F4811"/>
    <w:rsid w:val="008F525A"/>
    <w:rsid w:val="009026D4"/>
    <w:rsid w:val="00910EB5"/>
    <w:rsid w:val="00915661"/>
    <w:rsid w:val="0092763E"/>
    <w:rsid w:val="009316A6"/>
    <w:rsid w:val="00933DBB"/>
    <w:rsid w:val="00936114"/>
    <w:rsid w:val="009400E9"/>
    <w:rsid w:val="00946830"/>
    <w:rsid w:val="00961E6B"/>
    <w:rsid w:val="00962779"/>
    <w:rsid w:val="009654EC"/>
    <w:rsid w:val="00971E33"/>
    <w:rsid w:val="009726BB"/>
    <w:rsid w:val="009918D9"/>
    <w:rsid w:val="009A392D"/>
    <w:rsid w:val="009C3F0B"/>
    <w:rsid w:val="009D17C3"/>
    <w:rsid w:val="009D47C2"/>
    <w:rsid w:val="009E51F8"/>
    <w:rsid w:val="009F2649"/>
    <w:rsid w:val="00A018DE"/>
    <w:rsid w:val="00A04FED"/>
    <w:rsid w:val="00A074D7"/>
    <w:rsid w:val="00A16A99"/>
    <w:rsid w:val="00A17D23"/>
    <w:rsid w:val="00A208E1"/>
    <w:rsid w:val="00A42407"/>
    <w:rsid w:val="00A521AB"/>
    <w:rsid w:val="00A56CD0"/>
    <w:rsid w:val="00A61D3E"/>
    <w:rsid w:val="00A67F7B"/>
    <w:rsid w:val="00A73F38"/>
    <w:rsid w:val="00A7643E"/>
    <w:rsid w:val="00A9649E"/>
    <w:rsid w:val="00A97F41"/>
    <w:rsid w:val="00AA1341"/>
    <w:rsid w:val="00AB16D0"/>
    <w:rsid w:val="00AB2C1B"/>
    <w:rsid w:val="00AC3BF2"/>
    <w:rsid w:val="00AD5483"/>
    <w:rsid w:val="00AF0249"/>
    <w:rsid w:val="00AF150F"/>
    <w:rsid w:val="00AF4737"/>
    <w:rsid w:val="00B0470A"/>
    <w:rsid w:val="00B2364D"/>
    <w:rsid w:val="00B263F7"/>
    <w:rsid w:val="00B4700A"/>
    <w:rsid w:val="00B53582"/>
    <w:rsid w:val="00B55955"/>
    <w:rsid w:val="00B6239D"/>
    <w:rsid w:val="00B67630"/>
    <w:rsid w:val="00B722DE"/>
    <w:rsid w:val="00B80DDB"/>
    <w:rsid w:val="00B81EE1"/>
    <w:rsid w:val="00BA761E"/>
    <w:rsid w:val="00BB3FBE"/>
    <w:rsid w:val="00BC11A7"/>
    <w:rsid w:val="00BC2AFB"/>
    <w:rsid w:val="00BC603D"/>
    <w:rsid w:val="00BC6382"/>
    <w:rsid w:val="00BD5319"/>
    <w:rsid w:val="00BD6EBE"/>
    <w:rsid w:val="00BF3D60"/>
    <w:rsid w:val="00C05686"/>
    <w:rsid w:val="00C3016F"/>
    <w:rsid w:val="00C31922"/>
    <w:rsid w:val="00C32EDF"/>
    <w:rsid w:val="00C405FD"/>
    <w:rsid w:val="00C42573"/>
    <w:rsid w:val="00C5024A"/>
    <w:rsid w:val="00C57107"/>
    <w:rsid w:val="00C62C2D"/>
    <w:rsid w:val="00C9227C"/>
    <w:rsid w:val="00CA2740"/>
    <w:rsid w:val="00CC12E6"/>
    <w:rsid w:val="00CC196E"/>
    <w:rsid w:val="00CC2E25"/>
    <w:rsid w:val="00CC7C64"/>
    <w:rsid w:val="00CD0B47"/>
    <w:rsid w:val="00D010E8"/>
    <w:rsid w:val="00D02C04"/>
    <w:rsid w:val="00D138E8"/>
    <w:rsid w:val="00D20539"/>
    <w:rsid w:val="00D208BA"/>
    <w:rsid w:val="00D21668"/>
    <w:rsid w:val="00D216BC"/>
    <w:rsid w:val="00D42F8F"/>
    <w:rsid w:val="00D45ADF"/>
    <w:rsid w:val="00D75AEA"/>
    <w:rsid w:val="00D85302"/>
    <w:rsid w:val="00DA0506"/>
    <w:rsid w:val="00DA07F1"/>
    <w:rsid w:val="00DA2830"/>
    <w:rsid w:val="00DB0081"/>
    <w:rsid w:val="00DC1834"/>
    <w:rsid w:val="00DD06F4"/>
    <w:rsid w:val="00DD26E7"/>
    <w:rsid w:val="00DD500F"/>
    <w:rsid w:val="00DF53E4"/>
    <w:rsid w:val="00E2136E"/>
    <w:rsid w:val="00E22204"/>
    <w:rsid w:val="00E25AF8"/>
    <w:rsid w:val="00E31A6A"/>
    <w:rsid w:val="00E46BDF"/>
    <w:rsid w:val="00E51615"/>
    <w:rsid w:val="00E547DB"/>
    <w:rsid w:val="00E555BF"/>
    <w:rsid w:val="00E60CE7"/>
    <w:rsid w:val="00E61949"/>
    <w:rsid w:val="00E70DCE"/>
    <w:rsid w:val="00E72564"/>
    <w:rsid w:val="00E7730B"/>
    <w:rsid w:val="00EA446A"/>
    <w:rsid w:val="00EA7DC1"/>
    <w:rsid w:val="00EB5BA2"/>
    <w:rsid w:val="00EB5C28"/>
    <w:rsid w:val="00EC2D13"/>
    <w:rsid w:val="00EC7008"/>
    <w:rsid w:val="00EE1C43"/>
    <w:rsid w:val="00EE5F66"/>
    <w:rsid w:val="00EF0D19"/>
    <w:rsid w:val="00EF1577"/>
    <w:rsid w:val="00EF453F"/>
    <w:rsid w:val="00EF6BD4"/>
    <w:rsid w:val="00F02296"/>
    <w:rsid w:val="00F022D2"/>
    <w:rsid w:val="00F14A5C"/>
    <w:rsid w:val="00F15F90"/>
    <w:rsid w:val="00F21465"/>
    <w:rsid w:val="00F6065C"/>
    <w:rsid w:val="00F61EB1"/>
    <w:rsid w:val="00F62C8B"/>
    <w:rsid w:val="00F802D4"/>
    <w:rsid w:val="00F91982"/>
    <w:rsid w:val="00FA0BC1"/>
    <w:rsid w:val="00FA311A"/>
    <w:rsid w:val="00FA4A3B"/>
    <w:rsid w:val="00FC1AAD"/>
    <w:rsid w:val="00FD46F7"/>
    <w:rsid w:val="00FE0FE8"/>
    <w:rsid w:val="00FF56AA"/>
    <w:rsid w:val="00FF61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A3934"/>
  <w15:docId w15:val="{8F1E832D-41A5-4C22-A7B8-3F72DB67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pPr>
      <w:widowControl w:val="0"/>
      <w:adjustRightInd w:val="0"/>
      <w:spacing w:after="0" w:line="360" w:lineRule="atLeast"/>
      <w:jc w:val="both"/>
      <w:textAlignment w:val="baseline"/>
    </w:pPr>
    <w:rPr>
      <w:rFonts w:ascii="Times New Roman" w:eastAsia="Times New Roman" w:hAnsi="Times New Roman" w:cs="Times New Roman"/>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style>
  <w:style w:type="paragraph" w:customStyle="1" w:styleId="RSCB01COMAbstract">
    <w:name w:val="RSC B01 COM Abstract"/>
    <w:basedOn w:val="Normal"/>
    <w:link w:val="RSCB01COMAbstractChar"/>
    <w:qFormat/>
    <w:rsid w:val="0025490A"/>
    <w:pPr>
      <w:spacing w:line="240" w:lineRule="exact"/>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sz w:val="18"/>
      <w:szCs w:val="18"/>
    </w:rPr>
  </w:style>
  <w:style w:type="paragraph" w:customStyle="1" w:styleId="RSCB02ArticleText">
    <w:name w:val="RSC B02 Article Text"/>
    <w:basedOn w:val="Normal"/>
    <w:link w:val="RSCB02ArticleTextChar"/>
    <w:qFormat/>
    <w:rsid w:val="002C3D7C"/>
    <w:pPr>
      <w:tabs>
        <w:tab w:val="left" w:pos="284"/>
      </w:tabs>
      <w:spacing w:line="240" w:lineRule="exact"/>
    </w:pPr>
    <w:rPr>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spacing w:line="230" w:lineRule="exact"/>
      <w:ind w:left="284" w:hanging="284"/>
    </w:pPr>
    <w:rPr>
      <w:lang w:eastAsia="en-GB"/>
    </w:rPr>
  </w:style>
  <w:style w:type="paragraph" w:customStyle="1" w:styleId="RSCF01FootnoteAuthorAddress">
    <w:name w:val="RSC F01 Footnote Author Address"/>
    <w:link w:val="RSCF01FootnoteAuthorAddressChar"/>
    <w:qFormat/>
    <w:rsid w:val="00485FDB"/>
    <w:pPr>
      <w:widowControl w:val="0"/>
      <w:numPr>
        <w:numId w:val="3"/>
      </w:numPr>
      <w:pBdr>
        <w:top w:val="single" w:sz="12" w:space="1" w:color="A6A6A6" w:themeColor="background1" w:themeShade="A6"/>
      </w:pBdr>
      <w:adjustRightInd w:val="0"/>
      <w:spacing w:after="0" w:line="240" w:lineRule="auto"/>
      <w:ind w:left="85" w:hanging="85"/>
      <w:suppressOverlap/>
      <w:jc w:val="both"/>
      <w:textAlignment w:val="baseline"/>
    </w:pPr>
    <w:rPr>
      <w:rFonts w:ascii="Times New Roman" w:eastAsia="Times New Roman" w:hAnsi="Times New Roman" w:cs="Times New Roman"/>
      <w:i/>
      <w:w w:val="105"/>
      <w:sz w:val="14"/>
      <w:szCs w:val="14"/>
      <w:lang w:val="en-US" w:eastAsia="zh-CN"/>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pPr>
    <w:rPr>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line="240" w:lineRule="auto"/>
      <w:suppressOverlap/>
    </w:pPr>
    <w:rPr>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widowControl w:val="0"/>
      <w:numPr>
        <w:numId w:val="2"/>
      </w:numPr>
      <w:tabs>
        <w:tab w:val="left" w:pos="284"/>
      </w:tabs>
      <w:adjustRightInd w:val="0"/>
      <w:spacing w:after="0" w:line="200" w:lineRule="exact"/>
      <w:ind w:left="284" w:hanging="284"/>
      <w:jc w:val="both"/>
      <w:textAlignment w:val="baseline"/>
    </w:pPr>
    <w:rPr>
      <w:rFonts w:ascii="Times New Roman" w:eastAsia="Times New Roman" w:hAnsi="Times New Roman" w:cs="Times New Roman"/>
      <w:w w:val="105"/>
      <w:sz w:val="18"/>
      <w:szCs w:val="18"/>
      <w:lang w:val="en-US" w:eastAsia="zh-CN"/>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widowControl w:val="0"/>
      <w:adjustRightInd w:val="0"/>
      <w:spacing w:after="0" w:line="240" w:lineRule="auto"/>
      <w:jc w:val="both"/>
      <w:textAlignment w:val="baseline"/>
    </w:pPr>
    <w:rPr>
      <w:rFonts w:ascii="Times New Roman" w:eastAsia="Times New Roman" w:hAnsi="Times New Roman" w:cs="Times New Roman"/>
      <w:sz w:val="20"/>
      <w:szCs w:val="20"/>
      <w:lang w:val="en-US" w:eastAsia="zh-CN"/>
    </w:r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pPr>
    <w:rPr>
      <w:sz w:val="14"/>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line="220" w:lineRule="exact"/>
      <w:jc w:val="center"/>
    </w:pPr>
    <w:rPr>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pPr>
    <w:rPr>
      <w:sz w:val="15"/>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widowControl w:val="0"/>
      <w:adjustRightInd w:val="0"/>
      <w:spacing w:after="0" w:line="240" w:lineRule="auto"/>
      <w:jc w:val="both"/>
      <w:textAlignment w:val="baseline"/>
    </w:pPr>
    <w:rPr>
      <w:rFonts w:ascii="Times New Roman" w:eastAsia="Times New Roman" w:hAnsi="Times New Roman" w:cs="Times New Roman"/>
      <w:sz w:val="20"/>
      <w:szCs w:val="20"/>
      <w:lang w:val="en-US" w:eastAsia="zh-CN"/>
    </w:rPr>
  </w:style>
  <w:style w:type="paragraph" w:styleId="FootnoteText">
    <w:name w:val="footnote text"/>
    <w:basedOn w:val="Normal"/>
    <w:link w:val="FootnoteTextChar"/>
    <w:uiPriority w:val="99"/>
    <w:semiHidden/>
    <w:unhideWhenUsed/>
    <w:rsid w:val="00CA2740"/>
    <w:pPr>
      <w:spacing w:line="240" w:lineRule="auto"/>
    </w:p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widowControl w:val="0"/>
      <w:adjustRightInd w:val="0"/>
      <w:spacing w:after="0" w:line="200" w:lineRule="exact"/>
      <w:jc w:val="both"/>
      <w:textAlignment w:val="baseline"/>
    </w:pPr>
    <w:rPr>
      <w:rFonts w:ascii="Times New Roman" w:eastAsia="Times New Roman" w:hAnsi="Times New Roman" w:cs="Times New Roman"/>
      <w:bCs/>
      <w:sz w:val="14"/>
      <w:szCs w:val="18"/>
      <w:lang w:val="en-US" w:eastAsia="zh-CN"/>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widowControl w:val="0"/>
      <w:adjustRightInd w:val="0"/>
      <w:spacing w:after="0" w:line="200" w:lineRule="exact"/>
      <w:jc w:val="both"/>
      <w:textAlignment w:val="baseline"/>
    </w:pPr>
    <w:rPr>
      <w:rFonts w:ascii="Times New Roman" w:eastAsia="Times New Roman" w:hAnsi="Times New Roman" w:cs="Times New Roman"/>
      <w:bCs/>
      <w:sz w:val="18"/>
      <w:szCs w:val="18"/>
      <w:lang w:val="en-US" w:eastAsia="zh-CN"/>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widowControl w:val="0"/>
      <w:adjustRightInd w:val="0"/>
      <w:spacing w:before="400" w:after="160" w:line="240" w:lineRule="auto"/>
      <w:jc w:val="both"/>
      <w:textAlignment w:val="baseline"/>
    </w:pPr>
    <w:rPr>
      <w:rFonts w:ascii="Times New Roman" w:eastAsia="Times New Roman" w:hAnsi="Times New Roman" w:cs="Times New Roman"/>
      <w:sz w:val="24"/>
      <w:szCs w:val="20"/>
      <w:lang w:val="en-US" w:eastAsia="zh-CN"/>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widowControl w:val="0"/>
      <w:adjustRightInd w:val="0"/>
      <w:spacing w:after="80" w:line="240" w:lineRule="exact"/>
      <w:jc w:val="both"/>
      <w:textAlignment w:val="baseline"/>
    </w:pPr>
    <w:rPr>
      <w:rFonts w:ascii="Times New Roman" w:eastAsia="Times New Roman" w:hAnsi="Times New Roman" w:cs="Times New Roman"/>
      <w:b/>
      <w:sz w:val="18"/>
      <w:szCs w:val="20"/>
      <w:lang w:val="en-US" w:eastAsia="zh-CN"/>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widowControl w:val="0"/>
      <w:adjustRightInd w:val="0"/>
      <w:spacing w:before="160" w:after="80" w:line="240" w:lineRule="exact"/>
      <w:jc w:val="both"/>
      <w:textAlignment w:val="baseline"/>
    </w:pPr>
    <w:rPr>
      <w:rFonts w:ascii="Times New Roman" w:eastAsia="Times New Roman" w:hAnsi="Times New Roman" w:cs="Times New Roman"/>
      <w:b/>
      <w:sz w:val="18"/>
      <w:szCs w:val="20"/>
      <w:lang w:val="en-US" w:eastAsia="zh-CN"/>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widowControl w:val="0"/>
      <w:adjustRightInd w:val="0"/>
      <w:spacing w:after="0" w:line="360" w:lineRule="atLeast"/>
      <w:jc w:val="both"/>
      <w:textAlignment w:val="baseline"/>
    </w:pPr>
    <w:rPr>
      <w:rFonts w:ascii="Times New Roman" w:eastAsia="Times New Roman" w:hAnsi="Times New Roman" w:cs="Times New Roman"/>
      <w:b/>
      <w:sz w:val="18"/>
      <w:szCs w:val="20"/>
      <w:lang w:val="en-US" w:eastAsia="zh-CN"/>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widowControl w:val="0"/>
      <w:pBdr>
        <w:bottom w:val="single" w:sz="12" w:space="1" w:color="A6A6A6" w:themeColor="background1" w:themeShade="A6"/>
      </w:pBdr>
      <w:adjustRightInd w:val="0"/>
      <w:spacing w:after="0" w:line="360" w:lineRule="atLeast"/>
      <w:jc w:val="both"/>
      <w:textAlignment w:val="baseline"/>
    </w:pPr>
    <w:rPr>
      <w:rFonts w:ascii="Times New Roman" w:eastAsia="Times New Roman" w:hAnsi="Times New Roman" w:cs="Times New Roman"/>
      <w:bCs/>
      <w:sz w:val="14"/>
      <w:szCs w:val="18"/>
      <w:lang w:val="en-US" w:eastAsia="zh-CN"/>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FETableFootnote">
    <w:name w:val="FE_Table_Footnote"/>
    <w:basedOn w:val="Normal"/>
    <w:next w:val="Normal"/>
    <w:autoRedefine/>
    <w:rsid w:val="00971E33"/>
    <w:pPr>
      <w:widowControl/>
      <w:adjustRightInd/>
      <w:spacing w:before="60" w:after="120" w:line="240" w:lineRule="auto"/>
      <w:ind w:firstLine="187"/>
      <w:textAlignment w:val="auto"/>
    </w:pPr>
    <w:rPr>
      <w:rFonts w:ascii="Arno Pro" w:eastAsia="SimSun" w:hAnsi="Arno Pro"/>
      <w:sz w:val="18"/>
      <w:lang w:eastAsia="en-US"/>
    </w:rPr>
  </w:style>
  <w:style w:type="paragraph" w:customStyle="1" w:styleId="TableBody">
    <w:name w:val="TableBody"/>
    <w:basedOn w:val="Normal"/>
    <w:qFormat/>
    <w:rsid w:val="00566FFA"/>
    <w:pPr>
      <w:widowControl/>
      <w:adjustRightInd/>
      <w:spacing w:line="230" w:lineRule="atLeast"/>
      <w:jc w:val="left"/>
      <w:textAlignment w:val="auto"/>
    </w:pPr>
    <w:rPr>
      <w:rFonts w:eastAsia="MS Mincho"/>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w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yz@wzu.edu.cn" TargetMode="External"/><Relationship Id="rId24" Type="http://schemas.openxmlformats.org/officeDocument/2006/relationships/image" Target="media/image4.wmf"/><Relationship Id="rId32"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10" Type="http://schemas.openxmlformats.org/officeDocument/2006/relationships/hyperlink" Target="mailto:chmsuc@szu.edu.c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mailto:xyz@wzu.edu.cn" TargetMode="External"/><Relationship Id="rId14" Type="http://schemas.openxmlformats.org/officeDocument/2006/relationships/footer" Target="footer1.xml"/><Relationship Id="rId22" Type="http://schemas.openxmlformats.org/officeDocument/2006/relationships/image" Target="media/image3.wmf"/><Relationship Id="rId27" Type="http://schemas.openxmlformats.org/officeDocument/2006/relationships/oleObject" Target="embeddings/oleObject5.bin"/><Relationship Id="rId30" Type="http://schemas.openxmlformats.org/officeDocument/2006/relationships/image" Target="media/image7.wmf"/><Relationship Id="rId35" Type="http://schemas.openxmlformats.org/officeDocument/2006/relationships/theme" Target="theme/theme1.xml"/><Relationship Id="rId8" Type="http://schemas.openxmlformats.org/officeDocument/2006/relationships/hyperlink" Target="mailto:chmsuc@szu.edu.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805CA-7E89-2E44-958D-69AABB288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Q:\Customer Services Team\Author Tools &amp; Services\Author templates\com-template-1.5_old.dotx</Template>
  <TotalTime>11</TotalTime>
  <Pages>4</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Lee, Daesung</cp:lastModifiedBy>
  <cp:revision>3</cp:revision>
  <cp:lastPrinted>2018-12-21T14:39:00Z</cp:lastPrinted>
  <dcterms:created xsi:type="dcterms:W3CDTF">2019-03-06T00:40:00Z</dcterms:created>
  <dcterms:modified xsi:type="dcterms:W3CDTF">2019-04-30T20:15:00Z</dcterms:modified>
</cp:coreProperties>
</file>